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8A1" w:rsidRDefault="003758A1" w:rsidP="003758A1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ПЛАН </w:t>
      </w:r>
    </w:p>
    <w:p w:rsidR="003758A1" w:rsidRDefault="003758A1" w:rsidP="003758A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мероприятий («дорожная карта») по снижению комплаенс-рисков высокого и среднего уровней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3758A1" w:rsidRDefault="003758A1" w:rsidP="003758A1">
      <w:pPr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Администрации муниципального образования «Муниципальный округ Завьяловский район Удмуртской Республики»</w:t>
      </w:r>
      <w:r w:rsidR="001859F9">
        <w:rPr>
          <w:sz w:val="24"/>
          <w:szCs w:val="24"/>
        </w:rPr>
        <w:t xml:space="preserve"> на </w:t>
      </w:r>
      <w:r w:rsidR="00023066">
        <w:rPr>
          <w:sz w:val="24"/>
          <w:szCs w:val="24"/>
        </w:rPr>
        <w:t>2025</w:t>
      </w:r>
      <w:r w:rsidR="00141801">
        <w:rPr>
          <w:sz w:val="24"/>
          <w:szCs w:val="24"/>
        </w:rPr>
        <w:t xml:space="preserve"> </w:t>
      </w:r>
      <w:r w:rsidR="001859F9">
        <w:rPr>
          <w:sz w:val="24"/>
          <w:szCs w:val="24"/>
        </w:rPr>
        <w:t>год</w:t>
      </w:r>
    </w:p>
    <w:p w:rsidR="003758A1" w:rsidRDefault="003758A1" w:rsidP="003758A1">
      <w:pPr>
        <w:jc w:val="center"/>
        <w:rPr>
          <w:sz w:val="24"/>
          <w:szCs w:val="24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4110"/>
        <w:gridCol w:w="3261"/>
        <w:gridCol w:w="2835"/>
        <w:gridCol w:w="1842"/>
        <w:gridCol w:w="2268"/>
      </w:tblGrid>
      <w:tr w:rsidR="00183AE9" w:rsidRPr="00183AE9" w:rsidTr="00F815F3">
        <w:trPr>
          <w:tblHeader/>
        </w:trPr>
        <w:tc>
          <w:tcPr>
            <w:tcW w:w="488" w:type="dxa"/>
          </w:tcPr>
          <w:p w:rsidR="00183AE9" w:rsidRPr="00F815F3" w:rsidRDefault="00F815F3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Комплаенс-риск</w:t>
            </w:r>
          </w:p>
        </w:tc>
        <w:tc>
          <w:tcPr>
            <w:tcW w:w="3261" w:type="dxa"/>
          </w:tcPr>
          <w:p w:rsidR="00183AE9" w:rsidRPr="00183AE9" w:rsidRDefault="00183AE9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Меры по минимизации рисков (согласно карте рисков) и мероприятия по минимизации и устранению рисков</w:t>
            </w:r>
          </w:p>
        </w:tc>
        <w:tc>
          <w:tcPr>
            <w:tcW w:w="2835" w:type="dxa"/>
          </w:tcPr>
          <w:p w:rsidR="00183AE9" w:rsidRPr="00183AE9" w:rsidRDefault="00183AE9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Ответственное лицо (должностное лицо, структурное подразделение)</w:t>
            </w:r>
          </w:p>
        </w:tc>
        <w:tc>
          <w:tcPr>
            <w:tcW w:w="1842" w:type="dxa"/>
          </w:tcPr>
          <w:p w:rsidR="00183AE9" w:rsidRPr="00183AE9" w:rsidRDefault="00183AE9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Срок исполнения мероприятия</w:t>
            </w:r>
          </w:p>
        </w:tc>
        <w:tc>
          <w:tcPr>
            <w:tcW w:w="2268" w:type="dxa"/>
          </w:tcPr>
          <w:p w:rsidR="00183AE9" w:rsidRPr="00183AE9" w:rsidRDefault="00183AE9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565937" w:rsidRPr="00183AE9" w:rsidTr="007D7E22">
        <w:tc>
          <w:tcPr>
            <w:tcW w:w="14804" w:type="dxa"/>
            <w:gridSpan w:val="6"/>
          </w:tcPr>
          <w:p w:rsidR="00565937" w:rsidRPr="00183AE9" w:rsidRDefault="00565937" w:rsidP="009E14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Нарушения при разработке правовых актов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183AE9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Принятие правовых актов в сфере деятельности Администрации, регламентирующих деятельность хозяйствующих субъектов, содержащих дискриминационные условия (ограничения по созданию хозяйствующих субъектов, ограничения в отношении осуществления отдельных видов деятельности или производства определенных видов товаров)</w:t>
            </w:r>
          </w:p>
        </w:tc>
        <w:tc>
          <w:tcPr>
            <w:tcW w:w="3261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усиление внутреннего контроля;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сотрудников;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проведение оценки регулирующего воздействия проектов нормативно-правовых актов в области инвестиционной деятельности и развития предпринимательства</w:t>
            </w:r>
          </w:p>
        </w:tc>
        <w:tc>
          <w:tcPr>
            <w:tcW w:w="2835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Администрации, руководители структурных подразделений</w:t>
            </w:r>
          </w:p>
        </w:tc>
        <w:tc>
          <w:tcPr>
            <w:tcW w:w="1842" w:type="dxa"/>
          </w:tcPr>
          <w:p w:rsidR="00183AE9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149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183AE9"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без наличия рисков нарушения антимонопольного законодательства</w:t>
            </w:r>
          </w:p>
        </w:tc>
      </w:tr>
      <w:tr w:rsidR="00565937" w:rsidRPr="00183AE9" w:rsidTr="007D7E22">
        <w:tc>
          <w:tcPr>
            <w:tcW w:w="14804" w:type="dxa"/>
            <w:gridSpan w:val="6"/>
          </w:tcPr>
          <w:p w:rsidR="00565937" w:rsidRPr="00183AE9" w:rsidRDefault="00565937" w:rsidP="009E14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при осуществлении </w:t>
            </w:r>
            <w:r w:rsidR="00B633A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закупок</w:t>
            </w:r>
          </w:p>
        </w:tc>
      </w:tr>
      <w:tr w:rsidR="00565937" w:rsidRPr="00183AE9" w:rsidTr="00F815F3">
        <w:tc>
          <w:tcPr>
            <w:tcW w:w="488" w:type="dxa"/>
          </w:tcPr>
          <w:p w:rsidR="00565937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Завышение требований при описании предмета закупки товаров, работ, услуг для муниципальных нужд при отсутствии объективной потребности</w:t>
            </w:r>
          </w:p>
        </w:tc>
        <w:tc>
          <w:tcPr>
            <w:tcW w:w="3261" w:type="dxa"/>
            <w:vMerge w:val="restart"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ониторинг изменений законодательства о закупках;</w:t>
            </w:r>
          </w:p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повышение квалификации сотрудников;</w:t>
            </w:r>
          </w:p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усиление внутреннего </w:t>
            </w:r>
            <w:proofErr w:type="gramStart"/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в сфере закупок;</w:t>
            </w:r>
          </w:p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выявление и пресечение конфликта интересов;</w:t>
            </w:r>
          </w:p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мониторинг требований антимонопольного законодательства</w:t>
            </w:r>
          </w:p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65937" w:rsidRPr="009E149E" w:rsidRDefault="00565937" w:rsidP="005659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E14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муниципальных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E149E">
              <w:rPr>
                <w:rFonts w:ascii="Times New Roman" w:hAnsi="Times New Roman" w:cs="Times New Roman"/>
                <w:bCs/>
                <w:sz w:val="24"/>
                <w:szCs w:val="24"/>
              </w:rPr>
              <w:t>закупок</w:t>
            </w:r>
            <w:r w:rsidRPr="009E14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контрактные управляющие в подведомственных учреждениях</w:t>
            </w:r>
          </w:p>
        </w:tc>
        <w:tc>
          <w:tcPr>
            <w:tcW w:w="1842" w:type="dxa"/>
            <w:vMerge w:val="restart"/>
          </w:tcPr>
          <w:p w:rsidR="00565937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Merge w:val="restart"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документов без наличия комплаенс-риска при проведении закупок товаров, работ, услуг для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нужд</w:t>
            </w:r>
          </w:p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37" w:rsidRPr="00183AE9" w:rsidTr="00F815F3">
        <w:tc>
          <w:tcPr>
            <w:tcW w:w="488" w:type="dxa"/>
          </w:tcPr>
          <w:p w:rsidR="00565937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Ограничение количества участников закупки товаров, работ, услуг для муниципальных нужд, в т.ч.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дробление (укрупнение) закупки</w:t>
            </w:r>
          </w:p>
        </w:tc>
        <w:tc>
          <w:tcPr>
            <w:tcW w:w="3261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37" w:rsidRPr="00183AE9" w:rsidTr="00F815F3">
        <w:tc>
          <w:tcPr>
            <w:tcW w:w="488" w:type="dxa"/>
          </w:tcPr>
          <w:p w:rsidR="00565937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10" w:type="dxa"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закупок товаров, работ, услуг для муниципальных нужд преимущественных условий, в т.ч. путем доступа к информации, малого срока исполнения контракта</w:t>
            </w:r>
          </w:p>
        </w:tc>
        <w:tc>
          <w:tcPr>
            <w:tcW w:w="3261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37" w:rsidRPr="00183AE9" w:rsidTr="00F815F3">
        <w:tc>
          <w:tcPr>
            <w:tcW w:w="488" w:type="dxa"/>
          </w:tcPr>
          <w:p w:rsidR="00565937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Неприменение мер ответственности в отношении поставщиков, нарушающих условия контракта</w:t>
            </w:r>
          </w:p>
        </w:tc>
        <w:tc>
          <w:tcPr>
            <w:tcW w:w="3261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65937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37" w:rsidRPr="00183AE9" w:rsidTr="00F815F3">
        <w:tc>
          <w:tcPr>
            <w:tcW w:w="488" w:type="dxa"/>
          </w:tcPr>
          <w:p w:rsidR="00565937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требований нормативных правовых актов осуществления закупок (при выборе способа закупки, закупка, не предусмотренная планом-графиком, нарушения при определении и обосновании начальной (максимальной) цены контракта, заключение контракта при отсутствии обеспечения исполнения контракта, неприменение национального режима, несоблюдение доли закупок у СМП, нарушение сроков публикации информации о закупке в ЕИС, искажение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информации, нарушение сроков оплаты контракта, непредставление сведений о нарушителе в УФАС)</w:t>
            </w:r>
            <w:proofErr w:type="gramEnd"/>
          </w:p>
        </w:tc>
        <w:tc>
          <w:tcPr>
            <w:tcW w:w="3261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37" w:rsidRPr="00183AE9" w:rsidTr="00F815F3">
        <w:tc>
          <w:tcPr>
            <w:tcW w:w="488" w:type="dxa"/>
          </w:tcPr>
          <w:p w:rsidR="00565937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0" w:type="dxa"/>
          </w:tcPr>
          <w:p w:rsidR="00565937" w:rsidRPr="00183AE9" w:rsidRDefault="00565937" w:rsidP="005659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Нарушение процедуры приемки поставленных товаров, выполненных работ, оказанных услуг (необоснованные требования, очень жесткие (мягкие) условия приемки результатов контракта, оплата невыполненной работы, необоснованное продление сроков исполнения или суммы контракта)</w:t>
            </w:r>
          </w:p>
        </w:tc>
        <w:tc>
          <w:tcPr>
            <w:tcW w:w="3261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65937" w:rsidRPr="00183AE9" w:rsidRDefault="00565937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37" w:rsidRPr="00183AE9" w:rsidTr="007D7E22">
        <w:tc>
          <w:tcPr>
            <w:tcW w:w="14804" w:type="dxa"/>
            <w:gridSpan w:val="6"/>
          </w:tcPr>
          <w:p w:rsidR="00565937" w:rsidRPr="00183AE9" w:rsidRDefault="00565937" w:rsidP="009E14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Нарушения при оказании муниципальных услуг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F1581F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Взимание платы за предоставление муниципальной услуги, если такая плата не предусмотрена действующим законодательством</w:t>
            </w:r>
          </w:p>
        </w:tc>
        <w:tc>
          <w:tcPr>
            <w:tcW w:w="3261" w:type="dxa"/>
            <w:vMerge w:val="restart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59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текущего контроля предоставления муниципальных услуг;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мониторинг актуальности административных регламентов;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повышение внутреннего контроля;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мониторинг практики применения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  <w:tc>
          <w:tcPr>
            <w:tcW w:w="2835" w:type="dxa"/>
            <w:vMerge w:val="restart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структурных подразделений</w:t>
            </w:r>
          </w:p>
        </w:tc>
        <w:tc>
          <w:tcPr>
            <w:tcW w:w="1842" w:type="dxa"/>
            <w:vMerge w:val="restart"/>
          </w:tcPr>
          <w:p w:rsidR="00183AE9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Merge w:val="restart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Оказание муниципальных услуг без риска нарушения антимонопольного законодательства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F1581F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Истребование документов и информации в процессе оказания муниципальной услуги, предоставление которых не предусмотрено действующим законодательством</w:t>
            </w:r>
          </w:p>
        </w:tc>
        <w:tc>
          <w:tcPr>
            <w:tcW w:w="3261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183AE9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Нарушение сроков предоставления муниципальной услуги</w:t>
            </w:r>
          </w:p>
        </w:tc>
        <w:tc>
          <w:tcPr>
            <w:tcW w:w="3261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183AE9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565937" w:rsidRPr="00183AE9" w:rsidRDefault="00183AE9" w:rsidP="001215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Отказ или приостановление в предоставлении муниципальной услуги по основаниям, не предусмотренным действующим законодательством</w:t>
            </w:r>
          </w:p>
        </w:tc>
        <w:tc>
          <w:tcPr>
            <w:tcW w:w="3261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937" w:rsidRPr="00183AE9" w:rsidTr="007D7E22">
        <w:tc>
          <w:tcPr>
            <w:tcW w:w="14804" w:type="dxa"/>
            <w:gridSpan w:val="6"/>
          </w:tcPr>
          <w:p w:rsidR="00565937" w:rsidRPr="00183AE9" w:rsidRDefault="00565937" w:rsidP="009E149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 в сфере имущественных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земельных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отношений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183AE9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Передача муниципального имущества или земельных участков без торгов в случаях, не установленных действующим законодательством</w:t>
            </w:r>
          </w:p>
        </w:tc>
        <w:tc>
          <w:tcPr>
            <w:tcW w:w="3261" w:type="dxa"/>
            <w:vMerge w:val="restart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659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 должностных лиц;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усиление внутреннего контроля;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мониторинг изменения законодательства в области имущественных отношений;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мониторинг практики применения антимонопольного законодательства;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выявление и пресечение конфликта интересов</w:t>
            </w:r>
          </w:p>
        </w:tc>
        <w:tc>
          <w:tcPr>
            <w:tcW w:w="2835" w:type="dxa"/>
            <w:vMerge w:val="restart"/>
          </w:tcPr>
          <w:p w:rsidR="00183AE9" w:rsidRPr="00183AE9" w:rsidRDefault="007D7E22" w:rsidP="007D7E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183AE9"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7E22">
              <w:rPr>
                <w:rFonts w:ascii="Times New Roman" w:hAnsi="Times New Roman" w:cs="Times New Roman"/>
                <w:sz w:val="24"/>
                <w:szCs w:val="24"/>
              </w:rPr>
              <w:t>имущества и земельных ресурсов Администрации муниципального образования «Муниципальный округ Завьяловский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Управление имущества и земельных ресурсов)</w:t>
            </w:r>
          </w:p>
        </w:tc>
        <w:tc>
          <w:tcPr>
            <w:tcW w:w="1842" w:type="dxa"/>
            <w:vMerge w:val="restart"/>
          </w:tcPr>
          <w:p w:rsidR="00183AE9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vMerge w:val="restart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или земельного участка без риска нарушения антимонопольного законодательства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183AE9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Необоснованные ограничения субъектов предпринимательской деятельности при проведении отбора поступивших заявок при проведен</w:t>
            </w:r>
            <w:proofErr w:type="gramStart"/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кциона на продажу или передачу в пользование муниципального имущества или земельных участков</w:t>
            </w:r>
          </w:p>
        </w:tc>
        <w:tc>
          <w:tcPr>
            <w:tcW w:w="3261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183AE9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Ограничение количества участников на приобретаемое (передаваемое в пользование) муниципальное имущество или земельный участок</w:t>
            </w:r>
          </w:p>
        </w:tc>
        <w:tc>
          <w:tcPr>
            <w:tcW w:w="3261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183AE9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Создание отдельным участникам на приобретаемое (передаваемое в пользование) муниципальное имущество или земельный участок преимущественных условий</w:t>
            </w:r>
          </w:p>
        </w:tc>
        <w:tc>
          <w:tcPr>
            <w:tcW w:w="3261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183AE9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Необоснованные ограничения субъектов предпринимательской деятельности при проведении отбора поступивших заявок при проведении открытого конкурса по отбору управляющей организации для управления многоквартирными домами</w:t>
            </w:r>
          </w:p>
        </w:tc>
        <w:tc>
          <w:tcPr>
            <w:tcW w:w="3261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 должностных лиц;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усиление внутреннего контроля;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мониторинг изменения законодательства в области жилищного законодательства</w:t>
            </w:r>
          </w:p>
        </w:tc>
        <w:tc>
          <w:tcPr>
            <w:tcW w:w="2835" w:type="dxa"/>
          </w:tcPr>
          <w:p w:rsidR="00183AE9" w:rsidRPr="00183AE9" w:rsidRDefault="00183AE9" w:rsidP="00F8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83AE9" w:rsidRPr="00183AE9" w:rsidRDefault="00565937" w:rsidP="005659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Отбор управляющей организации без риска нарушения антимонопольного законодательства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183AE9" w:rsidRDefault="00183AE9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Включение в положение о проведен</w:t>
            </w:r>
            <w:proofErr w:type="gramStart"/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кциона на право заключения договора на установку и эксплуатацию рекламной конструкции на муниципальном имуществе положений, содержащих избыточные требования</w:t>
            </w:r>
          </w:p>
        </w:tc>
        <w:tc>
          <w:tcPr>
            <w:tcW w:w="3261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 должностных лиц;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усиление внутреннего контроля;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мониторинг изменений законодательства в области законодательства о рекламе;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мониторинг практики применения антимонопольного законодательства</w:t>
            </w:r>
          </w:p>
        </w:tc>
        <w:tc>
          <w:tcPr>
            <w:tcW w:w="2835" w:type="dxa"/>
          </w:tcPr>
          <w:p w:rsidR="00183AE9" w:rsidRPr="00B633A0" w:rsidRDefault="00F815F3" w:rsidP="00F8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15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Управление архитектуры </w:t>
            </w:r>
            <w:r w:rsidRPr="00F815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Pr="007D7E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183AE9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установку и эксплуатацию рекламной конструкции без риска нарушения антимонопольного законодательства</w:t>
            </w:r>
          </w:p>
        </w:tc>
      </w:tr>
      <w:tr w:rsidR="00565937" w:rsidRPr="00183AE9" w:rsidTr="007D7E22">
        <w:tc>
          <w:tcPr>
            <w:tcW w:w="14804" w:type="dxa"/>
            <w:gridSpan w:val="6"/>
          </w:tcPr>
          <w:p w:rsidR="00565937" w:rsidRPr="00183AE9" w:rsidRDefault="00565937" w:rsidP="0056593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Нарушения при осуществлении деятельности Администрации </w:t>
            </w:r>
            <w:r w:rsidRPr="0056593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«Муниципальный округ Завьяловский район Удмуртской Республики»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F1581F" w:rsidRDefault="00D21AAD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Подготовка ответов на обращения физических и юридических лиц с нарушением срока, предусмотренного действующим законодательством</w:t>
            </w:r>
          </w:p>
        </w:tc>
        <w:tc>
          <w:tcPr>
            <w:tcW w:w="3261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 сотрудников;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усиление внутреннего контроля</w:t>
            </w:r>
          </w:p>
        </w:tc>
        <w:tc>
          <w:tcPr>
            <w:tcW w:w="2835" w:type="dxa"/>
          </w:tcPr>
          <w:p w:rsidR="00183AE9" w:rsidRPr="00183AE9" w:rsidRDefault="00D21AAD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  <w:tc>
          <w:tcPr>
            <w:tcW w:w="1842" w:type="dxa"/>
          </w:tcPr>
          <w:p w:rsidR="00183AE9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Отсутствие рисков нарушения антимонопольного законодательства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D21AAD" w:rsidRDefault="00F1581F" w:rsidP="00D21AA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Нарушение порядка предоставления муниципальных преференций</w:t>
            </w:r>
          </w:p>
        </w:tc>
        <w:tc>
          <w:tcPr>
            <w:tcW w:w="3261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 сотрудников;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усиление внутреннего контроля</w:t>
            </w:r>
          </w:p>
        </w:tc>
        <w:tc>
          <w:tcPr>
            <w:tcW w:w="2835" w:type="dxa"/>
          </w:tcPr>
          <w:p w:rsidR="00183AE9" w:rsidRPr="00D21AAD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Заместители главы Администрации, Управление финансов</w:t>
            </w:r>
            <w:r w:rsidR="00D21AAD" w:rsidRPr="00D21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1AAD" w:rsidRPr="00F815F3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 w:rsidR="00D21AAD" w:rsidRPr="007D7E2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«Муниципальный округ Завьяловский район Удмуртской Республики»</w:t>
            </w:r>
          </w:p>
        </w:tc>
        <w:tc>
          <w:tcPr>
            <w:tcW w:w="1842" w:type="dxa"/>
          </w:tcPr>
          <w:p w:rsidR="00183AE9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Отсутствие рисков нарушения антимонопольного законодательства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D21AAD" w:rsidRDefault="00F815F3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муниципальных проверок с нарушением порядка их проведения (запрос документов, вынесение противоречащих законодательству представлений или предписаний, незаконное привлечение к административной ответственности)</w:t>
            </w:r>
          </w:p>
        </w:tc>
        <w:tc>
          <w:tcPr>
            <w:tcW w:w="3261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81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овышение уровня квалификации должностных лиц;</w:t>
            </w:r>
          </w:p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- мониторинг и анализ практики применения антимонопольного законодательства</w:t>
            </w:r>
          </w:p>
        </w:tc>
        <w:tc>
          <w:tcPr>
            <w:tcW w:w="2835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Должностные лица, уполномоченные на проведение муниципального контроля</w:t>
            </w:r>
          </w:p>
        </w:tc>
        <w:tc>
          <w:tcPr>
            <w:tcW w:w="1842" w:type="dxa"/>
          </w:tcPr>
          <w:p w:rsidR="00183AE9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>Отсутствие рисков нарушения антимонопольного законодательства</w:t>
            </w:r>
          </w:p>
        </w:tc>
      </w:tr>
      <w:tr w:rsidR="00183AE9" w:rsidRPr="00183AE9" w:rsidTr="00F815F3">
        <w:tc>
          <w:tcPr>
            <w:tcW w:w="488" w:type="dxa"/>
          </w:tcPr>
          <w:p w:rsidR="00183AE9" w:rsidRPr="00D21AAD" w:rsidRDefault="00F815F3" w:rsidP="00F1581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158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Публичные заявления, официальные письма должностных лиц, создающие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необоснованные конкурентные преимущества на рынке одному из хозяйствующих субъектов (предоставление информации в приоритетном порядке)</w:t>
            </w:r>
          </w:p>
        </w:tc>
        <w:tc>
          <w:tcPr>
            <w:tcW w:w="3261" w:type="dxa"/>
          </w:tcPr>
          <w:p w:rsidR="00183AE9" w:rsidRPr="00183AE9" w:rsidRDefault="00183AE9" w:rsidP="00F815F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F81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 квалификации должностных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</w:t>
            </w:r>
          </w:p>
        </w:tc>
        <w:tc>
          <w:tcPr>
            <w:tcW w:w="2835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Руководители структурных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подразделений</w:t>
            </w:r>
          </w:p>
        </w:tc>
        <w:tc>
          <w:tcPr>
            <w:tcW w:w="1842" w:type="dxa"/>
          </w:tcPr>
          <w:p w:rsidR="00183AE9" w:rsidRPr="00183AE9" w:rsidRDefault="00565937" w:rsidP="009E14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течение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</w:tcPr>
          <w:p w:rsidR="00183AE9" w:rsidRPr="00183AE9" w:rsidRDefault="00183AE9" w:rsidP="009E14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3AE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рисков нарушения </w:t>
            </w:r>
            <w:r w:rsidRPr="00183A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</w:p>
        </w:tc>
      </w:tr>
    </w:tbl>
    <w:p w:rsidR="00CF5495" w:rsidRDefault="00CF5495" w:rsidP="00CF5495">
      <w:pPr>
        <w:spacing w:line="1" w:lineRule="exact"/>
        <w:rPr>
          <w:rFonts w:ascii="Courier New" w:hAnsi="Courier New" w:cs="Courier New"/>
          <w:color w:val="000000"/>
          <w:sz w:val="2"/>
          <w:szCs w:val="2"/>
          <w:lang w:bidi="ru-RU"/>
        </w:rPr>
      </w:pPr>
    </w:p>
    <w:p w:rsidR="00CF5495" w:rsidRDefault="00CF5495" w:rsidP="003758A1">
      <w:pPr>
        <w:jc w:val="center"/>
        <w:rPr>
          <w:sz w:val="24"/>
          <w:szCs w:val="24"/>
        </w:rPr>
      </w:pPr>
    </w:p>
    <w:p w:rsidR="003758A1" w:rsidRDefault="003758A1" w:rsidP="003758A1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3758A1" w:rsidSect="001859F9">
      <w:headerReference w:type="default" r:id="rId7"/>
      <w:headerReference w:type="firs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2A8" w:rsidRDefault="004532A8" w:rsidP="001859F9">
      <w:r>
        <w:separator/>
      </w:r>
    </w:p>
  </w:endnote>
  <w:endnote w:type="continuationSeparator" w:id="0">
    <w:p w:rsidR="004532A8" w:rsidRDefault="004532A8" w:rsidP="00185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2A8" w:rsidRDefault="004532A8" w:rsidP="001859F9">
      <w:r>
        <w:separator/>
      </w:r>
    </w:p>
  </w:footnote>
  <w:footnote w:type="continuationSeparator" w:id="0">
    <w:p w:rsidR="004532A8" w:rsidRDefault="004532A8" w:rsidP="00185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8256990"/>
      <w:docPartObj>
        <w:docPartGallery w:val="Page Numbers (Top of Page)"/>
        <w:docPartUnique/>
      </w:docPartObj>
    </w:sdtPr>
    <w:sdtEndPr/>
    <w:sdtContent>
      <w:p w:rsidR="00B633A0" w:rsidRDefault="00B633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0D71">
          <w:rPr>
            <w:noProof/>
          </w:rPr>
          <w:t>7</w:t>
        </w:r>
        <w:r>
          <w:fldChar w:fldCharType="end"/>
        </w:r>
      </w:p>
    </w:sdtContent>
  </w:sdt>
  <w:p w:rsidR="00B633A0" w:rsidRDefault="00B633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AC2" w:rsidRDefault="00F82AC2">
    <w:pPr>
      <w:pStyle w:val="a4"/>
      <w:jc w:val="center"/>
    </w:pPr>
  </w:p>
  <w:p w:rsidR="00F82AC2" w:rsidRDefault="00F82A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57"/>
    <w:rsid w:val="00006A0C"/>
    <w:rsid w:val="000131D9"/>
    <w:rsid w:val="00023066"/>
    <w:rsid w:val="00041644"/>
    <w:rsid w:val="00066964"/>
    <w:rsid w:val="00072D54"/>
    <w:rsid w:val="000A402F"/>
    <w:rsid w:val="000A652E"/>
    <w:rsid w:val="000B00B6"/>
    <w:rsid w:val="000B30D4"/>
    <w:rsid w:val="000C169D"/>
    <w:rsid w:val="000C60B6"/>
    <w:rsid w:val="000D7A3C"/>
    <w:rsid w:val="000E611E"/>
    <w:rsid w:val="00101FC1"/>
    <w:rsid w:val="00102245"/>
    <w:rsid w:val="001034D1"/>
    <w:rsid w:val="001215C4"/>
    <w:rsid w:val="00141484"/>
    <w:rsid w:val="00141801"/>
    <w:rsid w:val="00142B8F"/>
    <w:rsid w:val="0014780A"/>
    <w:rsid w:val="00147C6A"/>
    <w:rsid w:val="0016394E"/>
    <w:rsid w:val="00170F3B"/>
    <w:rsid w:val="0017461B"/>
    <w:rsid w:val="00183AE9"/>
    <w:rsid w:val="001859F9"/>
    <w:rsid w:val="001A1B47"/>
    <w:rsid w:val="001B080C"/>
    <w:rsid w:val="001B1E36"/>
    <w:rsid w:val="001B2B40"/>
    <w:rsid w:val="001B5C8D"/>
    <w:rsid w:val="001B67C0"/>
    <w:rsid w:val="001C7AA1"/>
    <w:rsid w:val="001D7BCC"/>
    <w:rsid w:val="001F19DB"/>
    <w:rsid w:val="00213F97"/>
    <w:rsid w:val="00217C35"/>
    <w:rsid w:val="00223E53"/>
    <w:rsid w:val="0022673F"/>
    <w:rsid w:val="00237706"/>
    <w:rsid w:val="00240E4F"/>
    <w:rsid w:val="0025589D"/>
    <w:rsid w:val="00257506"/>
    <w:rsid w:val="00281667"/>
    <w:rsid w:val="002C749F"/>
    <w:rsid w:val="002E3061"/>
    <w:rsid w:val="003124F2"/>
    <w:rsid w:val="00317E96"/>
    <w:rsid w:val="003353CF"/>
    <w:rsid w:val="00353366"/>
    <w:rsid w:val="003758A1"/>
    <w:rsid w:val="00380199"/>
    <w:rsid w:val="003814A2"/>
    <w:rsid w:val="003A5293"/>
    <w:rsid w:val="003A6DD7"/>
    <w:rsid w:val="003B527D"/>
    <w:rsid w:val="003B7BDA"/>
    <w:rsid w:val="003C2D80"/>
    <w:rsid w:val="003D60F0"/>
    <w:rsid w:val="003E641A"/>
    <w:rsid w:val="00410CF7"/>
    <w:rsid w:val="00430139"/>
    <w:rsid w:val="00436E1E"/>
    <w:rsid w:val="00441FE9"/>
    <w:rsid w:val="004532A8"/>
    <w:rsid w:val="004561B2"/>
    <w:rsid w:val="0046597C"/>
    <w:rsid w:val="00484497"/>
    <w:rsid w:val="004868B5"/>
    <w:rsid w:val="00493B26"/>
    <w:rsid w:val="0049485C"/>
    <w:rsid w:val="004A08EF"/>
    <w:rsid w:val="004C45CC"/>
    <w:rsid w:val="004D1FB0"/>
    <w:rsid w:val="004D3B6B"/>
    <w:rsid w:val="004D5FEF"/>
    <w:rsid w:val="005031D3"/>
    <w:rsid w:val="00514C58"/>
    <w:rsid w:val="005363ED"/>
    <w:rsid w:val="00536E92"/>
    <w:rsid w:val="0054485C"/>
    <w:rsid w:val="00565251"/>
    <w:rsid w:val="00565937"/>
    <w:rsid w:val="005671D7"/>
    <w:rsid w:val="00575082"/>
    <w:rsid w:val="00583507"/>
    <w:rsid w:val="00595B30"/>
    <w:rsid w:val="005A1EBA"/>
    <w:rsid w:val="005C227A"/>
    <w:rsid w:val="00613906"/>
    <w:rsid w:val="00657BB3"/>
    <w:rsid w:val="00663597"/>
    <w:rsid w:val="00671A02"/>
    <w:rsid w:val="00682A44"/>
    <w:rsid w:val="00686799"/>
    <w:rsid w:val="00687418"/>
    <w:rsid w:val="0069768B"/>
    <w:rsid w:val="006A2B8C"/>
    <w:rsid w:val="006E3FCB"/>
    <w:rsid w:val="006F314A"/>
    <w:rsid w:val="00703D32"/>
    <w:rsid w:val="00706273"/>
    <w:rsid w:val="00706EC8"/>
    <w:rsid w:val="00767458"/>
    <w:rsid w:val="00772826"/>
    <w:rsid w:val="00795F31"/>
    <w:rsid w:val="007C6310"/>
    <w:rsid w:val="007D2438"/>
    <w:rsid w:val="007D4E6F"/>
    <w:rsid w:val="007D7E22"/>
    <w:rsid w:val="007F0F8D"/>
    <w:rsid w:val="007F26F9"/>
    <w:rsid w:val="00804AAD"/>
    <w:rsid w:val="00804E37"/>
    <w:rsid w:val="00815E7B"/>
    <w:rsid w:val="008525D2"/>
    <w:rsid w:val="008526DB"/>
    <w:rsid w:val="00854C6F"/>
    <w:rsid w:val="00867C3A"/>
    <w:rsid w:val="008851B4"/>
    <w:rsid w:val="00892900"/>
    <w:rsid w:val="008A35C2"/>
    <w:rsid w:val="008B082F"/>
    <w:rsid w:val="008C3424"/>
    <w:rsid w:val="008C4D81"/>
    <w:rsid w:val="008D0778"/>
    <w:rsid w:val="008E11D8"/>
    <w:rsid w:val="00900A65"/>
    <w:rsid w:val="00900D71"/>
    <w:rsid w:val="0091602C"/>
    <w:rsid w:val="00926863"/>
    <w:rsid w:val="00937516"/>
    <w:rsid w:val="0095626F"/>
    <w:rsid w:val="00996D48"/>
    <w:rsid w:val="009E149E"/>
    <w:rsid w:val="009E59F3"/>
    <w:rsid w:val="009E6513"/>
    <w:rsid w:val="009F33FE"/>
    <w:rsid w:val="00A01193"/>
    <w:rsid w:val="00A102FF"/>
    <w:rsid w:val="00A251E2"/>
    <w:rsid w:val="00A307A4"/>
    <w:rsid w:val="00A76E9E"/>
    <w:rsid w:val="00AA156B"/>
    <w:rsid w:val="00AA3C79"/>
    <w:rsid w:val="00AE720F"/>
    <w:rsid w:val="00B1342A"/>
    <w:rsid w:val="00B34DAF"/>
    <w:rsid w:val="00B553B0"/>
    <w:rsid w:val="00B577D5"/>
    <w:rsid w:val="00B633A0"/>
    <w:rsid w:val="00B9035E"/>
    <w:rsid w:val="00BA5005"/>
    <w:rsid w:val="00BA726B"/>
    <w:rsid w:val="00BB057A"/>
    <w:rsid w:val="00BD2D21"/>
    <w:rsid w:val="00BD6E57"/>
    <w:rsid w:val="00BF770C"/>
    <w:rsid w:val="00C3351F"/>
    <w:rsid w:val="00C66C4A"/>
    <w:rsid w:val="00C70FEB"/>
    <w:rsid w:val="00C71F11"/>
    <w:rsid w:val="00C8168A"/>
    <w:rsid w:val="00C92F9E"/>
    <w:rsid w:val="00CC40D2"/>
    <w:rsid w:val="00CE1521"/>
    <w:rsid w:val="00CE3393"/>
    <w:rsid w:val="00CF5495"/>
    <w:rsid w:val="00D03A64"/>
    <w:rsid w:val="00D11DF9"/>
    <w:rsid w:val="00D16D4C"/>
    <w:rsid w:val="00D21AAD"/>
    <w:rsid w:val="00D302EC"/>
    <w:rsid w:val="00D33A92"/>
    <w:rsid w:val="00D40787"/>
    <w:rsid w:val="00D42D19"/>
    <w:rsid w:val="00D4593E"/>
    <w:rsid w:val="00D75957"/>
    <w:rsid w:val="00DB23DA"/>
    <w:rsid w:val="00DC06C6"/>
    <w:rsid w:val="00DC093D"/>
    <w:rsid w:val="00DD4AEF"/>
    <w:rsid w:val="00DF57E4"/>
    <w:rsid w:val="00E178A0"/>
    <w:rsid w:val="00E244AB"/>
    <w:rsid w:val="00E37A00"/>
    <w:rsid w:val="00E402FB"/>
    <w:rsid w:val="00E52EF4"/>
    <w:rsid w:val="00E569CD"/>
    <w:rsid w:val="00EA1EB7"/>
    <w:rsid w:val="00EA5BFC"/>
    <w:rsid w:val="00EB052D"/>
    <w:rsid w:val="00EB3158"/>
    <w:rsid w:val="00EB33F9"/>
    <w:rsid w:val="00EC553B"/>
    <w:rsid w:val="00EC7E0C"/>
    <w:rsid w:val="00F0387E"/>
    <w:rsid w:val="00F129B7"/>
    <w:rsid w:val="00F1581F"/>
    <w:rsid w:val="00F227F3"/>
    <w:rsid w:val="00F24BB8"/>
    <w:rsid w:val="00F441E1"/>
    <w:rsid w:val="00F561A4"/>
    <w:rsid w:val="00F76923"/>
    <w:rsid w:val="00F815F3"/>
    <w:rsid w:val="00F82A54"/>
    <w:rsid w:val="00F82AC2"/>
    <w:rsid w:val="00F87021"/>
    <w:rsid w:val="00F91DCA"/>
    <w:rsid w:val="00FD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3758A1"/>
  </w:style>
  <w:style w:type="paragraph" w:styleId="a4">
    <w:name w:val="header"/>
    <w:basedOn w:val="a"/>
    <w:link w:val="a5"/>
    <w:uiPriority w:val="99"/>
    <w:unhideWhenUsed/>
    <w:rsid w:val="001859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5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59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5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ругое_"/>
    <w:basedOn w:val="a0"/>
    <w:link w:val="a9"/>
    <w:locked/>
    <w:rsid w:val="00CF54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CF5495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1"/>
    <w:locked/>
    <w:rsid w:val="00CF54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CF5495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ConsPlusNormal">
    <w:name w:val="ConsPlusNormal"/>
    <w:rsid w:val="00183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Strong"/>
    <w:basedOn w:val="a0"/>
    <w:uiPriority w:val="22"/>
    <w:qFormat/>
    <w:rsid w:val="009E149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8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0"/>
    <w:rsid w:val="003758A1"/>
  </w:style>
  <w:style w:type="paragraph" w:styleId="a4">
    <w:name w:val="header"/>
    <w:basedOn w:val="a"/>
    <w:link w:val="a5"/>
    <w:uiPriority w:val="99"/>
    <w:unhideWhenUsed/>
    <w:rsid w:val="001859F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859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859F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859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Другое_"/>
    <w:basedOn w:val="a0"/>
    <w:link w:val="a9"/>
    <w:locked/>
    <w:rsid w:val="00CF549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rsid w:val="00CF5495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aa">
    <w:name w:val="Основной текст_"/>
    <w:basedOn w:val="a0"/>
    <w:link w:val="1"/>
    <w:locked/>
    <w:rsid w:val="00CF549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a"/>
    <w:rsid w:val="00CF5495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customStyle="1" w:styleId="ConsPlusNormal">
    <w:name w:val="ConsPlusNormal"/>
    <w:rsid w:val="00183AE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Strong"/>
    <w:basedOn w:val="a0"/>
    <w:uiPriority w:val="22"/>
    <w:qFormat/>
    <w:rsid w:val="009E14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9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7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ОМ и ОРП (1)</dc:creator>
  <cp:lastModifiedBy>Управление ОМ и ОРП (1)</cp:lastModifiedBy>
  <cp:revision>12</cp:revision>
  <dcterms:created xsi:type="dcterms:W3CDTF">2024-07-12T07:55:00Z</dcterms:created>
  <dcterms:modified xsi:type="dcterms:W3CDTF">2025-01-13T05:37:00Z</dcterms:modified>
</cp:coreProperties>
</file>