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EF5" w:rsidRPr="00F65865" w:rsidRDefault="00D65EF5" w:rsidP="00D65EF5">
      <w:pPr>
        <w:jc w:val="center"/>
        <w:rPr>
          <w:caps/>
          <w:sz w:val="24"/>
          <w:szCs w:val="24"/>
        </w:rPr>
      </w:pPr>
      <w:bookmarkStart w:id="0" w:name="_GoBack"/>
      <w:bookmarkEnd w:id="0"/>
      <w:r w:rsidRPr="00F65865">
        <w:rPr>
          <w:caps/>
          <w:sz w:val="24"/>
          <w:szCs w:val="24"/>
        </w:rPr>
        <w:t xml:space="preserve">Ключевые показатели </w:t>
      </w:r>
    </w:p>
    <w:p w:rsidR="00D65EF5" w:rsidRPr="00F65865" w:rsidRDefault="00D65EF5" w:rsidP="00D65EF5">
      <w:pPr>
        <w:jc w:val="center"/>
        <w:rPr>
          <w:sz w:val="24"/>
          <w:szCs w:val="24"/>
        </w:rPr>
      </w:pPr>
      <w:r w:rsidRPr="00F65865">
        <w:rPr>
          <w:sz w:val="24"/>
          <w:szCs w:val="24"/>
        </w:rPr>
        <w:t xml:space="preserve">эффективности антимонопольного комплаенса </w:t>
      </w:r>
      <w:r w:rsidR="003E6019">
        <w:rPr>
          <w:sz w:val="24"/>
          <w:szCs w:val="24"/>
        </w:rPr>
        <w:t xml:space="preserve">в </w:t>
      </w:r>
      <w:r w:rsidRPr="00F65865">
        <w:rPr>
          <w:sz w:val="24"/>
          <w:szCs w:val="24"/>
        </w:rPr>
        <w:t xml:space="preserve">Администрации муниципального образования «Муниципальный округ Завьяловский район Удмуртской Республики»  </w:t>
      </w:r>
    </w:p>
    <w:p w:rsidR="00D65EF5" w:rsidRPr="00F65865" w:rsidRDefault="00D65EF5" w:rsidP="00D65EF5">
      <w:pPr>
        <w:jc w:val="center"/>
        <w:rPr>
          <w:sz w:val="24"/>
          <w:szCs w:val="24"/>
        </w:rPr>
      </w:pPr>
      <w:r w:rsidRPr="00F65865">
        <w:rPr>
          <w:sz w:val="24"/>
          <w:szCs w:val="24"/>
        </w:rPr>
        <w:t xml:space="preserve">на </w:t>
      </w:r>
      <w:r w:rsidR="00317A4C">
        <w:rPr>
          <w:sz w:val="24"/>
          <w:szCs w:val="24"/>
        </w:rPr>
        <w:t>2025</w:t>
      </w:r>
      <w:r w:rsidR="00590BAA">
        <w:rPr>
          <w:sz w:val="24"/>
          <w:szCs w:val="24"/>
        </w:rPr>
        <w:t xml:space="preserve"> </w:t>
      </w:r>
      <w:r w:rsidRPr="00F65865">
        <w:rPr>
          <w:sz w:val="24"/>
          <w:szCs w:val="24"/>
        </w:rPr>
        <w:t>год</w:t>
      </w:r>
    </w:p>
    <w:p w:rsidR="00D65EF5" w:rsidRPr="00F65865" w:rsidRDefault="00D65EF5" w:rsidP="00D65EF5">
      <w:pPr>
        <w:jc w:val="center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3409"/>
        <w:gridCol w:w="3730"/>
        <w:gridCol w:w="1608"/>
      </w:tblGrid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  <w:r w:rsidRPr="00F65865">
              <w:rPr>
                <w:sz w:val="24"/>
                <w:szCs w:val="24"/>
              </w:rPr>
              <w:t xml:space="preserve">№ </w:t>
            </w:r>
            <w:proofErr w:type="gramStart"/>
            <w:r w:rsidRPr="00F65865">
              <w:rPr>
                <w:sz w:val="24"/>
                <w:szCs w:val="24"/>
              </w:rPr>
              <w:t>п</w:t>
            </w:r>
            <w:proofErr w:type="gramEnd"/>
            <w:r w:rsidRPr="00F65865">
              <w:rPr>
                <w:sz w:val="24"/>
                <w:szCs w:val="24"/>
              </w:rPr>
              <w:t>/п</w:t>
            </w:r>
          </w:p>
        </w:tc>
        <w:tc>
          <w:tcPr>
            <w:tcW w:w="3409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  <w:r w:rsidRPr="00F65865">
              <w:rPr>
                <w:bCs/>
                <w:color w:val="000000"/>
                <w:sz w:val="24"/>
                <w:szCs w:val="24"/>
                <w:lang w:bidi="ru-RU"/>
              </w:rPr>
              <w:t>Наименование ключевого показателя</w:t>
            </w:r>
          </w:p>
        </w:tc>
        <w:tc>
          <w:tcPr>
            <w:tcW w:w="3730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  <w:r w:rsidRPr="00F65865">
              <w:rPr>
                <w:bCs/>
                <w:color w:val="000000"/>
                <w:sz w:val="24"/>
                <w:szCs w:val="24"/>
                <w:lang w:bidi="ru-RU"/>
              </w:rPr>
              <w:t>Определение значения ключевого показателя (балл)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  <w:r w:rsidRPr="00F65865">
              <w:rPr>
                <w:bCs/>
                <w:color w:val="000000"/>
                <w:sz w:val="24"/>
                <w:szCs w:val="24"/>
                <w:lang w:bidi="ru-RU"/>
              </w:rPr>
              <w:t>Фактическое значение ключевого показателя (балл)</w:t>
            </w: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rPr>
                <w:sz w:val="24"/>
                <w:szCs w:val="24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Наличие утвержденного правового акта Администрации муниципального образования «Муниципальный округ Завьяловский район Удмуртской Республики» (далее – Администрация) об </w:t>
            </w:r>
            <w:proofErr w:type="gramStart"/>
            <w:r w:rsidRPr="00F65865">
              <w:rPr>
                <w:color w:val="000000"/>
                <w:sz w:val="24"/>
                <w:szCs w:val="24"/>
                <w:lang w:bidi="ru-RU"/>
              </w:rPr>
              <w:t>антимонопольном</w:t>
            </w:r>
            <w:proofErr w:type="gramEnd"/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 комплаенсе</w:t>
            </w:r>
          </w:p>
        </w:tc>
        <w:tc>
          <w:tcPr>
            <w:tcW w:w="3730" w:type="dxa"/>
          </w:tcPr>
          <w:p w:rsidR="00D65EF5" w:rsidRPr="001B3F56" w:rsidRDefault="00D65EF5" w:rsidP="00D65EF5">
            <w:pPr>
              <w:widowControl w:val="0"/>
              <w:contextualSpacing/>
              <w:rPr>
                <w:rFonts w:eastAsia="Calibri"/>
                <w:sz w:val="24"/>
                <w:szCs w:val="24"/>
                <w:lang w:eastAsia="en-US" w:bidi="ru-RU"/>
              </w:rPr>
            </w:pPr>
            <w:r w:rsidRPr="001B3F56">
              <w:rPr>
                <w:rFonts w:eastAsia="Calibri"/>
                <w:sz w:val="24"/>
                <w:szCs w:val="24"/>
                <w:lang w:eastAsia="en-US" w:bidi="ru-RU"/>
              </w:rPr>
              <w:t>0 - правово</w:t>
            </w:r>
            <w:r w:rsidR="00775546" w:rsidRPr="001B3F56">
              <w:rPr>
                <w:rFonts w:eastAsia="Calibri"/>
                <w:sz w:val="24"/>
                <w:szCs w:val="24"/>
                <w:lang w:eastAsia="en-US" w:bidi="ru-RU"/>
              </w:rPr>
              <w:t>й акт не разработан и не принят</w:t>
            </w:r>
          </w:p>
          <w:p w:rsidR="00D65EF5" w:rsidRPr="001B3F56" w:rsidRDefault="00775546" w:rsidP="00D65EF5">
            <w:pPr>
              <w:widowControl w:val="0"/>
              <w:tabs>
                <w:tab w:val="left" w:pos="158"/>
              </w:tabs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1 - право</w:t>
            </w:r>
            <w:r w:rsidR="007B365A" w:rsidRPr="001B3F56">
              <w:rPr>
                <w:sz w:val="24"/>
                <w:szCs w:val="24"/>
                <w:lang w:bidi="ru-RU"/>
              </w:rPr>
              <w:t>во</w:t>
            </w:r>
            <w:r w:rsidRPr="001B3F56">
              <w:rPr>
                <w:sz w:val="24"/>
                <w:szCs w:val="24"/>
                <w:lang w:bidi="ru-RU"/>
              </w:rPr>
              <w:t>й акт не принят</w:t>
            </w:r>
          </w:p>
          <w:p w:rsidR="00D65EF5" w:rsidRPr="001B3F56" w:rsidRDefault="00D65EF5" w:rsidP="00D65EF5">
            <w:pPr>
              <w:widowControl w:val="0"/>
              <w:tabs>
                <w:tab w:val="left" w:pos="298"/>
              </w:tabs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2 - в отчетном периоде в правовой акт вносились изменения, направленные на совершенствование системы антимонопольного комплаенса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>Определение уполномоченных подразделений</w:t>
            </w:r>
          </w:p>
        </w:tc>
        <w:tc>
          <w:tcPr>
            <w:tcW w:w="3730" w:type="dxa"/>
            <w:vAlign w:val="bottom"/>
          </w:tcPr>
          <w:p w:rsidR="00D65EF5" w:rsidRPr="001B3F56" w:rsidRDefault="00D65EF5" w:rsidP="00D65EF5">
            <w:pPr>
              <w:widowControl w:val="0"/>
              <w:tabs>
                <w:tab w:val="left" w:pos="398"/>
              </w:tabs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0 - уполномочен</w:t>
            </w:r>
            <w:r w:rsidR="00775546" w:rsidRPr="001B3F56">
              <w:rPr>
                <w:sz w:val="24"/>
                <w:szCs w:val="24"/>
                <w:lang w:bidi="ru-RU"/>
              </w:rPr>
              <w:t>ные подразделения не определены</w:t>
            </w:r>
          </w:p>
          <w:p w:rsidR="00D65EF5" w:rsidRPr="001B3F56" w:rsidRDefault="00D65EF5" w:rsidP="00D65EF5">
            <w:pPr>
              <w:widowControl w:val="0"/>
              <w:tabs>
                <w:tab w:val="left" w:pos="778"/>
              </w:tabs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1 - уполномо</w:t>
            </w:r>
            <w:r w:rsidR="00775546" w:rsidRPr="001B3F56">
              <w:rPr>
                <w:sz w:val="24"/>
                <w:szCs w:val="24"/>
                <w:lang w:bidi="ru-RU"/>
              </w:rPr>
              <w:t>ченные подразделения определены</w:t>
            </w:r>
          </w:p>
          <w:p w:rsidR="00D65EF5" w:rsidRPr="001B3F56" w:rsidRDefault="00D65EF5" w:rsidP="00D65EF5">
            <w:pPr>
              <w:widowControl w:val="0"/>
              <w:tabs>
                <w:tab w:val="left" w:pos="480"/>
                <w:tab w:val="left" w:pos="542"/>
                <w:tab w:val="left" w:pos="1109"/>
                <w:tab w:val="left" w:pos="3302"/>
              </w:tabs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2 - уполномоченные</w:t>
            </w:r>
            <w:r w:rsidR="003E6019" w:rsidRPr="001B3F56">
              <w:rPr>
                <w:sz w:val="24"/>
                <w:szCs w:val="24"/>
                <w:lang w:bidi="ru-RU"/>
              </w:rPr>
              <w:t xml:space="preserve"> подразделения определены и веду</w:t>
            </w:r>
            <w:r w:rsidRPr="001B3F56">
              <w:rPr>
                <w:sz w:val="24"/>
                <w:szCs w:val="24"/>
                <w:lang w:bidi="ru-RU"/>
              </w:rPr>
              <w:t>т активную работу по профилактике и предупреждению нарушений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>Утверждение карты комплаенс-рисков</w:t>
            </w:r>
          </w:p>
        </w:tc>
        <w:tc>
          <w:tcPr>
            <w:tcW w:w="3730" w:type="dxa"/>
            <w:vAlign w:val="bottom"/>
          </w:tcPr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 xml:space="preserve">0 - </w:t>
            </w:r>
            <w:r w:rsidR="00775546" w:rsidRPr="001B3F56">
              <w:rPr>
                <w:sz w:val="24"/>
                <w:szCs w:val="24"/>
                <w:lang w:bidi="ru-RU"/>
              </w:rPr>
              <w:t>карта не утверждена</w:t>
            </w:r>
          </w:p>
          <w:p w:rsidR="00D65EF5" w:rsidRPr="001B3F56" w:rsidRDefault="00D65EF5" w:rsidP="00D65EF5">
            <w:pPr>
              <w:widowControl w:val="0"/>
              <w:tabs>
                <w:tab w:val="left" w:pos="149"/>
              </w:tabs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 xml:space="preserve">1 - </w:t>
            </w:r>
            <w:r w:rsidR="00775546" w:rsidRPr="001B3F56">
              <w:rPr>
                <w:sz w:val="24"/>
                <w:szCs w:val="24"/>
                <w:lang w:bidi="ru-RU"/>
              </w:rPr>
              <w:t>карта утверждена</w:t>
            </w:r>
          </w:p>
          <w:p w:rsidR="00D65EF5" w:rsidRPr="001B3F56" w:rsidRDefault="00D65EF5" w:rsidP="00D65EF5">
            <w:pPr>
              <w:widowControl w:val="0"/>
              <w:tabs>
                <w:tab w:val="left" w:pos="173"/>
              </w:tabs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2 - карта рисков ежегодно актуализируется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  <w:vAlign w:val="bottom"/>
          </w:tcPr>
          <w:p w:rsidR="00D65EF5" w:rsidRPr="00F65865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Работа по выявлению и оценке рисков нарушения антимонопольного законодательства, учет обстоятельств, связанных с рисками нарушения, определение вероятности их возникновения </w:t>
            </w:r>
          </w:p>
        </w:tc>
        <w:tc>
          <w:tcPr>
            <w:tcW w:w="3730" w:type="dxa"/>
          </w:tcPr>
          <w:p w:rsidR="00D65EF5" w:rsidRPr="001B3F56" w:rsidRDefault="00D65EF5" w:rsidP="00D65EF5">
            <w:pPr>
              <w:widowControl w:val="0"/>
              <w:tabs>
                <w:tab w:val="left" w:pos="370"/>
              </w:tabs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0 - работа по вы</w:t>
            </w:r>
            <w:r w:rsidR="00775546" w:rsidRPr="001B3F56">
              <w:rPr>
                <w:sz w:val="24"/>
                <w:szCs w:val="24"/>
                <w:lang w:bidi="ru-RU"/>
              </w:rPr>
              <w:t>явлению рисков не проводится</w:t>
            </w:r>
          </w:p>
          <w:p w:rsidR="00D65EF5" w:rsidRPr="001B3F56" w:rsidRDefault="00D65EF5" w:rsidP="00D65EF5">
            <w:pPr>
              <w:widowControl w:val="0"/>
              <w:rPr>
                <w:iCs/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 xml:space="preserve">1 - риски выявлены </w:t>
            </w:r>
            <w:r w:rsidR="00775546" w:rsidRPr="001B3F56">
              <w:rPr>
                <w:sz w:val="24"/>
                <w:szCs w:val="24"/>
                <w:lang w:bidi="ru-RU"/>
              </w:rPr>
              <w:t>только при внедрении комплаенса</w:t>
            </w:r>
            <w:r w:rsidRPr="001B3F56">
              <w:rPr>
                <w:iCs/>
                <w:sz w:val="24"/>
                <w:szCs w:val="24"/>
                <w:lang w:bidi="ru-RU"/>
              </w:rPr>
              <w:t xml:space="preserve"> 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iCs/>
                <w:sz w:val="24"/>
                <w:szCs w:val="24"/>
                <w:lang w:bidi="ru-RU"/>
              </w:rPr>
              <w:t>2 -</w:t>
            </w:r>
            <w:r w:rsidRPr="001B3F56">
              <w:rPr>
                <w:sz w:val="24"/>
                <w:szCs w:val="24"/>
                <w:lang w:bidi="ru-RU"/>
              </w:rPr>
              <w:t xml:space="preserve"> риски выявляются на постоянной основе, анализируется вероятность их возникновения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3E6019" w:rsidRDefault="003E6019" w:rsidP="003E6019">
            <w:pPr>
              <w:widowControl w:val="0"/>
              <w:tabs>
                <w:tab w:val="left" w:pos="1843"/>
                <w:tab w:val="left" w:pos="2520"/>
                <w:tab w:val="left" w:pos="3754"/>
                <w:tab w:val="left" w:pos="5251"/>
              </w:tabs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bidi="ru-RU"/>
              </w:rPr>
              <w:t xml:space="preserve">Мониторинг и анализ практики </w:t>
            </w:r>
            <w:r w:rsidR="00D65EF5" w:rsidRPr="00F65865">
              <w:rPr>
                <w:color w:val="000000"/>
                <w:sz w:val="24"/>
                <w:szCs w:val="24"/>
                <w:lang w:bidi="ru-RU"/>
              </w:rPr>
              <w:t>применения</w:t>
            </w:r>
          </w:p>
          <w:p w:rsidR="00D65EF5" w:rsidRPr="00F65865" w:rsidRDefault="00D65EF5" w:rsidP="003E6019">
            <w:pPr>
              <w:widowControl w:val="0"/>
              <w:tabs>
                <w:tab w:val="left" w:pos="1843"/>
                <w:tab w:val="left" w:pos="2520"/>
                <w:tab w:val="left" w:pos="3754"/>
                <w:tab w:val="left" w:pos="5251"/>
              </w:tabs>
              <w:rPr>
                <w:sz w:val="24"/>
                <w:szCs w:val="24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>антимонопольного законодательства в Администрации</w:t>
            </w:r>
          </w:p>
        </w:tc>
        <w:tc>
          <w:tcPr>
            <w:tcW w:w="3730" w:type="dxa"/>
          </w:tcPr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0 - мо</w:t>
            </w:r>
            <w:r w:rsidR="00775546" w:rsidRPr="001B3F56">
              <w:rPr>
                <w:sz w:val="24"/>
                <w:szCs w:val="24"/>
                <w:lang w:bidi="ru-RU"/>
              </w:rPr>
              <w:t>ниторинг и анализ не проводится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1 - мониторинг и анализ проводился тол</w:t>
            </w:r>
            <w:r w:rsidR="00775546" w:rsidRPr="001B3F56">
              <w:rPr>
                <w:sz w:val="24"/>
                <w:szCs w:val="24"/>
                <w:lang w:bidi="ru-RU"/>
              </w:rPr>
              <w:t>ько при внедрении комплаенса</w:t>
            </w:r>
          </w:p>
          <w:p w:rsidR="00D65EF5" w:rsidRPr="001B3F56" w:rsidRDefault="00D65EF5" w:rsidP="00D65EF5">
            <w:pPr>
              <w:widowControl w:val="0"/>
              <w:tabs>
                <w:tab w:val="left" w:pos="1891"/>
                <w:tab w:val="left" w:pos="3331"/>
              </w:tabs>
              <w:rPr>
                <w:sz w:val="24"/>
                <w:szCs w:val="24"/>
              </w:rPr>
            </w:pPr>
            <w:r w:rsidRPr="001B3F56">
              <w:rPr>
                <w:iCs/>
                <w:sz w:val="24"/>
                <w:szCs w:val="24"/>
                <w:lang w:bidi="ru-RU"/>
              </w:rPr>
              <w:t xml:space="preserve">2 - </w:t>
            </w:r>
            <w:r w:rsidRPr="001B3F56">
              <w:rPr>
                <w:sz w:val="24"/>
                <w:szCs w:val="24"/>
                <w:lang w:bidi="ru-RU"/>
              </w:rPr>
              <w:t>мониторинг и анализ проводится на постоянной основе, анализируется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вероятность возникновения нарушений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rPr>
                <w:sz w:val="24"/>
                <w:szCs w:val="24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Утверждение плана мероприятий («дорожной </w:t>
            </w:r>
            <w:r w:rsidRPr="00F65865">
              <w:rPr>
                <w:color w:val="000000"/>
                <w:sz w:val="24"/>
                <w:szCs w:val="24"/>
                <w:lang w:bidi="ru-RU"/>
              </w:rPr>
              <w:lastRenderedPageBreak/>
              <w:t>карты») по снижению комплаенс-рисков</w:t>
            </w:r>
          </w:p>
        </w:tc>
        <w:tc>
          <w:tcPr>
            <w:tcW w:w="3730" w:type="dxa"/>
          </w:tcPr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lastRenderedPageBreak/>
              <w:t xml:space="preserve">0 - </w:t>
            </w:r>
            <w:r w:rsidR="00775546" w:rsidRPr="001B3F56">
              <w:rPr>
                <w:sz w:val="24"/>
                <w:szCs w:val="24"/>
                <w:lang w:bidi="ru-RU"/>
              </w:rPr>
              <w:t>план мероприятий не утвержден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lastRenderedPageBreak/>
              <w:t xml:space="preserve">1- </w:t>
            </w:r>
            <w:r w:rsidR="00775546" w:rsidRPr="001B3F56">
              <w:rPr>
                <w:sz w:val="24"/>
                <w:szCs w:val="24"/>
                <w:lang w:bidi="ru-RU"/>
              </w:rPr>
              <w:t>план мероприятий утвержден</w:t>
            </w:r>
          </w:p>
          <w:p w:rsidR="00D65EF5" w:rsidRPr="001B3F56" w:rsidRDefault="00D65EF5" w:rsidP="00D65EF5">
            <w:pPr>
              <w:widowControl w:val="0"/>
              <w:tabs>
                <w:tab w:val="left" w:pos="542"/>
                <w:tab w:val="left" w:pos="1123"/>
                <w:tab w:val="left" w:pos="2054"/>
                <w:tab w:val="left" w:pos="3845"/>
              </w:tabs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2 – план мероприятий ежегодно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актуализируется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tabs>
                <w:tab w:val="left" w:pos="1560"/>
                <w:tab w:val="left" w:pos="3173"/>
                <w:tab w:val="left" w:pos="5174"/>
              </w:tabs>
              <w:rPr>
                <w:sz w:val="24"/>
                <w:szCs w:val="24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>Обучение служащих Администрации</w:t>
            </w:r>
            <w:r w:rsidRPr="00F65865">
              <w:rPr>
                <w:color w:val="000000"/>
                <w:sz w:val="24"/>
                <w:szCs w:val="24"/>
                <w:lang w:bidi="ru-RU"/>
              </w:rPr>
              <w:tab/>
              <w:t xml:space="preserve"> требованиям</w:t>
            </w:r>
          </w:p>
          <w:p w:rsidR="00D65EF5" w:rsidRPr="00F65865" w:rsidRDefault="00D65EF5" w:rsidP="00D65EF5">
            <w:pPr>
              <w:widowControl w:val="0"/>
              <w:rPr>
                <w:sz w:val="24"/>
                <w:szCs w:val="24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>антимонопольного законодательства и антимонопольного комплаенса</w:t>
            </w:r>
          </w:p>
        </w:tc>
        <w:tc>
          <w:tcPr>
            <w:tcW w:w="3730" w:type="dxa"/>
          </w:tcPr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 xml:space="preserve">0 - </w:t>
            </w:r>
            <w:r w:rsidR="00775546" w:rsidRPr="001B3F56">
              <w:rPr>
                <w:sz w:val="24"/>
                <w:szCs w:val="24"/>
                <w:lang w:bidi="ru-RU"/>
              </w:rPr>
              <w:t>обучение не проводятся</w:t>
            </w:r>
          </w:p>
          <w:p w:rsidR="00D65EF5" w:rsidRPr="001B3F56" w:rsidRDefault="00D65EF5" w:rsidP="00D65EF5">
            <w:pPr>
              <w:widowControl w:val="0"/>
              <w:tabs>
                <w:tab w:val="left" w:pos="403"/>
              </w:tabs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1 - проводится</w:t>
            </w:r>
            <w:r w:rsidR="00775546" w:rsidRPr="001B3F56">
              <w:rPr>
                <w:sz w:val="24"/>
                <w:szCs w:val="24"/>
                <w:lang w:bidi="ru-RU"/>
              </w:rPr>
              <w:t xml:space="preserve"> вводный (первичный) инструктаж</w:t>
            </w:r>
          </w:p>
          <w:p w:rsidR="00D65EF5" w:rsidRPr="001B3F56" w:rsidRDefault="00D65EF5" w:rsidP="00D65EF5">
            <w:pPr>
              <w:widowControl w:val="0"/>
              <w:tabs>
                <w:tab w:val="left" w:pos="408"/>
              </w:tabs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2 - проводится вводный и целевой (внеплановый) инструктаж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rPr>
                <w:sz w:val="24"/>
                <w:szCs w:val="24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Консультирование служащих (работников) и руководства по вопросам, связанным </w:t>
            </w:r>
            <w:proofErr w:type="gramStart"/>
            <w:r w:rsidRPr="00F65865">
              <w:rPr>
                <w:color w:val="000000"/>
                <w:sz w:val="24"/>
                <w:szCs w:val="24"/>
                <w:lang w:bidi="ru-RU"/>
              </w:rPr>
              <w:t>с</w:t>
            </w:r>
            <w:proofErr w:type="gramEnd"/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 антимонопольным комплаенсом</w:t>
            </w:r>
          </w:p>
        </w:tc>
        <w:tc>
          <w:tcPr>
            <w:tcW w:w="3730" w:type="dxa"/>
            <w:vAlign w:val="bottom"/>
          </w:tcPr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 xml:space="preserve">0 - </w:t>
            </w:r>
            <w:r w:rsidR="00775546" w:rsidRPr="001B3F56">
              <w:rPr>
                <w:sz w:val="24"/>
                <w:szCs w:val="24"/>
                <w:lang w:bidi="ru-RU"/>
              </w:rPr>
              <w:t>консультирование не проводится</w:t>
            </w:r>
          </w:p>
          <w:p w:rsidR="00D65EF5" w:rsidRPr="001B3F56" w:rsidRDefault="00D65EF5" w:rsidP="00D65EF5">
            <w:pPr>
              <w:widowControl w:val="0"/>
              <w:tabs>
                <w:tab w:val="left" w:pos="134"/>
              </w:tabs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1 - провод</w:t>
            </w:r>
            <w:r w:rsidR="00775546" w:rsidRPr="001B3F56">
              <w:rPr>
                <w:sz w:val="24"/>
                <w:szCs w:val="24"/>
                <w:lang w:bidi="ru-RU"/>
              </w:rPr>
              <w:t>ится консультирование</w:t>
            </w:r>
          </w:p>
          <w:p w:rsidR="00D65EF5" w:rsidRPr="001B3F56" w:rsidRDefault="00D65EF5" w:rsidP="00D65EF5">
            <w:pPr>
              <w:widowControl w:val="0"/>
              <w:tabs>
                <w:tab w:val="left" w:pos="192"/>
              </w:tabs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2 - проводится консультирование, обобщаются вопросы, по которым проводилось консультирование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tabs>
                <w:tab w:val="left" w:pos="850"/>
                <w:tab w:val="left" w:pos="2875"/>
                <w:tab w:val="left" w:pos="3024"/>
                <w:tab w:val="left" w:pos="4013"/>
                <w:tab w:val="left" w:pos="4042"/>
                <w:tab w:val="left" w:pos="4762"/>
                <w:tab w:val="left" w:pos="5774"/>
              </w:tabs>
              <w:rPr>
                <w:sz w:val="24"/>
                <w:szCs w:val="24"/>
              </w:rPr>
            </w:pPr>
            <w:proofErr w:type="gramStart"/>
            <w:r w:rsidRPr="00F65865">
              <w:rPr>
                <w:color w:val="000000"/>
                <w:sz w:val="24"/>
                <w:szCs w:val="24"/>
                <w:lang w:bidi="ru-RU"/>
              </w:rPr>
              <w:t>Использование при проведении оценки регулирующего воздействия проектов муниципальных нормативных правовых актов</w:t>
            </w:r>
            <w:r w:rsidR="003E6019">
              <w:rPr>
                <w:color w:val="000000"/>
                <w:sz w:val="24"/>
                <w:szCs w:val="24"/>
                <w:lang w:bidi="ru-RU"/>
              </w:rPr>
              <w:t xml:space="preserve"> (далее – НПА)</w:t>
            </w:r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 и экспертизы  муниципальных нормативных правовых актов муниципального образования «Муниципальный округ Завьяловский район Удмуртской Республики» (далее - Округ) государственной информационной системы Удмуртской Республики «Интернет-портал для публичного обсуждения проектов и действующих нормативных правовых актов Удмуртской Республики» </w:t>
            </w:r>
            <w:r w:rsidRPr="00F65865">
              <w:rPr>
                <w:color w:val="000000"/>
                <w:sz w:val="24"/>
                <w:szCs w:val="24"/>
                <w:lang w:val="en-US" w:bidi="ru-RU"/>
              </w:rPr>
              <w:t>regulation</w:t>
            </w:r>
            <w:r w:rsidRPr="00F65865">
              <w:rPr>
                <w:color w:val="000000"/>
                <w:sz w:val="24"/>
                <w:szCs w:val="24"/>
                <w:lang w:bidi="ru-RU"/>
              </w:rPr>
              <w:t>.</w:t>
            </w:r>
            <w:r w:rsidRPr="00F65865">
              <w:rPr>
                <w:color w:val="000000"/>
                <w:sz w:val="24"/>
                <w:szCs w:val="24"/>
                <w:lang w:val="en-US" w:bidi="ru-RU"/>
              </w:rPr>
              <w:t>udmurt</w:t>
            </w:r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 (далее – Портал ОРВ)</w:t>
            </w:r>
            <w:proofErr w:type="gramEnd"/>
          </w:p>
        </w:tc>
        <w:tc>
          <w:tcPr>
            <w:tcW w:w="3730" w:type="dxa"/>
          </w:tcPr>
          <w:p w:rsidR="00D65EF5" w:rsidRPr="001B3F56" w:rsidRDefault="00D65EF5" w:rsidP="00D65EF5">
            <w:pPr>
              <w:widowControl w:val="0"/>
              <w:tabs>
                <w:tab w:val="left" w:pos="4675"/>
              </w:tabs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 xml:space="preserve">0 – </w:t>
            </w:r>
            <w:r w:rsidR="00775546" w:rsidRPr="001B3F56">
              <w:rPr>
                <w:sz w:val="24"/>
                <w:szCs w:val="24"/>
                <w:lang w:bidi="ru-RU"/>
              </w:rPr>
              <w:t>проекты НПА не размещаются</w:t>
            </w:r>
          </w:p>
          <w:p w:rsidR="00D65EF5" w:rsidRPr="001B3F56" w:rsidRDefault="00D65EF5" w:rsidP="00D65EF5">
            <w:pPr>
              <w:widowControl w:val="0"/>
              <w:tabs>
                <w:tab w:val="left" w:pos="346"/>
              </w:tabs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1 – проекты НПА размещаются, предусмотрена возможность сбора замечаний и предложений организаций и граждан по данным НПА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rPr>
                <w:sz w:val="24"/>
                <w:szCs w:val="24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Размещение </w:t>
            </w:r>
            <w:proofErr w:type="gramStart"/>
            <w:r w:rsidRPr="00F65865">
              <w:rPr>
                <w:color w:val="000000"/>
                <w:sz w:val="24"/>
                <w:szCs w:val="24"/>
                <w:lang w:bidi="ru-RU"/>
              </w:rPr>
              <w:t>утвержденных</w:t>
            </w:r>
            <w:proofErr w:type="gramEnd"/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 НПА на Портале ОРВ </w:t>
            </w:r>
          </w:p>
        </w:tc>
        <w:tc>
          <w:tcPr>
            <w:tcW w:w="3730" w:type="dxa"/>
            <w:vAlign w:val="center"/>
          </w:tcPr>
          <w:p w:rsidR="00D65EF5" w:rsidRPr="001B3F56" w:rsidRDefault="00775546" w:rsidP="00D65EF5">
            <w:pPr>
              <w:widowControl w:val="0"/>
              <w:shd w:val="clear" w:color="auto" w:fill="FFFFFF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0 – НПА не размещаются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</w:rPr>
            </w:pPr>
            <w:r w:rsidRPr="001B3F56">
              <w:rPr>
                <w:sz w:val="24"/>
                <w:szCs w:val="24"/>
                <w:lang w:bidi="ru-RU"/>
              </w:rPr>
              <w:t>1 – НПА размещаются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tabs>
                <w:tab w:val="left" w:pos="1560"/>
                <w:tab w:val="left" w:pos="3173"/>
                <w:tab w:val="left" w:pos="5174"/>
              </w:tabs>
              <w:rPr>
                <w:color w:val="000000"/>
                <w:sz w:val="24"/>
                <w:szCs w:val="24"/>
                <w:lang w:bidi="ru-RU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>Ознакомление сотрудников Администрации с Положением об организации в Администрации системы внутреннего обеспечения соответствия требованиям антимонопольного законодательства (</w:t>
            </w:r>
            <w:proofErr w:type="gramStart"/>
            <w:r w:rsidRPr="00F65865">
              <w:rPr>
                <w:color w:val="000000"/>
                <w:sz w:val="24"/>
                <w:szCs w:val="24"/>
                <w:lang w:bidi="ru-RU"/>
              </w:rPr>
              <w:t>антимонопольном</w:t>
            </w:r>
            <w:proofErr w:type="gramEnd"/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 комплаенсе)</w:t>
            </w:r>
            <w:r w:rsidR="003E6019">
              <w:rPr>
                <w:color w:val="000000"/>
                <w:sz w:val="24"/>
                <w:szCs w:val="24"/>
                <w:lang w:bidi="ru-RU"/>
              </w:rPr>
              <w:t xml:space="preserve"> (далее – Положение)</w:t>
            </w:r>
          </w:p>
        </w:tc>
        <w:tc>
          <w:tcPr>
            <w:tcW w:w="3730" w:type="dxa"/>
          </w:tcPr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0 – работа по ознакомлению сотр</w:t>
            </w:r>
            <w:r w:rsidR="00775546" w:rsidRPr="001B3F56">
              <w:rPr>
                <w:sz w:val="24"/>
                <w:szCs w:val="24"/>
                <w:lang w:bidi="ru-RU"/>
              </w:rPr>
              <w:t>удников с Положением не ведется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1 – часть сотру</w:t>
            </w:r>
            <w:r w:rsidR="00775546" w:rsidRPr="001B3F56">
              <w:rPr>
                <w:sz w:val="24"/>
                <w:szCs w:val="24"/>
                <w:lang w:bidi="ru-RU"/>
              </w:rPr>
              <w:t>дников ознакомлена с Положением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2 – все сотрудники ознакомлены с Положением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tabs>
                <w:tab w:val="left" w:pos="1560"/>
                <w:tab w:val="left" w:pos="3173"/>
                <w:tab w:val="left" w:pos="5174"/>
              </w:tabs>
              <w:rPr>
                <w:color w:val="000000"/>
                <w:sz w:val="24"/>
                <w:szCs w:val="24"/>
                <w:lang w:bidi="ru-RU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>Выявление конфликта интересов в деятельности служащих структурных подразделений Администрации, разработка предложений по их исключению</w:t>
            </w:r>
          </w:p>
        </w:tc>
        <w:tc>
          <w:tcPr>
            <w:tcW w:w="3730" w:type="dxa"/>
          </w:tcPr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0 – работа по выявлению</w:t>
            </w:r>
            <w:r w:rsidR="00775546" w:rsidRPr="001B3F56">
              <w:rPr>
                <w:sz w:val="24"/>
                <w:szCs w:val="24"/>
                <w:lang w:bidi="ru-RU"/>
              </w:rPr>
              <w:t xml:space="preserve"> конфликта интересов не ведется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1 – работа по выявле</w:t>
            </w:r>
            <w:r w:rsidR="00775546" w:rsidRPr="001B3F56">
              <w:rPr>
                <w:sz w:val="24"/>
                <w:szCs w:val="24"/>
                <w:lang w:bidi="ru-RU"/>
              </w:rPr>
              <w:t>нию конфликта интересов ведется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 xml:space="preserve">2 – работа по выявлению конфликта интересов ведется, разрабатываются предложения по их исключению 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  <w:tr w:rsidR="00D65EF5" w:rsidRPr="00F65865" w:rsidTr="00D65EF5">
        <w:tc>
          <w:tcPr>
            <w:tcW w:w="540" w:type="dxa"/>
          </w:tcPr>
          <w:p w:rsidR="00D65EF5" w:rsidRPr="00F65865" w:rsidRDefault="00D65EF5" w:rsidP="00D65EF5">
            <w:pPr>
              <w:numPr>
                <w:ilvl w:val="0"/>
                <w:numId w:val="1"/>
              </w:numPr>
              <w:ind w:left="0" w:firstLine="0"/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409" w:type="dxa"/>
          </w:tcPr>
          <w:p w:rsidR="00D65EF5" w:rsidRPr="00F65865" w:rsidRDefault="00D65EF5" w:rsidP="00D65EF5">
            <w:pPr>
              <w:widowControl w:val="0"/>
              <w:tabs>
                <w:tab w:val="left" w:pos="1560"/>
                <w:tab w:val="left" w:pos="3173"/>
                <w:tab w:val="left" w:pos="5174"/>
              </w:tabs>
              <w:rPr>
                <w:color w:val="000000"/>
                <w:sz w:val="24"/>
                <w:szCs w:val="24"/>
                <w:lang w:bidi="ru-RU"/>
              </w:rPr>
            </w:pPr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Доклад об </w:t>
            </w:r>
            <w:proofErr w:type="gramStart"/>
            <w:r w:rsidRPr="00F65865">
              <w:rPr>
                <w:color w:val="000000"/>
                <w:sz w:val="24"/>
                <w:szCs w:val="24"/>
                <w:lang w:bidi="ru-RU"/>
              </w:rPr>
              <w:t>антимонопольном</w:t>
            </w:r>
            <w:proofErr w:type="gramEnd"/>
            <w:r w:rsidRPr="00F65865">
              <w:rPr>
                <w:color w:val="000000"/>
                <w:sz w:val="24"/>
                <w:szCs w:val="24"/>
                <w:lang w:bidi="ru-RU"/>
              </w:rPr>
              <w:t xml:space="preserve"> комплаенсе </w:t>
            </w:r>
          </w:p>
        </w:tc>
        <w:tc>
          <w:tcPr>
            <w:tcW w:w="3730" w:type="dxa"/>
          </w:tcPr>
          <w:p w:rsidR="00D65EF5" w:rsidRPr="001B3F56" w:rsidRDefault="00775546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0 – доклад не подготовлен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 xml:space="preserve">1 </w:t>
            </w:r>
            <w:r w:rsidR="00775546" w:rsidRPr="001B3F56">
              <w:rPr>
                <w:sz w:val="24"/>
                <w:szCs w:val="24"/>
                <w:lang w:bidi="ru-RU"/>
              </w:rPr>
              <w:t>– доклад подписан Главой Округа</w:t>
            </w:r>
          </w:p>
          <w:p w:rsidR="00D65EF5" w:rsidRPr="001B3F56" w:rsidRDefault="00D65EF5" w:rsidP="00D65EF5">
            <w:pPr>
              <w:widowControl w:val="0"/>
              <w:rPr>
                <w:sz w:val="24"/>
                <w:szCs w:val="24"/>
                <w:lang w:bidi="ru-RU"/>
              </w:rPr>
            </w:pPr>
            <w:r w:rsidRPr="001B3F56">
              <w:rPr>
                <w:sz w:val="24"/>
                <w:szCs w:val="24"/>
                <w:lang w:bidi="ru-RU"/>
              </w:rPr>
              <w:t>2 – доклад подписан Главой Округа и утвержден коллегиальным органом</w:t>
            </w:r>
          </w:p>
        </w:tc>
        <w:tc>
          <w:tcPr>
            <w:tcW w:w="1608" w:type="dxa"/>
          </w:tcPr>
          <w:p w:rsidR="00D65EF5" w:rsidRPr="00F65865" w:rsidRDefault="00D65EF5" w:rsidP="00D65EF5">
            <w:pPr>
              <w:jc w:val="center"/>
              <w:rPr>
                <w:sz w:val="24"/>
                <w:szCs w:val="24"/>
              </w:rPr>
            </w:pPr>
          </w:p>
        </w:tc>
      </w:tr>
    </w:tbl>
    <w:p w:rsidR="00D65EF5" w:rsidRPr="00F65865" w:rsidRDefault="00D65EF5" w:rsidP="00D65EF5">
      <w:pPr>
        <w:jc w:val="center"/>
        <w:rPr>
          <w:sz w:val="24"/>
          <w:szCs w:val="24"/>
        </w:rPr>
      </w:pPr>
    </w:p>
    <w:p w:rsidR="00D65EF5" w:rsidRPr="00F65865" w:rsidRDefault="00D65EF5" w:rsidP="00D65EF5">
      <w:pPr>
        <w:ind w:firstLine="709"/>
        <w:jc w:val="both"/>
        <w:rPr>
          <w:sz w:val="24"/>
          <w:szCs w:val="24"/>
        </w:rPr>
      </w:pPr>
      <w:r w:rsidRPr="00F65865">
        <w:rPr>
          <w:sz w:val="24"/>
          <w:szCs w:val="24"/>
        </w:rPr>
        <w:t xml:space="preserve">Механизм оценки эффективности </w:t>
      </w:r>
      <w:proofErr w:type="gramStart"/>
      <w:r w:rsidRPr="00F65865">
        <w:rPr>
          <w:sz w:val="24"/>
          <w:szCs w:val="24"/>
        </w:rPr>
        <w:t>антимонопольного</w:t>
      </w:r>
      <w:proofErr w:type="gramEnd"/>
      <w:r w:rsidRPr="00F65865">
        <w:rPr>
          <w:sz w:val="24"/>
          <w:szCs w:val="24"/>
        </w:rPr>
        <w:t xml:space="preserve"> комплаенса:</w:t>
      </w:r>
    </w:p>
    <w:p w:rsidR="00D65EF5" w:rsidRPr="00F65865" w:rsidRDefault="004D2195" w:rsidP="00D65EF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D65EF5" w:rsidRPr="00F65865">
        <w:rPr>
          <w:sz w:val="24"/>
          <w:szCs w:val="24"/>
        </w:rPr>
        <w:t xml:space="preserve">ысокий уровень эффективности </w:t>
      </w:r>
      <w:proofErr w:type="gramStart"/>
      <w:r w:rsidR="00D65EF5" w:rsidRPr="00F65865">
        <w:rPr>
          <w:sz w:val="24"/>
          <w:szCs w:val="24"/>
        </w:rPr>
        <w:t>антимонопольного</w:t>
      </w:r>
      <w:proofErr w:type="gramEnd"/>
      <w:r w:rsidR="00D65EF5" w:rsidRPr="00F65865">
        <w:rPr>
          <w:sz w:val="24"/>
          <w:szCs w:val="24"/>
        </w:rPr>
        <w:t xml:space="preserve"> комплаенса Администрации – более 18</w:t>
      </w:r>
      <w:r>
        <w:rPr>
          <w:sz w:val="24"/>
          <w:szCs w:val="24"/>
        </w:rPr>
        <w:t xml:space="preserve"> баллов</w:t>
      </w:r>
      <w:r w:rsidR="00D65EF5" w:rsidRPr="00F65865">
        <w:rPr>
          <w:sz w:val="24"/>
          <w:szCs w:val="24"/>
        </w:rPr>
        <w:t>;</w:t>
      </w:r>
    </w:p>
    <w:p w:rsidR="00D65EF5" w:rsidRPr="00F65865" w:rsidRDefault="004D2195" w:rsidP="00D65EF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</w:t>
      </w:r>
      <w:r w:rsidR="00D65EF5" w:rsidRPr="00F65865">
        <w:rPr>
          <w:sz w:val="24"/>
          <w:szCs w:val="24"/>
        </w:rPr>
        <w:t xml:space="preserve">редний уровень эффективности </w:t>
      </w:r>
      <w:proofErr w:type="gramStart"/>
      <w:r w:rsidR="00D65EF5" w:rsidRPr="00F65865">
        <w:rPr>
          <w:sz w:val="24"/>
          <w:szCs w:val="24"/>
        </w:rPr>
        <w:t>антимонопольного</w:t>
      </w:r>
      <w:proofErr w:type="gramEnd"/>
      <w:r w:rsidR="00D65EF5" w:rsidRPr="00F65865">
        <w:rPr>
          <w:sz w:val="24"/>
          <w:szCs w:val="24"/>
        </w:rPr>
        <w:t xml:space="preserve"> комплаенса Администрации – от 14 до 18</w:t>
      </w:r>
      <w:r>
        <w:rPr>
          <w:sz w:val="24"/>
          <w:szCs w:val="24"/>
        </w:rPr>
        <w:t xml:space="preserve"> баллов</w:t>
      </w:r>
      <w:r w:rsidR="00D65EF5" w:rsidRPr="00F65865">
        <w:rPr>
          <w:sz w:val="24"/>
          <w:szCs w:val="24"/>
        </w:rPr>
        <w:t>;</w:t>
      </w:r>
    </w:p>
    <w:p w:rsidR="00D65EF5" w:rsidRPr="00F65865" w:rsidRDefault="004D2195" w:rsidP="00D65EF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</w:t>
      </w:r>
      <w:r w:rsidR="00D65EF5" w:rsidRPr="00F65865">
        <w:rPr>
          <w:sz w:val="24"/>
          <w:szCs w:val="24"/>
        </w:rPr>
        <w:t xml:space="preserve">изкий уровень эффективности </w:t>
      </w:r>
      <w:proofErr w:type="gramStart"/>
      <w:r w:rsidR="00D65EF5" w:rsidRPr="00F65865">
        <w:rPr>
          <w:sz w:val="24"/>
          <w:szCs w:val="24"/>
        </w:rPr>
        <w:t>антимонопольного</w:t>
      </w:r>
      <w:proofErr w:type="gramEnd"/>
      <w:r w:rsidR="00D65EF5" w:rsidRPr="00F65865">
        <w:rPr>
          <w:sz w:val="24"/>
          <w:szCs w:val="24"/>
        </w:rPr>
        <w:t xml:space="preserve"> комплаенса Администрации – менее 14 баллов.</w:t>
      </w:r>
    </w:p>
    <w:p w:rsidR="00804E37" w:rsidRDefault="00804E37"/>
    <w:sectPr w:rsidR="00804E37" w:rsidSect="000E2388">
      <w:headerReference w:type="default" r:id="rId8"/>
      <w:pgSz w:w="11906" w:h="16838"/>
      <w:pgMar w:top="1134" w:right="850" w:bottom="1134" w:left="184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7A3" w:rsidRDefault="007D47A3" w:rsidP="000E2388">
      <w:r>
        <w:separator/>
      </w:r>
    </w:p>
  </w:endnote>
  <w:endnote w:type="continuationSeparator" w:id="0">
    <w:p w:rsidR="007D47A3" w:rsidRDefault="007D47A3" w:rsidP="000E2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7A3" w:rsidRDefault="007D47A3" w:rsidP="000E2388">
      <w:r>
        <w:separator/>
      </w:r>
    </w:p>
  </w:footnote>
  <w:footnote w:type="continuationSeparator" w:id="0">
    <w:p w:rsidR="007D47A3" w:rsidRDefault="007D47A3" w:rsidP="000E23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12802017"/>
      <w:docPartObj>
        <w:docPartGallery w:val="Page Numbers (Top of Page)"/>
        <w:docPartUnique/>
      </w:docPartObj>
    </w:sdtPr>
    <w:sdtEndPr/>
    <w:sdtContent>
      <w:p w:rsidR="000E2388" w:rsidRDefault="000E238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5093">
          <w:rPr>
            <w:noProof/>
          </w:rPr>
          <w:t>3</w:t>
        </w:r>
        <w:r>
          <w:fldChar w:fldCharType="end"/>
        </w:r>
      </w:p>
    </w:sdtContent>
  </w:sdt>
  <w:p w:rsidR="000E2388" w:rsidRDefault="000E238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BC42C0"/>
    <w:multiLevelType w:val="hybridMultilevel"/>
    <w:tmpl w:val="2500E0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E6C"/>
    <w:rsid w:val="00006A0C"/>
    <w:rsid w:val="000131D9"/>
    <w:rsid w:val="00041644"/>
    <w:rsid w:val="000423BF"/>
    <w:rsid w:val="00066964"/>
    <w:rsid w:val="00072D54"/>
    <w:rsid w:val="000A402F"/>
    <w:rsid w:val="000A652E"/>
    <w:rsid w:val="000B00B6"/>
    <w:rsid w:val="000C169D"/>
    <w:rsid w:val="000C60B6"/>
    <w:rsid w:val="000D7A3C"/>
    <w:rsid w:val="000E2388"/>
    <w:rsid w:val="000E611E"/>
    <w:rsid w:val="00101FC1"/>
    <w:rsid w:val="00102245"/>
    <w:rsid w:val="00141484"/>
    <w:rsid w:val="0014780A"/>
    <w:rsid w:val="00147C6A"/>
    <w:rsid w:val="0016394E"/>
    <w:rsid w:val="00170F3B"/>
    <w:rsid w:val="0017461B"/>
    <w:rsid w:val="00174E6C"/>
    <w:rsid w:val="001A1B47"/>
    <w:rsid w:val="001A6B4A"/>
    <w:rsid w:val="001B080C"/>
    <w:rsid w:val="001B1E36"/>
    <w:rsid w:val="001B2B40"/>
    <w:rsid w:val="001B3F56"/>
    <w:rsid w:val="001B5C8D"/>
    <w:rsid w:val="001B67C0"/>
    <w:rsid w:val="001C7AA1"/>
    <w:rsid w:val="001F19DB"/>
    <w:rsid w:val="00213F97"/>
    <w:rsid w:val="00217C35"/>
    <w:rsid w:val="00223E53"/>
    <w:rsid w:val="0022673F"/>
    <w:rsid w:val="00237706"/>
    <w:rsid w:val="00240E4F"/>
    <w:rsid w:val="0025589D"/>
    <w:rsid w:val="00257506"/>
    <w:rsid w:val="00281667"/>
    <w:rsid w:val="002C749F"/>
    <w:rsid w:val="002E3061"/>
    <w:rsid w:val="003124F2"/>
    <w:rsid w:val="00317A4C"/>
    <w:rsid w:val="00317E96"/>
    <w:rsid w:val="003353CF"/>
    <w:rsid w:val="00353366"/>
    <w:rsid w:val="00380199"/>
    <w:rsid w:val="003A6DD7"/>
    <w:rsid w:val="003B527D"/>
    <w:rsid w:val="003B7BDA"/>
    <w:rsid w:val="003C2D80"/>
    <w:rsid w:val="003D60F0"/>
    <w:rsid w:val="003E6019"/>
    <w:rsid w:val="003E641A"/>
    <w:rsid w:val="004076CF"/>
    <w:rsid w:val="00410CF7"/>
    <w:rsid w:val="00430139"/>
    <w:rsid w:val="00436E1E"/>
    <w:rsid w:val="00441FE9"/>
    <w:rsid w:val="004561B2"/>
    <w:rsid w:val="0046597C"/>
    <w:rsid w:val="00484497"/>
    <w:rsid w:val="004868B5"/>
    <w:rsid w:val="00493B26"/>
    <w:rsid w:val="0049485C"/>
    <w:rsid w:val="004A08EF"/>
    <w:rsid w:val="004C45CC"/>
    <w:rsid w:val="004D1FB0"/>
    <w:rsid w:val="004D2195"/>
    <w:rsid w:val="004D3B6B"/>
    <w:rsid w:val="004D5FEF"/>
    <w:rsid w:val="005031D3"/>
    <w:rsid w:val="00514C58"/>
    <w:rsid w:val="005363ED"/>
    <w:rsid w:val="00536E92"/>
    <w:rsid w:val="0054485C"/>
    <w:rsid w:val="00565251"/>
    <w:rsid w:val="00575082"/>
    <w:rsid w:val="00583507"/>
    <w:rsid w:val="00590BAA"/>
    <w:rsid w:val="00595B30"/>
    <w:rsid w:val="005A1EBA"/>
    <w:rsid w:val="005C227A"/>
    <w:rsid w:val="00613906"/>
    <w:rsid w:val="00657BB3"/>
    <w:rsid w:val="00663597"/>
    <w:rsid w:val="00671A02"/>
    <w:rsid w:val="00682A44"/>
    <w:rsid w:val="00686799"/>
    <w:rsid w:val="00687418"/>
    <w:rsid w:val="0069768B"/>
    <w:rsid w:val="006A2B8C"/>
    <w:rsid w:val="006E3FCB"/>
    <w:rsid w:val="006F314A"/>
    <w:rsid w:val="00703D32"/>
    <w:rsid w:val="00706273"/>
    <w:rsid w:val="00706EC8"/>
    <w:rsid w:val="00720C71"/>
    <w:rsid w:val="007411F7"/>
    <w:rsid w:val="00767458"/>
    <w:rsid w:val="00772826"/>
    <w:rsid w:val="00775546"/>
    <w:rsid w:val="00795F31"/>
    <w:rsid w:val="007B365A"/>
    <w:rsid w:val="007C6310"/>
    <w:rsid w:val="007D2438"/>
    <w:rsid w:val="007D47A3"/>
    <w:rsid w:val="007F0F8D"/>
    <w:rsid w:val="007F26F9"/>
    <w:rsid w:val="00804AAD"/>
    <w:rsid w:val="00804E37"/>
    <w:rsid w:val="00815E7B"/>
    <w:rsid w:val="008525D2"/>
    <w:rsid w:val="008526DB"/>
    <w:rsid w:val="00854C6F"/>
    <w:rsid w:val="00867C3A"/>
    <w:rsid w:val="00892900"/>
    <w:rsid w:val="008A35C2"/>
    <w:rsid w:val="008B082F"/>
    <w:rsid w:val="008C3424"/>
    <w:rsid w:val="008C4D81"/>
    <w:rsid w:val="008D0778"/>
    <w:rsid w:val="008E11D8"/>
    <w:rsid w:val="0090072B"/>
    <w:rsid w:val="00900A65"/>
    <w:rsid w:val="0091602C"/>
    <w:rsid w:val="00926863"/>
    <w:rsid w:val="00937516"/>
    <w:rsid w:val="0095626F"/>
    <w:rsid w:val="00996D48"/>
    <w:rsid w:val="009E59F3"/>
    <w:rsid w:val="009E6513"/>
    <w:rsid w:val="009F33FE"/>
    <w:rsid w:val="00A01193"/>
    <w:rsid w:val="00A102FF"/>
    <w:rsid w:val="00A251E2"/>
    <w:rsid w:val="00A307A4"/>
    <w:rsid w:val="00A76E9E"/>
    <w:rsid w:val="00AA156B"/>
    <w:rsid w:val="00AA3C79"/>
    <w:rsid w:val="00AE720F"/>
    <w:rsid w:val="00B1342A"/>
    <w:rsid w:val="00B34DAF"/>
    <w:rsid w:val="00B553B0"/>
    <w:rsid w:val="00B577D5"/>
    <w:rsid w:val="00B9035E"/>
    <w:rsid w:val="00BA5005"/>
    <w:rsid w:val="00BA726B"/>
    <w:rsid w:val="00BB057A"/>
    <w:rsid w:val="00BD2D21"/>
    <w:rsid w:val="00BD6E57"/>
    <w:rsid w:val="00BF770C"/>
    <w:rsid w:val="00C3351F"/>
    <w:rsid w:val="00C66C4A"/>
    <w:rsid w:val="00C70FEB"/>
    <w:rsid w:val="00C71F11"/>
    <w:rsid w:val="00C8168A"/>
    <w:rsid w:val="00C92F9E"/>
    <w:rsid w:val="00C95093"/>
    <w:rsid w:val="00CB7C73"/>
    <w:rsid w:val="00CC40D2"/>
    <w:rsid w:val="00CE1521"/>
    <w:rsid w:val="00CE3393"/>
    <w:rsid w:val="00D03A64"/>
    <w:rsid w:val="00D11DF9"/>
    <w:rsid w:val="00D16D4C"/>
    <w:rsid w:val="00D302EC"/>
    <w:rsid w:val="00D33A92"/>
    <w:rsid w:val="00D40787"/>
    <w:rsid w:val="00D42D19"/>
    <w:rsid w:val="00D4593E"/>
    <w:rsid w:val="00D65EF5"/>
    <w:rsid w:val="00DB23DA"/>
    <w:rsid w:val="00DC06C6"/>
    <w:rsid w:val="00DC093D"/>
    <w:rsid w:val="00DD4AEF"/>
    <w:rsid w:val="00E178A0"/>
    <w:rsid w:val="00E244AB"/>
    <w:rsid w:val="00E37A00"/>
    <w:rsid w:val="00E402FB"/>
    <w:rsid w:val="00E52EF4"/>
    <w:rsid w:val="00E569CD"/>
    <w:rsid w:val="00EA1EB7"/>
    <w:rsid w:val="00EA5BFC"/>
    <w:rsid w:val="00EB052D"/>
    <w:rsid w:val="00EB3158"/>
    <w:rsid w:val="00EB33F9"/>
    <w:rsid w:val="00EC553B"/>
    <w:rsid w:val="00EC7E0C"/>
    <w:rsid w:val="00F0387E"/>
    <w:rsid w:val="00F129B7"/>
    <w:rsid w:val="00F227F3"/>
    <w:rsid w:val="00F24BB8"/>
    <w:rsid w:val="00F441E1"/>
    <w:rsid w:val="00F561A4"/>
    <w:rsid w:val="00F76923"/>
    <w:rsid w:val="00F82A54"/>
    <w:rsid w:val="00F87021"/>
    <w:rsid w:val="00F91DCA"/>
    <w:rsid w:val="00FD1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5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E23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E23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0E23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E238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5E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E23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E238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0E23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E238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662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 ОМ и ОРП (1)</dc:creator>
  <cp:lastModifiedBy>Управление ОМ и ОРП (1)</cp:lastModifiedBy>
  <cp:revision>4</cp:revision>
  <cp:lastPrinted>2022-02-14T11:50:00Z</cp:lastPrinted>
  <dcterms:created xsi:type="dcterms:W3CDTF">2024-07-12T07:45:00Z</dcterms:created>
  <dcterms:modified xsi:type="dcterms:W3CDTF">2025-01-13T05:37:00Z</dcterms:modified>
</cp:coreProperties>
</file>