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53" w:rsidRDefault="008B2053" w:rsidP="00FF09B5">
      <w:pPr>
        <w:jc w:val="center"/>
        <w:rPr>
          <w:b/>
          <w:sz w:val="32"/>
          <w:szCs w:val="32"/>
        </w:rPr>
      </w:pPr>
    </w:p>
    <w:p w:rsidR="00FF09B5" w:rsidRPr="00373CBF" w:rsidRDefault="00FF09B5" w:rsidP="00FF09B5">
      <w:pPr>
        <w:jc w:val="center"/>
        <w:rPr>
          <w:b/>
          <w:sz w:val="32"/>
          <w:szCs w:val="32"/>
        </w:rPr>
      </w:pPr>
      <w:r w:rsidRPr="00373CBF">
        <w:rPr>
          <w:b/>
          <w:sz w:val="32"/>
          <w:szCs w:val="32"/>
        </w:rPr>
        <w:t>Картографический материал</w:t>
      </w:r>
    </w:p>
    <w:p w:rsidR="00373CBF" w:rsidRPr="00704DDA" w:rsidRDefault="00373CBF" w:rsidP="00FF09B5">
      <w:pPr>
        <w:jc w:val="center"/>
        <w:rPr>
          <w:b/>
        </w:rPr>
      </w:pPr>
    </w:p>
    <w:p w:rsidR="00FF09B5" w:rsidRPr="00373CBF" w:rsidRDefault="002A3BB8" w:rsidP="00373CBF">
      <w:pPr>
        <w:ind w:firstLine="720"/>
        <w:jc w:val="both"/>
        <w:rPr>
          <w:b/>
          <w:sz w:val="28"/>
          <w:szCs w:val="28"/>
        </w:rPr>
      </w:pPr>
      <w:proofErr w:type="gramStart"/>
      <w:r w:rsidRPr="00373CBF">
        <w:rPr>
          <w:rStyle w:val="31"/>
          <w:szCs w:val="28"/>
        </w:rPr>
        <w:t xml:space="preserve">Расположение запрашиваемого </w:t>
      </w:r>
      <w:r w:rsidR="00373CBF">
        <w:rPr>
          <w:rStyle w:val="31"/>
          <w:szCs w:val="28"/>
        </w:rPr>
        <w:t xml:space="preserve">Ситниковым С.А. </w:t>
      </w:r>
      <w:r w:rsidRPr="00373CBF">
        <w:rPr>
          <w:rStyle w:val="31"/>
          <w:szCs w:val="28"/>
        </w:rPr>
        <w:t>земельного участка в соответствии с указанными заявителем координатами на карте градостроительного зонирования территории в соответствии с правилами землепользования и застройки МО "</w:t>
      </w:r>
      <w:proofErr w:type="spellStart"/>
      <w:r w:rsidRPr="00373CBF">
        <w:rPr>
          <w:rStyle w:val="31"/>
          <w:szCs w:val="28"/>
        </w:rPr>
        <w:t>Ягульское</w:t>
      </w:r>
      <w:proofErr w:type="spellEnd"/>
      <w:r w:rsidRPr="00373CBF">
        <w:rPr>
          <w:rStyle w:val="31"/>
          <w:szCs w:val="28"/>
        </w:rPr>
        <w:t>" (решение Совета депутатов МО "</w:t>
      </w:r>
      <w:proofErr w:type="spellStart"/>
      <w:r w:rsidRPr="00373CBF">
        <w:rPr>
          <w:rStyle w:val="31"/>
          <w:szCs w:val="28"/>
        </w:rPr>
        <w:t>Ягульское</w:t>
      </w:r>
      <w:proofErr w:type="spellEnd"/>
      <w:r w:rsidRPr="00373CBF">
        <w:rPr>
          <w:rStyle w:val="31"/>
          <w:szCs w:val="28"/>
        </w:rPr>
        <w:t>" об утверждении правил землепользования и застройки территории МО "</w:t>
      </w:r>
      <w:proofErr w:type="spellStart"/>
      <w:r w:rsidRPr="00373CBF">
        <w:rPr>
          <w:rStyle w:val="31"/>
          <w:szCs w:val="28"/>
        </w:rPr>
        <w:t>Ягульское</w:t>
      </w:r>
      <w:proofErr w:type="spellEnd"/>
      <w:r w:rsidRPr="00373CBF">
        <w:rPr>
          <w:rStyle w:val="31"/>
          <w:szCs w:val="28"/>
        </w:rPr>
        <w:t>" № 68 от 13.02.2014 г.)</w:t>
      </w:r>
      <w:r w:rsidR="00373CBF">
        <w:rPr>
          <w:rStyle w:val="31"/>
          <w:szCs w:val="28"/>
        </w:rPr>
        <w:t xml:space="preserve"> </w:t>
      </w:r>
      <w:r w:rsidR="00FF09B5" w:rsidRPr="00373CBF">
        <w:rPr>
          <w:b/>
          <w:sz w:val="28"/>
          <w:szCs w:val="28"/>
        </w:rPr>
        <w:t>(карта градостроительного зонирования)</w:t>
      </w:r>
      <w:proofErr w:type="gramEnd"/>
    </w:p>
    <w:p w:rsidR="00FF09B5" w:rsidRDefault="00FF09B5" w:rsidP="00FF09B5">
      <w:pPr>
        <w:jc w:val="center"/>
      </w:pPr>
    </w:p>
    <w:p w:rsidR="008B2053" w:rsidRDefault="008B2053" w:rsidP="00FF09B5">
      <w:pPr>
        <w:jc w:val="center"/>
      </w:pPr>
    </w:p>
    <w:p w:rsidR="00FF09B5" w:rsidRPr="00255080" w:rsidRDefault="000F20B3" w:rsidP="00A5336F">
      <w:pPr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29845</wp:posOffset>
            </wp:positionV>
            <wp:extent cx="6886575" cy="3381375"/>
            <wp:effectExtent l="19050" t="0" r="9525" b="0"/>
            <wp:wrapTopAndBottom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36F" w:rsidRPr="00A5336F">
        <w:rPr>
          <w:b/>
          <w:sz w:val="22"/>
          <w:szCs w:val="22"/>
          <w:u w:val="single"/>
        </w:rPr>
        <w:t xml:space="preserve"> </w:t>
      </w:r>
    </w:p>
    <w:p w:rsidR="00255080" w:rsidRDefault="00255080" w:rsidP="00A5336F">
      <w:pPr>
        <w:ind w:firstLine="720"/>
        <w:jc w:val="both"/>
      </w:pPr>
    </w:p>
    <w:p w:rsidR="00897077" w:rsidRPr="00D41C5B" w:rsidRDefault="00D21B25" w:rsidP="00D41C5B">
      <w:pPr>
        <w:adjustRightInd w:val="0"/>
        <w:jc w:val="both"/>
        <w:rPr>
          <w:rFonts w:eastAsia="HiddenHorzOCR"/>
        </w:rPr>
      </w:pPr>
      <w:r>
        <w:tab/>
      </w:r>
    </w:p>
    <w:p w:rsidR="00897077" w:rsidRDefault="00897077" w:rsidP="001D5142">
      <w:pPr>
        <w:jc w:val="both"/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1926D8" w:rsidRDefault="001926D8" w:rsidP="00FF09B5">
      <w:pPr>
        <w:jc w:val="center"/>
        <w:rPr>
          <w:b/>
        </w:rPr>
      </w:pPr>
    </w:p>
    <w:p w:rsidR="001926D8" w:rsidRDefault="001926D8" w:rsidP="00FF09B5">
      <w:pPr>
        <w:jc w:val="center"/>
        <w:rPr>
          <w:b/>
        </w:rPr>
      </w:pPr>
    </w:p>
    <w:p w:rsidR="001926D8" w:rsidRDefault="001926D8" w:rsidP="00FF09B5">
      <w:pPr>
        <w:jc w:val="center"/>
        <w:rPr>
          <w:b/>
        </w:rPr>
      </w:pPr>
    </w:p>
    <w:p w:rsidR="001926D8" w:rsidRDefault="001926D8" w:rsidP="00FF09B5">
      <w:pPr>
        <w:jc w:val="center"/>
        <w:rPr>
          <w:b/>
        </w:rPr>
      </w:pPr>
    </w:p>
    <w:p w:rsidR="002A3BB8" w:rsidRDefault="002A3BB8" w:rsidP="00FF09B5">
      <w:pPr>
        <w:jc w:val="center"/>
        <w:rPr>
          <w:b/>
        </w:rPr>
      </w:pPr>
    </w:p>
    <w:p w:rsidR="002A3BB8" w:rsidRDefault="002A3BB8" w:rsidP="000F20B3">
      <w:pPr>
        <w:rPr>
          <w:b/>
        </w:rPr>
      </w:pPr>
    </w:p>
    <w:p w:rsidR="000F20B3" w:rsidRDefault="000F20B3" w:rsidP="000F20B3">
      <w:pPr>
        <w:rPr>
          <w:b/>
        </w:rPr>
      </w:pPr>
    </w:p>
    <w:p w:rsidR="00FF09B5" w:rsidRPr="00373CBF" w:rsidRDefault="00FF09B5" w:rsidP="002A3BB8">
      <w:pPr>
        <w:jc w:val="center"/>
        <w:rPr>
          <w:b/>
          <w:sz w:val="32"/>
          <w:szCs w:val="32"/>
        </w:rPr>
      </w:pPr>
      <w:r w:rsidRPr="00373CBF">
        <w:rPr>
          <w:b/>
          <w:sz w:val="32"/>
          <w:szCs w:val="32"/>
        </w:rPr>
        <w:t>Картографический материал</w:t>
      </w:r>
    </w:p>
    <w:p w:rsidR="00373CBF" w:rsidRDefault="00373CBF" w:rsidP="00373CBF">
      <w:pPr>
        <w:ind w:firstLine="720"/>
        <w:jc w:val="both"/>
        <w:rPr>
          <w:sz w:val="28"/>
          <w:szCs w:val="28"/>
        </w:rPr>
      </w:pPr>
    </w:p>
    <w:p w:rsidR="00FF09B5" w:rsidRPr="00761276" w:rsidRDefault="002A3BB8" w:rsidP="00761276">
      <w:pPr>
        <w:ind w:firstLine="720"/>
        <w:jc w:val="both"/>
        <w:rPr>
          <w:sz w:val="28"/>
          <w:szCs w:val="28"/>
        </w:rPr>
      </w:pPr>
      <w:r w:rsidRPr="00373CBF">
        <w:rPr>
          <w:sz w:val="28"/>
          <w:szCs w:val="28"/>
        </w:rPr>
        <w:t xml:space="preserve">Расположение запрашиваемого земельного участка в соответствии с указанными заявителем координатами на карте градостроительного зонирования территории в соответствии </w:t>
      </w:r>
      <w:r w:rsidR="00761276" w:rsidRPr="00373CBF">
        <w:rPr>
          <w:sz w:val="28"/>
          <w:szCs w:val="28"/>
        </w:rPr>
        <w:t xml:space="preserve">с </w:t>
      </w:r>
      <w:r w:rsidR="00761276">
        <w:rPr>
          <w:sz w:val="28"/>
          <w:szCs w:val="28"/>
        </w:rPr>
        <w:t>картой</w:t>
      </w:r>
      <w:r w:rsidR="00761276" w:rsidRPr="00761276">
        <w:rPr>
          <w:sz w:val="28"/>
          <w:szCs w:val="28"/>
        </w:rPr>
        <w:t xml:space="preserve"> градостроительного зонирования терри</w:t>
      </w:r>
      <w:r w:rsidR="00DF369A">
        <w:rPr>
          <w:sz w:val="28"/>
          <w:szCs w:val="28"/>
        </w:rPr>
        <w:t>тории МО</w:t>
      </w:r>
      <w:r w:rsidR="00761276" w:rsidRPr="00761276">
        <w:rPr>
          <w:sz w:val="28"/>
          <w:szCs w:val="28"/>
        </w:rPr>
        <w:t xml:space="preserve"> «</w:t>
      </w:r>
      <w:proofErr w:type="spellStart"/>
      <w:r w:rsidR="00761276" w:rsidRPr="00761276">
        <w:rPr>
          <w:sz w:val="28"/>
          <w:szCs w:val="28"/>
        </w:rPr>
        <w:t>Ягульское</w:t>
      </w:r>
      <w:proofErr w:type="spellEnd"/>
      <w:r w:rsidR="00761276" w:rsidRPr="00761276">
        <w:rPr>
          <w:sz w:val="28"/>
          <w:szCs w:val="28"/>
        </w:rPr>
        <w:t xml:space="preserve">» </w:t>
      </w:r>
      <w:proofErr w:type="spellStart"/>
      <w:r w:rsidR="00761276" w:rsidRPr="00761276">
        <w:rPr>
          <w:sz w:val="28"/>
          <w:szCs w:val="28"/>
        </w:rPr>
        <w:t>Завьяловского</w:t>
      </w:r>
      <w:proofErr w:type="spellEnd"/>
      <w:r w:rsidR="00761276" w:rsidRPr="00761276">
        <w:rPr>
          <w:sz w:val="28"/>
          <w:szCs w:val="28"/>
        </w:rPr>
        <w:t xml:space="preserve"> района Удмуртской Республики</w:t>
      </w:r>
      <w:r w:rsidR="00DF369A">
        <w:rPr>
          <w:sz w:val="28"/>
          <w:szCs w:val="28"/>
        </w:rPr>
        <w:t xml:space="preserve"> </w:t>
      </w:r>
      <w:r w:rsidR="00DF369A" w:rsidRPr="00DF369A">
        <w:rPr>
          <w:sz w:val="28"/>
          <w:szCs w:val="28"/>
        </w:rPr>
        <w:t>(решение Совета депутатов МО "</w:t>
      </w:r>
      <w:proofErr w:type="spellStart"/>
      <w:r w:rsidR="00DF369A" w:rsidRPr="00DF369A">
        <w:rPr>
          <w:sz w:val="28"/>
          <w:szCs w:val="28"/>
        </w:rPr>
        <w:t>Ягульское</w:t>
      </w:r>
      <w:proofErr w:type="spellEnd"/>
      <w:r w:rsidR="00DF369A" w:rsidRPr="00DF369A">
        <w:rPr>
          <w:sz w:val="28"/>
          <w:szCs w:val="28"/>
        </w:rPr>
        <w:t>" об утверждении правил землепользования и застройки территории МО "</w:t>
      </w:r>
      <w:proofErr w:type="spellStart"/>
      <w:r w:rsidR="00DF369A" w:rsidRPr="00DF369A">
        <w:rPr>
          <w:sz w:val="28"/>
          <w:szCs w:val="28"/>
        </w:rPr>
        <w:t>Ягульское</w:t>
      </w:r>
      <w:proofErr w:type="spellEnd"/>
      <w:r w:rsidR="00DF369A" w:rsidRPr="00DF369A">
        <w:rPr>
          <w:sz w:val="28"/>
          <w:szCs w:val="28"/>
        </w:rPr>
        <w:t>" № 68 от 13.02.2014 г.)</w:t>
      </w:r>
      <w:proofErr w:type="gramStart"/>
      <w:r w:rsidR="00761276" w:rsidRPr="00761276">
        <w:rPr>
          <w:sz w:val="28"/>
          <w:szCs w:val="28"/>
        </w:rPr>
        <w:t>.</w:t>
      </w:r>
      <w:proofErr w:type="gramEnd"/>
      <w:r w:rsidR="00761276" w:rsidRPr="00761276">
        <w:rPr>
          <w:sz w:val="28"/>
          <w:szCs w:val="28"/>
        </w:rPr>
        <w:t xml:space="preserve"> </w:t>
      </w:r>
      <w:r w:rsidR="00FF09B5" w:rsidRPr="00373CBF">
        <w:rPr>
          <w:b/>
          <w:sz w:val="28"/>
          <w:szCs w:val="28"/>
        </w:rPr>
        <w:t>(</w:t>
      </w:r>
      <w:proofErr w:type="gramStart"/>
      <w:r w:rsidR="00FF09B5" w:rsidRPr="00373CBF">
        <w:rPr>
          <w:b/>
          <w:sz w:val="28"/>
          <w:szCs w:val="28"/>
        </w:rPr>
        <w:t>к</w:t>
      </w:r>
      <w:proofErr w:type="gramEnd"/>
      <w:r w:rsidR="00FF09B5" w:rsidRPr="00373CBF">
        <w:rPr>
          <w:b/>
          <w:sz w:val="28"/>
          <w:szCs w:val="28"/>
        </w:rPr>
        <w:t>арта функциональных зон)</w:t>
      </w:r>
    </w:p>
    <w:p w:rsidR="00FF09B5" w:rsidRDefault="00761276" w:rsidP="00FF09B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151130</wp:posOffset>
            </wp:positionV>
            <wp:extent cx="6830695" cy="3905250"/>
            <wp:effectExtent l="19050" t="0" r="8255" b="0"/>
            <wp:wrapSquare wrapText="bothSides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080" w:rsidRPr="00D429CF" w:rsidRDefault="00761276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267970</wp:posOffset>
            </wp:positionV>
            <wp:extent cx="7058025" cy="2543175"/>
            <wp:effectExtent l="19050" t="0" r="9525" b="0"/>
            <wp:wrapTight wrapText="bothSides">
              <wp:wrapPolygon edited="0">
                <wp:start x="-58" y="0"/>
                <wp:lineTo x="-58" y="21519"/>
                <wp:lineTo x="21629" y="21519"/>
                <wp:lineTo x="21629" y="0"/>
                <wp:lineTo x="-58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291" w:rsidRDefault="00E52291" w:rsidP="00E52291">
      <w:pPr>
        <w:ind w:firstLine="720"/>
        <w:jc w:val="both"/>
        <w:rPr>
          <w:b/>
        </w:rPr>
      </w:pPr>
    </w:p>
    <w:p w:rsidR="00761276" w:rsidRDefault="00761276" w:rsidP="00761276">
      <w:pPr>
        <w:rPr>
          <w:b/>
          <w:sz w:val="32"/>
          <w:szCs w:val="32"/>
        </w:rPr>
      </w:pPr>
    </w:p>
    <w:p w:rsidR="00FF09B5" w:rsidRPr="000F20B3" w:rsidRDefault="00FF09B5" w:rsidP="00FF09B5">
      <w:pPr>
        <w:jc w:val="center"/>
        <w:rPr>
          <w:b/>
          <w:sz w:val="32"/>
          <w:szCs w:val="32"/>
        </w:rPr>
      </w:pPr>
      <w:r w:rsidRPr="000F20B3">
        <w:rPr>
          <w:b/>
          <w:sz w:val="32"/>
          <w:szCs w:val="32"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2A3BB8" w:rsidP="00FF09B5">
      <w:pPr>
        <w:jc w:val="center"/>
      </w:pPr>
      <w:r>
        <w:rPr>
          <w:noProof/>
        </w:rPr>
        <w:drawing>
          <wp:inline distT="0" distB="0" distL="0" distR="0">
            <wp:extent cx="5812068" cy="3476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068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BB8" w:rsidRDefault="002A3BB8" w:rsidP="00255080">
      <w:pPr>
        <w:jc w:val="both"/>
      </w:pPr>
    </w:p>
    <w:p w:rsidR="002A3BB8" w:rsidRDefault="002A3BB8" w:rsidP="00255080">
      <w:pPr>
        <w:jc w:val="both"/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2A3BB8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</w:rPr>
      </w:pPr>
    </w:p>
    <w:p w:rsidR="000F20B3" w:rsidRPr="000F20B3" w:rsidRDefault="000F20B3" w:rsidP="000F20B3">
      <w:pPr>
        <w:tabs>
          <w:tab w:val="left" w:pos="0"/>
          <w:tab w:val="left" w:pos="720"/>
        </w:tabs>
        <w:ind w:firstLine="567"/>
        <w:jc w:val="both"/>
        <w:rPr>
          <w:b/>
          <w:bCs/>
          <w:sz w:val="26"/>
          <w:szCs w:val="26"/>
        </w:rPr>
      </w:pPr>
      <w:r w:rsidRPr="000F20B3">
        <w:rPr>
          <w:color w:val="000000"/>
          <w:sz w:val="26"/>
          <w:szCs w:val="26"/>
          <w:lang w:bidi="ru-RU"/>
        </w:rPr>
        <w:lastRenderedPageBreak/>
        <w:t>Согласно Генеральному плану МО «</w:t>
      </w:r>
      <w:proofErr w:type="spellStart"/>
      <w:r w:rsidRPr="000F20B3">
        <w:rPr>
          <w:color w:val="000000"/>
          <w:sz w:val="26"/>
          <w:szCs w:val="26"/>
          <w:lang w:bidi="ru-RU"/>
        </w:rPr>
        <w:t>Ягульское</w:t>
      </w:r>
      <w:proofErr w:type="spellEnd"/>
      <w:r w:rsidRPr="000F20B3">
        <w:rPr>
          <w:color w:val="000000"/>
          <w:sz w:val="26"/>
          <w:szCs w:val="26"/>
          <w:lang w:bidi="ru-RU"/>
        </w:rPr>
        <w:t>», утвержденному решением Совета депутатов МО «</w:t>
      </w:r>
      <w:proofErr w:type="spellStart"/>
      <w:r w:rsidRPr="000F20B3">
        <w:rPr>
          <w:color w:val="000000"/>
          <w:sz w:val="26"/>
          <w:szCs w:val="26"/>
          <w:lang w:bidi="ru-RU"/>
        </w:rPr>
        <w:t>Ягульское</w:t>
      </w:r>
      <w:proofErr w:type="spellEnd"/>
      <w:r w:rsidRPr="000F20B3">
        <w:rPr>
          <w:color w:val="000000"/>
          <w:sz w:val="26"/>
          <w:szCs w:val="26"/>
          <w:lang w:bidi="ru-RU"/>
        </w:rPr>
        <w:t>» от 24 декабря 2013 года № 65, правилам землепользования и застройки МО "</w:t>
      </w:r>
      <w:proofErr w:type="spellStart"/>
      <w:r w:rsidRPr="000F20B3">
        <w:rPr>
          <w:color w:val="000000"/>
          <w:sz w:val="26"/>
          <w:szCs w:val="26"/>
          <w:lang w:bidi="ru-RU"/>
        </w:rPr>
        <w:t>Ягульское</w:t>
      </w:r>
      <w:proofErr w:type="spellEnd"/>
      <w:r w:rsidRPr="000F20B3">
        <w:rPr>
          <w:color w:val="000000"/>
          <w:sz w:val="26"/>
          <w:szCs w:val="26"/>
          <w:lang w:bidi="ru-RU"/>
        </w:rPr>
        <w:t>", утвержденным решением Совета депутатов МО "</w:t>
      </w:r>
      <w:proofErr w:type="spellStart"/>
      <w:r w:rsidRPr="000F20B3">
        <w:rPr>
          <w:color w:val="000000"/>
          <w:sz w:val="26"/>
          <w:szCs w:val="26"/>
          <w:lang w:bidi="ru-RU"/>
        </w:rPr>
        <w:t>Ягульское</w:t>
      </w:r>
      <w:proofErr w:type="spellEnd"/>
      <w:r w:rsidRPr="000F20B3">
        <w:rPr>
          <w:color w:val="000000"/>
          <w:sz w:val="26"/>
          <w:szCs w:val="26"/>
          <w:lang w:bidi="ru-RU"/>
        </w:rPr>
        <w:t>" «об утверждении правил землепользования и застройки территории МО "</w:t>
      </w:r>
      <w:proofErr w:type="spellStart"/>
      <w:r w:rsidRPr="000F20B3">
        <w:rPr>
          <w:color w:val="000000"/>
          <w:sz w:val="26"/>
          <w:szCs w:val="26"/>
          <w:lang w:bidi="ru-RU"/>
        </w:rPr>
        <w:t>Ягульское</w:t>
      </w:r>
      <w:proofErr w:type="spellEnd"/>
      <w:r w:rsidRPr="000F20B3">
        <w:rPr>
          <w:color w:val="000000"/>
          <w:sz w:val="26"/>
          <w:szCs w:val="26"/>
          <w:lang w:bidi="ru-RU"/>
        </w:rPr>
        <w:t>" № 68 от 13</w:t>
      </w:r>
      <w:r w:rsidRPr="000F20B3">
        <w:rPr>
          <w:color w:val="3B3B3B"/>
          <w:sz w:val="26"/>
          <w:szCs w:val="26"/>
          <w:lang w:bidi="ru-RU"/>
        </w:rPr>
        <w:t>.</w:t>
      </w:r>
      <w:r w:rsidRPr="000F20B3">
        <w:rPr>
          <w:color w:val="000000"/>
          <w:sz w:val="26"/>
          <w:szCs w:val="26"/>
          <w:lang w:bidi="ru-RU"/>
        </w:rPr>
        <w:t xml:space="preserve">02.2014 г., испрашиваемый Ситниковым С.А.  земельный участок  относится к территориальной зоне </w:t>
      </w:r>
      <w:r w:rsidRPr="000F20B3">
        <w:rPr>
          <w:b/>
          <w:bCs/>
          <w:sz w:val="26"/>
          <w:szCs w:val="26"/>
        </w:rPr>
        <w:t xml:space="preserve"> </w:t>
      </w:r>
      <w:proofErr w:type="gramStart"/>
      <w:r w:rsidRPr="000F20B3">
        <w:rPr>
          <w:b/>
          <w:bCs/>
          <w:sz w:val="26"/>
          <w:szCs w:val="26"/>
        </w:rPr>
        <w:t>Р</w:t>
      </w:r>
      <w:proofErr w:type="gramEnd"/>
      <w:r w:rsidRPr="000F20B3">
        <w:rPr>
          <w:b/>
          <w:bCs/>
          <w:sz w:val="26"/>
          <w:szCs w:val="26"/>
        </w:rPr>
        <w:t xml:space="preserve"> - 3   </w:t>
      </w:r>
      <w:r w:rsidRPr="000F20B3">
        <w:rPr>
          <w:rFonts w:eastAsia="Arial Unicode MS"/>
          <w:b/>
          <w:sz w:val="26"/>
          <w:szCs w:val="26"/>
        </w:rPr>
        <w:t>Зона зеленых насаждений общего пользования.</w:t>
      </w:r>
    </w:p>
    <w:p w:rsidR="000F20B3" w:rsidRPr="000F20B3" w:rsidRDefault="000F20B3" w:rsidP="000F20B3">
      <w:pPr>
        <w:pStyle w:val="a4"/>
        <w:tabs>
          <w:tab w:val="left" w:pos="54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3BB8" w:rsidRPr="000F20B3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F20B3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F20B3">
        <w:rPr>
          <w:rFonts w:ascii="Times New Roman" w:hAnsi="Times New Roman" w:cs="Times New Roman"/>
          <w:b/>
          <w:sz w:val="26"/>
          <w:szCs w:val="26"/>
        </w:rPr>
        <w:t xml:space="preserve"> - 3   Зона зеленых насаждений общего пользования</w:t>
      </w:r>
    </w:p>
    <w:p w:rsidR="002A3BB8" w:rsidRPr="000F20B3" w:rsidRDefault="002A3BB8" w:rsidP="002A3BB8">
      <w:pPr>
        <w:pStyle w:val="a4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3BB8" w:rsidRPr="000F20B3" w:rsidRDefault="002A3BB8" w:rsidP="002A3BB8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0F20B3">
        <w:rPr>
          <w:rFonts w:ascii="Times New Roman" w:hAnsi="Times New Roman"/>
          <w:b/>
          <w:sz w:val="26"/>
          <w:szCs w:val="26"/>
        </w:rPr>
        <w:t>Основные разрешенные виды использования недвижимости:</w:t>
      </w:r>
    </w:p>
    <w:p w:rsidR="002A3BB8" w:rsidRPr="000F20B3" w:rsidRDefault="002A3BB8" w:rsidP="002A3BB8">
      <w:pPr>
        <w:pStyle w:val="3"/>
        <w:rPr>
          <w:sz w:val="26"/>
          <w:szCs w:val="26"/>
        </w:rPr>
      </w:pPr>
      <w:r w:rsidRPr="000F20B3">
        <w:rPr>
          <w:sz w:val="26"/>
          <w:szCs w:val="26"/>
        </w:rPr>
        <w:t>- лесные массивы;</w:t>
      </w: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- спортивные и игровые площадки без трибун;</w:t>
      </w: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- прокат спортивного и игрового инвентаря.</w:t>
      </w: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- объект (сооружение) инженерно – технического обеспечения (РП, ТП, ГРП, НС, АТС и т.д.), для размещения которого требуется отдельный земельный участок.</w:t>
      </w: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F20B3">
        <w:rPr>
          <w:rFonts w:ascii="Times New Roman" w:eastAsia="Times New Roman" w:hAnsi="Times New Roman" w:cs="Times New Roman"/>
          <w:b/>
          <w:bCs/>
          <w:sz w:val="26"/>
          <w:szCs w:val="26"/>
        </w:rPr>
        <w:t>Вспомогательные виды использования недвижимости:</w:t>
      </w: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- объекты пожарной охраны;</w:t>
      </w: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- резервуары для хранения воды;</w:t>
      </w: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- общественные туалеты;</w:t>
      </w: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- площадки для мусоросборников.</w:t>
      </w: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- объект (сеть, сооружение) инженерно-технического обеспечения (</w:t>
      </w:r>
      <w:proofErr w:type="spellStart"/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газ</w:t>
      </w:r>
      <w:proofErr w:type="gramStart"/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proofErr w:type="spellEnd"/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proofErr w:type="gramEnd"/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водо</w:t>
      </w:r>
      <w:proofErr w:type="spellEnd"/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 xml:space="preserve">-, тепло-, </w:t>
      </w:r>
      <w:proofErr w:type="spellStart"/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электрообеспечение</w:t>
      </w:r>
      <w:proofErr w:type="spellEnd"/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; канализация; связь; телефонизация), обеспечивающий реализацию основного/условно разрешенного вида использования.</w:t>
      </w: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A3BB8" w:rsidRPr="000F20B3" w:rsidRDefault="002A3BB8" w:rsidP="002A3BB8">
      <w:pPr>
        <w:pStyle w:val="1"/>
        <w:tabs>
          <w:tab w:val="left" w:pos="426"/>
        </w:tabs>
        <w:autoSpaceDE w:val="0"/>
        <w:autoSpaceDN w:val="0"/>
        <w:adjustRightInd w:val="0"/>
        <w:spacing w:after="0" w:line="228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0F20B3">
        <w:rPr>
          <w:rFonts w:ascii="Times New Roman" w:hAnsi="Times New Roman"/>
          <w:b/>
          <w:sz w:val="26"/>
          <w:szCs w:val="26"/>
        </w:rPr>
        <w:t>Условно разрешенные виды использования:</w:t>
      </w:r>
    </w:p>
    <w:p w:rsidR="002A3BB8" w:rsidRPr="000F20B3" w:rsidRDefault="002A3BB8" w:rsidP="002A3BB8">
      <w:pPr>
        <w:pStyle w:val="1"/>
        <w:tabs>
          <w:tab w:val="left" w:pos="426"/>
        </w:tabs>
        <w:autoSpaceDE w:val="0"/>
        <w:autoSpaceDN w:val="0"/>
        <w:adjustRightInd w:val="0"/>
        <w:spacing w:after="0" w:line="228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0F20B3">
        <w:rPr>
          <w:rFonts w:ascii="Times New Roman" w:hAnsi="Times New Roman"/>
          <w:b/>
          <w:sz w:val="26"/>
          <w:szCs w:val="26"/>
        </w:rPr>
        <w:t xml:space="preserve">- </w:t>
      </w:r>
      <w:r w:rsidRPr="000F20B3">
        <w:rPr>
          <w:rFonts w:ascii="Times New Roman" w:hAnsi="Times New Roman"/>
          <w:sz w:val="26"/>
          <w:szCs w:val="26"/>
        </w:rPr>
        <w:t>спортивные лагеря;</w:t>
      </w:r>
    </w:p>
    <w:p w:rsidR="002A3BB8" w:rsidRPr="000F20B3" w:rsidRDefault="002A3BB8" w:rsidP="002A3BB8">
      <w:pPr>
        <w:pStyle w:val="1"/>
        <w:tabs>
          <w:tab w:val="left" w:pos="426"/>
        </w:tabs>
        <w:autoSpaceDE w:val="0"/>
        <w:autoSpaceDN w:val="0"/>
        <w:adjustRightInd w:val="0"/>
        <w:spacing w:after="0" w:line="228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F20B3">
        <w:rPr>
          <w:rFonts w:ascii="Times New Roman" w:hAnsi="Times New Roman"/>
          <w:b/>
          <w:sz w:val="26"/>
          <w:szCs w:val="26"/>
        </w:rPr>
        <w:t xml:space="preserve">- </w:t>
      </w:r>
      <w:r w:rsidRPr="000F20B3">
        <w:rPr>
          <w:rFonts w:ascii="Times New Roman" w:hAnsi="Times New Roman"/>
          <w:sz w:val="26"/>
          <w:szCs w:val="26"/>
        </w:rPr>
        <w:t>базы отдыха;</w:t>
      </w:r>
    </w:p>
    <w:p w:rsidR="002A3BB8" w:rsidRPr="000F20B3" w:rsidRDefault="002A3BB8" w:rsidP="002A3BB8">
      <w:pPr>
        <w:pStyle w:val="1"/>
        <w:tabs>
          <w:tab w:val="left" w:pos="426"/>
        </w:tabs>
        <w:autoSpaceDE w:val="0"/>
        <w:autoSpaceDN w:val="0"/>
        <w:adjustRightInd w:val="0"/>
        <w:spacing w:after="0" w:line="228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0F20B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F20B3">
        <w:rPr>
          <w:rFonts w:ascii="Times New Roman" w:hAnsi="Times New Roman"/>
          <w:sz w:val="26"/>
          <w:szCs w:val="26"/>
        </w:rPr>
        <w:t>охотбаза</w:t>
      </w:r>
      <w:proofErr w:type="spellEnd"/>
      <w:r w:rsidRPr="000F20B3">
        <w:rPr>
          <w:rFonts w:ascii="Times New Roman" w:hAnsi="Times New Roman"/>
          <w:sz w:val="26"/>
          <w:szCs w:val="26"/>
        </w:rPr>
        <w:t>;</w:t>
      </w:r>
    </w:p>
    <w:p w:rsidR="002A3BB8" w:rsidRPr="000F20B3" w:rsidRDefault="002A3BB8" w:rsidP="002A3BB8">
      <w:pPr>
        <w:pStyle w:val="a4"/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 w:rsidRPr="000F20B3">
        <w:rPr>
          <w:rFonts w:ascii="Times New Roman" w:hAnsi="Times New Roman"/>
          <w:sz w:val="26"/>
          <w:szCs w:val="26"/>
        </w:rPr>
        <w:t>- культовые сооружения и объекты.</w:t>
      </w: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F20B3">
        <w:rPr>
          <w:rFonts w:ascii="Times New Roman" w:eastAsia="Times New Roman" w:hAnsi="Times New Roman" w:cs="Times New Roman"/>
          <w:b/>
          <w:bCs/>
          <w:sz w:val="26"/>
          <w:szCs w:val="26"/>
        </w:rPr>
        <w:t>Параметры застройки:</w:t>
      </w: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1. Минимальная площадь земельного участка –150 кв. м.</w:t>
      </w: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2. Максимальное количество этажей – 2 этажа.</w:t>
      </w: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 xml:space="preserve">3. Максимальная высота – </w:t>
      </w:r>
      <w:smartTag w:uri="urn:schemas-microsoft-com:office:smarttags" w:element="metricconverter">
        <w:smartTagPr>
          <w:attr w:name="ProductID" w:val="15 м"/>
        </w:smartTagPr>
        <w:r w:rsidRPr="000F20B3">
          <w:rPr>
            <w:rFonts w:ascii="Times New Roman" w:eastAsia="Times New Roman" w:hAnsi="Times New Roman" w:cs="Times New Roman"/>
            <w:bCs/>
            <w:sz w:val="26"/>
            <w:szCs w:val="26"/>
          </w:rPr>
          <w:t>15 м</w:t>
        </w:r>
      </w:smartTag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4. Коэффициент застройки – 40 %.</w:t>
      </w:r>
    </w:p>
    <w:p w:rsidR="002A3BB8" w:rsidRPr="000F20B3" w:rsidRDefault="002A3BB8" w:rsidP="002A3BB8">
      <w:pPr>
        <w:pStyle w:val="a4"/>
        <w:tabs>
          <w:tab w:val="left" w:pos="0"/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 xml:space="preserve">5. Минимальные отступы от границ земельного участка в целях определения мест </w:t>
      </w:r>
      <w:proofErr w:type="spellStart"/>
      <w:proofErr w:type="gramStart"/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допусти-мого</w:t>
      </w:r>
      <w:proofErr w:type="spellEnd"/>
      <w:proofErr w:type="gramEnd"/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размещения зданий – </w:t>
      </w:r>
      <w:smartTag w:uri="urn:schemas-microsoft-com:office:smarttags" w:element="metricconverter">
        <w:smartTagPr>
          <w:attr w:name="ProductID" w:val="3 м"/>
        </w:smartTagPr>
        <w:r w:rsidRPr="000F20B3">
          <w:rPr>
            <w:rFonts w:ascii="Times New Roman" w:eastAsia="Times New Roman" w:hAnsi="Times New Roman" w:cs="Times New Roman"/>
            <w:bCs/>
            <w:sz w:val="26"/>
            <w:szCs w:val="26"/>
          </w:rPr>
          <w:t>3 м</w:t>
        </w:r>
      </w:smartTag>
      <w:r w:rsidRPr="000F20B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A3BB8" w:rsidRPr="000F20B3" w:rsidRDefault="002A3BB8" w:rsidP="002A3BB8">
      <w:pPr>
        <w:tabs>
          <w:tab w:val="left" w:pos="540"/>
          <w:tab w:val="left" w:pos="720"/>
        </w:tabs>
        <w:spacing w:line="228" w:lineRule="auto"/>
        <w:jc w:val="both"/>
        <w:rPr>
          <w:b/>
          <w:i/>
          <w:sz w:val="26"/>
          <w:szCs w:val="26"/>
        </w:rPr>
      </w:pPr>
    </w:p>
    <w:p w:rsidR="002A3BB8" w:rsidRPr="000F20B3" w:rsidRDefault="002A3BB8" w:rsidP="002A3BB8">
      <w:pPr>
        <w:tabs>
          <w:tab w:val="left" w:pos="540"/>
          <w:tab w:val="left" w:pos="720"/>
        </w:tabs>
        <w:spacing w:line="228" w:lineRule="auto"/>
        <w:jc w:val="both"/>
        <w:rPr>
          <w:b/>
          <w:i/>
          <w:sz w:val="26"/>
          <w:szCs w:val="26"/>
        </w:rPr>
      </w:pPr>
      <w:r w:rsidRPr="000F20B3">
        <w:rPr>
          <w:b/>
          <w:i/>
          <w:sz w:val="26"/>
          <w:szCs w:val="26"/>
        </w:rPr>
        <w:t>Параметры застройки для объектов инженерной инфраструктуры не являющихся линейными:</w:t>
      </w:r>
    </w:p>
    <w:p w:rsidR="002A3BB8" w:rsidRPr="000F20B3" w:rsidRDefault="002A3BB8" w:rsidP="002A3BB8">
      <w:pPr>
        <w:pStyle w:val="3"/>
        <w:rPr>
          <w:sz w:val="26"/>
          <w:szCs w:val="26"/>
        </w:rPr>
      </w:pPr>
      <w:r w:rsidRPr="000F20B3">
        <w:rPr>
          <w:sz w:val="26"/>
          <w:szCs w:val="26"/>
        </w:rPr>
        <w:t xml:space="preserve">1.Минимальная площадь земельного участка – </w:t>
      </w:r>
      <w:smartTag w:uri="urn:schemas-microsoft-com:office:smarttags" w:element="metricconverter">
        <w:smartTagPr>
          <w:attr w:name="ProductID" w:val="4 кв. м"/>
        </w:smartTagPr>
        <w:r w:rsidRPr="000F20B3">
          <w:rPr>
            <w:sz w:val="26"/>
            <w:szCs w:val="26"/>
          </w:rPr>
          <w:t>4 кв. м</w:t>
        </w:r>
      </w:smartTag>
      <w:r w:rsidRPr="000F20B3">
        <w:rPr>
          <w:sz w:val="26"/>
          <w:szCs w:val="26"/>
        </w:rPr>
        <w:t>.</w:t>
      </w:r>
    </w:p>
    <w:p w:rsidR="002A3BB8" w:rsidRPr="000F20B3" w:rsidRDefault="002A3BB8" w:rsidP="002A3BB8">
      <w:pPr>
        <w:pStyle w:val="3"/>
        <w:rPr>
          <w:sz w:val="26"/>
          <w:szCs w:val="26"/>
        </w:rPr>
      </w:pPr>
      <w:r w:rsidRPr="000F20B3">
        <w:rPr>
          <w:sz w:val="26"/>
          <w:szCs w:val="26"/>
        </w:rPr>
        <w:t xml:space="preserve">2. Максимальная высота объектов – </w:t>
      </w:r>
      <w:smartTag w:uri="urn:schemas-microsoft-com:office:smarttags" w:element="metricconverter">
        <w:smartTagPr>
          <w:attr w:name="ProductID" w:val="40 м"/>
        </w:smartTagPr>
        <w:r w:rsidRPr="000F20B3">
          <w:rPr>
            <w:sz w:val="26"/>
            <w:szCs w:val="26"/>
          </w:rPr>
          <w:t>40 м</w:t>
        </w:r>
      </w:smartTag>
      <w:r w:rsidRPr="000F20B3">
        <w:rPr>
          <w:sz w:val="26"/>
          <w:szCs w:val="26"/>
        </w:rPr>
        <w:t>.</w:t>
      </w:r>
    </w:p>
    <w:p w:rsidR="002A3BB8" w:rsidRPr="000F20B3" w:rsidRDefault="002A3BB8" w:rsidP="002A3BB8">
      <w:pPr>
        <w:pStyle w:val="3"/>
        <w:rPr>
          <w:sz w:val="26"/>
          <w:szCs w:val="26"/>
        </w:rPr>
      </w:pPr>
      <w:r w:rsidRPr="000F20B3">
        <w:rPr>
          <w:sz w:val="26"/>
          <w:szCs w:val="26"/>
        </w:rPr>
        <w:t>3. Этажность – 1 этаж.</w:t>
      </w:r>
    </w:p>
    <w:p w:rsidR="002A3BB8" w:rsidRPr="000F20B3" w:rsidRDefault="002A3BB8" w:rsidP="002A3BB8">
      <w:pPr>
        <w:pStyle w:val="3"/>
        <w:rPr>
          <w:sz w:val="26"/>
          <w:szCs w:val="26"/>
        </w:rPr>
      </w:pPr>
      <w:r w:rsidRPr="000F20B3">
        <w:rPr>
          <w:sz w:val="26"/>
          <w:szCs w:val="26"/>
        </w:rPr>
        <w:t>4. Коэффициент застройки – 80 %.</w:t>
      </w:r>
    </w:p>
    <w:p w:rsidR="002A3BB8" w:rsidRPr="000F20B3" w:rsidRDefault="002A3BB8" w:rsidP="002A3BB8">
      <w:pPr>
        <w:pStyle w:val="3"/>
        <w:rPr>
          <w:sz w:val="26"/>
          <w:szCs w:val="26"/>
        </w:rPr>
      </w:pPr>
      <w:r w:rsidRPr="000F20B3">
        <w:rPr>
          <w:sz w:val="26"/>
          <w:szCs w:val="26"/>
        </w:rPr>
        <w:t xml:space="preserve">5. Минимальный отступ от границ земельного участка в целях определения мест допустимого размещения объекта - </w:t>
      </w:r>
      <w:smartTag w:uri="urn:schemas-microsoft-com:office:smarttags" w:element="metricconverter">
        <w:smartTagPr>
          <w:attr w:name="ProductID" w:val="0,5 м"/>
        </w:smartTagPr>
        <w:r w:rsidRPr="000F20B3">
          <w:rPr>
            <w:sz w:val="26"/>
            <w:szCs w:val="26"/>
          </w:rPr>
          <w:t>0,5 м</w:t>
        </w:r>
      </w:smartTag>
      <w:r w:rsidRPr="000F20B3">
        <w:rPr>
          <w:sz w:val="26"/>
          <w:szCs w:val="26"/>
        </w:rPr>
        <w:t>.</w:t>
      </w:r>
    </w:p>
    <w:p w:rsidR="00373CBF" w:rsidRDefault="00373CBF" w:rsidP="00255080">
      <w:pPr>
        <w:jc w:val="both"/>
      </w:pPr>
    </w:p>
    <w:sectPr w:rsidR="00373CBF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Yu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D0FFA"/>
    <w:rsid w:val="000D7263"/>
    <w:rsid w:val="000D7B35"/>
    <w:rsid w:val="000E6F76"/>
    <w:rsid w:val="000E7E2F"/>
    <w:rsid w:val="000F20B3"/>
    <w:rsid w:val="00107099"/>
    <w:rsid w:val="00116216"/>
    <w:rsid w:val="001211FC"/>
    <w:rsid w:val="001346D9"/>
    <w:rsid w:val="001711FD"/>
    <w:rsid w:val="00172083"/>
    <w:rsid w:val="00183285"/>
    <w:rsid w:val="00191589"/>
    <w:rsid w:val="001926D8"/>
    <w:rsid w:val="00196004"/>
    <w:rsid w:val="001C07C8"/>
    <w:rsid w:val="001C6206"/>
    <w:rsid w:val="001D5142"/>
    <w:rsid w:val="001D6414"/>
    <w:rsid w:val="001E437A"/>
    <w:rsid w:val="00202170"/>
    <w:rsid w:val="002137BF"/>
    <w:rsid w:val="00237D38"/>
    <w:rsid w:val="00255080"/>
    <w:rsid w:val="00263FE5"/>
    <w:rsid w:val="002A3BB8"/>
    <w:rsid w:val="002B48F6"/>
    <w:rsid w:val="002B79BA"/>
    <w:rsid w:val="002C6ECF"/>
    <w:rsid w:val="002D3250"/>
    <w:rsid w:val="002E1E14"/>
    <w:rsid w:val="00304678"/>
    <w:rsid w:val="003107E6"/>
    <w:rsid w:val="00337047"/>
    <w:rsid w:val="00344059"/>
    <w:rsid w:val="003479B1"/>
    <w:rsid w:val="00373CBF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613C3"/>
    <w:rsid w:val="00461FE5"/>
    <w:rsid w:val="00480766"/>
    <w:rsid w:val="004818CD"/>
    <w:rsid w:val="00483403"/>
    <w:rsid w:val="00485FE7"/>
    <w:rsid w:val="00491E9E"/>
    <w:rsid w:val="00497B94"/>
    <w:rsid w:val="004A788C"/>
    <w:rsid w:val="004B1396"/>
    <w:rsid w:val="004B7D0F"/>
    <w:rsid w:val="004C59B3"/>
    <w:rsid w:val="004E33CE"/>
    <w:rsid w:val="004E6FBE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C6F19"/>
    <w:rsid w:val="005E67D4"/>
    <w:rsid w:val="005E6EEB"/>
    <w:rsid w:val="0060045F"/>
    <w:rsid w:val="00602BC2"/>
    <w:rsid w:val="006059CD"/>
    <w:rsid w:val="0060747B"/>
    <w:rsid w:val="00614FD3"/>
    <w:rsid w:val="0061793D"/>
    <w:rsid w:val="006543E8"/>
    <w:rsid w:val="0066772E"/>
    <w:rsid w:val="00674226"/>
    <w:rsid w:val="006803E5"/>
    <w:rsid w:val="00683B4B"/>
    <w:rsid w:val="006A79F6"/>
    <w:rsid w:val="006C6FEC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61276"/>
    <w:rsid w:val="007935C9"/>
    <w:rsid w:val="00796966"/>
    <w:rsid w:val="0079711A"/>
    <w:rsid w:val="007A5A22"/>
    <w:rsid w:val="007B1B72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62E8B"/>
    <w:rsid w:val="0086319D"/>
    <w:rsid w:val="00864448"/>
    <w:rsid w:val="00864735"/>
    <w:rsid w:val="0086544C"/>
    <w:rsid w:val="00880E28"/>
    <w:rsid w:val="00885079"/>
    <w:rsid w:val="00897077"/>
    <w:rsid w:val="008A2BD3"/>
    <w:rsid w:val="008B2053"/>
    <w:rsid w:val="008C0A8E"/>
    <w:rsid w:val="008C2E78"/>
    <w:rsid w:val="008E1072"/>
    <w:rsid w:val="008F52BC"/>
    <w:rsid w:val="00903131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282E"/>
    <w:rsid w:val="00976739"/>
    <w:rsid w:val="00992EC9"/>
    <w:rsid w:val="009A0093"/>
    <w:rsid w:val="009E4906"/>
    <w:rsid w:val="009E5930"/>
    <w:rsid w:val="009F494C"/>
    <w:rsid w:val="009F7753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1DD8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6B69"/>
    <w:rsid w:val="00C67A00"/>
    <w:rsid w:val="00C9368A"/>
    <w:rsid w:val="00CA46B0"/>
    <w:rsid w:val="00CA4C9C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62080"/>
    <w:rsid w:val="00D721CD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DF369A"/>
    <w:rsid w:val="00E06392"/>
    <w:rsid w:val="00E0694C"/>
    <w:rsid w:val="00E21425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7B9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A3BB8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88637-991B-49E9-9185-2EC37E04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364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Пользователь</cp:lastModifiedBy>
  <cp:revision>5</cp:revision>
  <cp:lastPrinted>2025-02-13T05:48:00Z</cp:lastPrinted>
  <dcterms:created xsi:type="dcterms:W3CDTF">2025-02-12T13:54:00Z</dcterms:created>
  <dcterms:modified xsi:type="dcterms:W3CDTF">2025-02-13T07:14:00Z</dcterms:modified>
</cp:coreProperties>
</file>