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D2" w:rsidRPr="001C6ED2" w:rsidRDefault="001C6ED2" w:rsidP="001C6ED2">
      <w:pPr>
        <w:jc w:val="center"/>
        <w:rPr>
          <w:sz w:val="24"/>
          <w:szCs w:val="24"/>
        </w:rPr>
      </w:pPr>
      <w:bookmarkStart w:id="0" w:name="_GoBack"/>
      <w:bookmarkEnd w:id="0"/>
      <w:r w:rsidRPr="001C6ED2">
        <w:rPr>
          <w:sz w:val="24"/>
          <w:szCs w:val="24"/>
        </w:rPr>
        <w:t>КАРТА</w:t>
      </w:r>
    </w:p>
    <w:p w:rsidR="003758A1" w:rsidRDefault="001C6ED2" w:rsidP="003758A1">
      <w:pPr>
        <w:jc w:val="center"/>
        <w:rPr>
          <w:sz w:val="24"/>
          <w:szCs w:val="24"/>
        </w:rPr>
      </w:pPr>
      <w:r>
        <w:rPr>
          <w:sz w:val="24"/>
          <w:szCs w:val="24"/>
        </w:rPr>
        <w:t>комплаенс-рисков нарушения антимонопольного законодательства</w:t>
      </w:r>
      <w:r>
        <w:rPr>
          <w:sz w:val="24"/>
          <w:szCs w:val="24"/>
        </w:rPr>
        <w:br/>
      </w:r>
      <w:r w:rsidR="003758A1">
        <w:rPr>
          <w:sz w:val="24"/>
          <w:szCs w:val="24"/>
        </w:rPr>
        <w:t xml:space="preserve"> в Администрации муниципального образования «Муниципальный округ Завьяловский район Удмуртской Республики»</w:t>
      </w:r>
      <w:r w:rsidR="001859F9">
        <w:rPr>
          <w:sz w:val="24"/>
          <w:szCs w:val="24"/>
        </w:rPr>
        <w:t xml:space="preserve"> на </w:t>
      </w:r>
      <w:r w:rsidR="00B400E2">
        <w:rPr>
          <w:sz w:val="24"/>
          <w:szCs w:val="24"/>
        </w:rPr>
        <w:t>2025</w:t>
      </w:r>
      <w:r w:rsidR="00141801">
        <w:rPr>
          <w:sz w:val="24"/>
          <w:szCs w:val="24"/>
        </w:rPr>
        <w:t xml:space="preserve"> </w:t>
      </w:r>
      <w:r w:rsidR="001859F9">
        <w:rPr>
          <w:sz w:val="24"/>
          <w:szCs w:val="24"/>
        </w:rPr>
        <w:t>год</w:t>
      </w:r>
    </w:p>
    <w:p w:rsidR="003758A1" w:rsidRDefault="003758A1" w:rsidP="003758A1">
      <w:pPr>
        <w:jc w:val="center"/>
        <w:rPr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76"/>
        <w:gridCol w:w="4820"/>
        <w:gridCol w:w="4252"/>
        <w:gridCol w:w="1701"/>
        <w:gridCol w:w="1843"/>
      </w:tblGrid>
      <w:tr w:rsidR="006D4454" w:rsidRPr="006D4454" w:rsidTr="00DC7ABD">
        <w:trPr>
          <w:tblHeader/>
        </w:trPr>
        <w:tc>
          <w:tcPr>
            <w:tcW w:w="454" w:type="dxa"/>
          </w:tcPr>
          <w:p w:rsidR="006D4454" w:rsidRPr="006D4454" w:rsidRDefault="006D4454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6" w:type="dxa"/>
          </w:tcPr>
          <w:p w:rsidR="006D4454" w:rsidRPr="006D4454" w:rsidRDefault="006D4454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Уровень риска</w:t>
            </w:r>
          </w:p>
        </w:tc>
        <w:tc>
          <w:tcPr>
            <w:tcW w:w="4820" w:type="dxa"/>
          </w:tcPr>
          <w:p w:rsidR="006D4454" w:rsidRPr="006D4454" w:rsidRDefault="006D4454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Вид риска (описание)</w:t>
            </w:r>
          </w:p>
        </w:tc>
        <w:tc>
          <w:tcPr>
            <w:tcW w:w="4252" w:type="dxa"/>
          </w:tcPr>
          <w:p w:rsidR="006D4454" w:rsidRPr="006D4454" w:rsidRDefault="006D4454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Причины и условия возникновения (описание)</w:t>
            </w:r>
          </w:p>
        </w:tc>
        <w:tc>
          <w:tcPr>
            <w:tcW w:w="1701" w:type="dxa"/>
          </w:tcPr>
          <w:p w:rsidR="006D4454" w:rsidRPr="006D4454" w:rsidRDefault="006D4454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остаточных рисков</w:t>
            </w:r>
          </w:p>
        </w:tc>
        <w:tc>
          <w:tcPr>
            <w:tcW w:w="1843" w:type="dxa"/>
          </w:tcPr>
          <w:p w:rsidR="006D4454" w:rsidRPr="006D4454" w:rsidRDefault="006D4454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Вероятность повторного возникновения рисков</w:t>
            </w:r>
          </w:p>
        </w:tc>
      </w:tr>
      <w:tr w:rsidR="00096848" w:rsidRPr="006D4454" w:rsidTr="00096848">
        <w:tc>
          <w:tcPr>
            <w:tcW w:w="14946" w:type="dxa"/>
            <w:gridSpan w:val="6"/>
          </w:tcPr>
          <w:p w:rsidR="00096848" w:rsidRPr="006D4454" w:rsidRDefault="005C3500" w:rsidP="005C3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сфере </w:t>
            </w:r>
            <w:r w:rsidR="00096848" w:rsidRPr="00183AE9">
              <w:rPr>
                <w:rFonts w:ascii="Times New Roman" w:hAnsi="Times New Roman" w:cs="Times New Roman"/>
                <w:sz w:val="24"/>
                <w:szCs w:val="24"/>
              </w:rPr>
              <w:t>разработк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96848" w:rsidRPr="00183AE9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</w:t>
            </w:r>
          </w:p>
        </w:tc>
      </w:tr>
      <w:tr w:rsidR="00096848" w:rsidRPr="006D4454" w:rsidTr="00DC7ABD">
        <w:tc>
          <w:tcPr>
            <w:tcW w:w="454" w:type="dxa"/>
          </w:tcPr>
          <w:p w:rsidR="00096848" w:rsidRDefault="005C3500" w:rsidP="000968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096848" w:rsidRPr="006D4454" w:rsidRDefault="00096848" w:rsidP="000968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820" w:type="dxa"/>
          </w:tcPr>
          <w:p w:rsidR="00096848" w:rsidRPr="006D4454" w:rsidRDefault="00096848" w:rsidP="000968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нормативных правовых актов, регламентирующих деятельность хозяйствующих субъектов, содержащих дискриминационные условия</w:t>
            </w:r>
          </w:p>
        </w:tc>
        <w:tc>
          <w:tcPr>
            <w:tcW w:w="4252" w:type="dxa"/>
          </w:tcPr>
          <w:p w:rsidR="00096848" w:rsidRPr="006D4454" w:rsidRDefault="00096848" w:rsidP="000968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1. Недостаточный уровень квалификации специалистов.</w:t>
            </w:r>
          </w:p>
          <w:p w:rsidR="00096848" w:rsidRPr="006D4454" w:rsidRDefault="00096848" w:rsidP="000968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2. Нарушение порядка подготовки и согласования проекта НПА.</w:t>
            </w:r>
          </w:p>
          <w:p w:rsidR="00096848" w:rsidRPr="006D4454" w:rsidRDefault="00096848" w:rsidP="000968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3. Осуществление текущего контроля закупочной деятельности не должным образом</w:t>
            </w:r>
          </w:p>
        </w:tc>
        <w:tc>
          <w:tcPr>
            <w:tcW w:w="1701" w:type="dxa"/>
          </w:tcPr>
          <w:p w:rsidR="00096848" w:rsidRPr="006D4454" w:rsidRDefault="00096848" w:rsidP="000968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</w:tcPr>
          <w:p w:rsidR="00096848" w:rsidRPr="006D4454" w:rsidRDefault="00096848" w:rsidP="000968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096848" w:rsidRPr="006D4454" w:rsidTr="00096848">
        <w:tc>
          <w:tcPr>
            <w:tcW w:w="14946" w:type="dxa"/>
            <w:gridSpan w:val="6"/>
          </w:tcPr>
          <w:p w:rsidR="00096848" w:rsidRPr="006D4454" w:rsidRDefault="00096848" w:rsidP="000968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сфере муниципальных закупок</w:t>
            </w:r>
          </w:p>
        </w:tc>
      </w:tr>
      <w:tr w:rsidR="00DC7ABD" w:rsidRPr="006D4454" w:rsidTr="00DC7ABD">
        <w:tc>
          <w:tcPr>
            <w:tcW w:w="454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существенный</w:t>
            </w:r>
          </w:p>
        </w:tc>
        <w:tc>
          <w:tcPr>
            <w:tcW w:w="4820" w:type="dxa"/>
          </w:tcPr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Завышение требований при описании предмета закупки товаров, работ, услуг для муниципальных нужд</w:t>
            </w:r>
          </w:p>
        </w:tc>
        <w:tc>
          <w:tcPr>
            <w:tcW w:w="4252" w:type="dxa"/>
            <w:vMerge w:val="restart"/>
          </w:tcPr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1. Недостаточный уровень квалификации специалистов.</w:t>
            </w:r>
          </w:p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2. Нарушение порядка подготовки и согласования проекта НПА.</w:t>
            </w:r>
          </w:p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3. Осуществление текущего контроля закупочной деятельности не должным образом</w:t>
            </w:r>
          </w:p>
        </w:tc>
        <w:tc>
          <w:tcPr>
            <w:tcW w:w="1701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DC7ABD" w:rsidRPr="006D4454" w:rsidTr="00DC7ABD">
        <w:tc>
          <w:tcPr>
            <w:tcW w:w="454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6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существенный</w:t>
            </w:r>
          </w:p>
        </w:tc>
        <w:tc>
          <w:tcPr>
            <w:tcW w:w="4820" w:type="dxa"/>
          </w:tcPr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Ограничения количества участников закупки товаров, работ, услуг для муниципальных нужд, в т.ч. дробление (укрупнение) закупки</w:t>
            </w:r>
          </w:p>
        </w:tc>
        <w:tc>
          <w:tcPr>
            <w:tcW w:w="4252" w:type="dxa"/>
            <w:vMerge/>
          </w:tcPr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DC7ABD" w:rsidRPr="006D4454" w:rsidTr="00DC7ABD">
        <w:tc>
          <w:tcPr>
            <w:tcW w:w="454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6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существенный</w:t>
            </w:r>
          </w:p>
        </w:tc>
        <w:tc>
          <w:tcPr>
            <w:tcW w:w="4820" w:type="dxa"/>
          </w:tcPr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Создание отдельным участникам закупок товаров, работ, услуг для муниципальных нужд преимущественных условий</w:t>
            </w:r>
          </w:p>
        </w:tc>
        <w:tc>
          <w:tcPr>
            <w:tcW w:w="4252" w:type="dxa"/>
            <w:vMerge/>
          </w:tcPr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DC7ABD" w:rsidRPr="006D4454" w:rsidTr="00DC7ABD">
        <w:tc>
          <w:tcPr>
            <w:tcW w:w="454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6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существенный</w:t>
            </w:r>
          </w:p>
        </w:tc>
        <w:tc>
          <w:tcPr>
            <w:tcW w:w="4820" w:type="dxa"/>
          </w:tcPr>
          <w:p w:rsidR="00DC7ABD" w:rsidRPr="00183AE9" w:rsidRDefault="00DC7ABD" w:rsidP="00322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 xml:space="preserve">Неприменение мер ответственности в </w:t>
            </w:r>
            <w:r w:rsidRPr="00183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 поставщиков, нарушающих условия контракта</w:t>
            </w:r>
          </w:p>
        </w:tc>
        <w:tc>
          <w:tcPr>
            <w:tcW w:w="4252" w:type="dxa"/>
            <w:vMerge/>
          </w:tcPr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ABD" w:rsidRPr="006D4454" w:rsidRDefault="00DC7ABD" w:rsidP="00A003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</w:tcPr>
          <w:p w:rsidR="00DC7ABD" w:rsidRPr="006D4454" w:rsidRDefault="00DC7ABD" w:rsidP="00A003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DC7ABD" w:rsidRPr="006D4454" w:rsidTr="00DC7ABD">
        <w:tc>
          <w:tcPr>
            <w:tcW w:w="454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76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существенный</w:t>
            </w:r>
          </w:p>
        </w:tc>
        <w:tc>
          <w:tcPr>
            <w:tcW w:w="4820" w:type="dxa"/>
          </w:tcPr>
          <w:p w:rsidR="00DC7ABD" w:rsidRDefault="00DC7ABD" w:rsidP="00322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нормативных правовых актов осуществления закупок (при выборе способа закупки, закупка, не предусмотренная планом-графиком, нарушения при определении и обосновании начальной (максимальной) цены контракта, заключение контракта при отсутствии обеспечения исполнения контракта, неприменение национального режима, несоблюдение доли закупок у СМП, нарушение сроков публикации информации о закупке в ЕИС, искажение информации, нарушение сроков оплаты контракта, непредставление сведений о нарушителе в УФАС)</w:t>
            </w:r>
            <w:proofErr w:type="gramEnd"/>
          </w:p>
          <w:p w:rsidR="00CD11BA" w:rsidRPr="00183AE9" w:rsidRDefault="00CD11BA" w:rsidP="00322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ABD" w:rsidRPr="006D4454" w:rsidRDefault="00DC7ABD" w:rsidP="00C61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</w:tcPr>
          <w:p w:rsidR="00DC7ABD" w:rsidRPr="006D4454" w:rsidRDefault="00DC7ABD" w:rsidP="00C61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DC7ABD" w:rsidRPr="006D4454" w:rsidTr="00DC7ABD">
        <w:tc>
          <w:tcPr>
            <w:tcW w:w="454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6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существенный</w:t>
            </w:r>
          </w:p>
        </w:tc>
        <w:tc>
          <w:tcPr>
            <w:tcW w:w="4820" w:type="dxa"/>
          </w:tcPr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Нарушение процедуры приемки поставленных товаров, выполненных работ, оказанных услуг (необоснованные требования, очень жесткие (мягкие) условия приемки результатов контракта, оплата невыполненной работы, необоснованное продление сроков исполнения или суммы контракта)</w:t>
            </w:r>
          </w:p>
        </w:tc>
        <w:tc>
          <w:tcPr>
            <w:tcW w:w="4252" w:type="dxa"/>
          </w:tcPr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ABD" w:rsidRPr="006D4454" w:rsidRDefault="00DC7ABD" w:rsidP="004E0E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</w:tcPr>
          <w:p w:rsidR="00DC7ABD" w:rsidRPr="006D4454" w:rsidRDefault="00DC7ABD" w:rsidP="004E0E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DC7ABD" w:rsidRPr="006D4454" w:rsidTr="00096848">
        <w:tc>
          <w:tcPr>
            <w:tcW w:w="14946" w:type="dxa"/>
            <w:gridSpan w:val="6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сфере оказания муниципальных услуг</w:t>
            </w:r>
          </w:p>
        </w:tc>
      </w:tr>
      <w:tr w:rsidR="00DC7ABD" w:rsidRPr="006D4454" w:rsidTr="00DC7ABD">
        <w:tc>
          <w:tcPr>
            <w:tcW w:w="454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6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820" w:type="dxa"/>
          </w:tcPr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Взимание платы за предоставление муниципальной услуги, если такая плата не предусмотрена действующим законодательством</w:t>
            </w:r>
          </w:p>
        </w:tc>
        <w:tc>
          <w:tcPr>
            <w:tcW w:w="4252" w:type="dxa"/>
            <w:vMerge w:val="restart"/>
          </w:tcPr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1. Недостаточный уровень квалификации специалистов.</w:t>
            </w:r>
          </w:p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2. Недостаточный уровень внутреннего контроля.</w:t>
            </w:r>
          </w:p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3. Отсутствие регламента предоставления конкретной муниципальной услуги</w:t>
            </w:r>
          </w:p>
        </w:tc>
        <w:tc>
          <w:tcPr>
            <w:tcW w:w="1701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C7ABD" w:rsidRPr="006D4454" w:rsidTr="00DC7ABD">
        <w:tc>
          <w:tcPr>
            <w:tcW w:w="454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6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820" w:type="dxa"/>
          </w:tcPr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Предъявление требований о предоставлении документов и информации в процессе оказания муниципальной услуги, предоставление которых не предусмотрено действующим законодательством</w:t>
            </w:r>
          </w:p>
        </w:tc>
        <w:tc>
          <w:tcPr>
            <w:tcW w:w="4252" w:type="dxa"/>
            <w:vMerge/>
          </w:tcPr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C7ABD" w:rsidRPr="006D4454" w:rsidTr="00DC7ABD">
        <w:tc>
          <w:tcPr>
            <w:tcW w:w="454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6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существенный</w:t>
            </w:r>
          </w:p>
        </w:tc>
        <w:tc>
          <w:tcPr>
            <w:tcW w:w="4820" w:type="dxa"/>
          </w:tcPr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Нарушение сроков предоставления муниципальной услуги</w:t>
            </w:r>
          </w:p>
        </w:tc>
        <w:tc>
          <w:tcPr>
            <w:tcW w:w="4252" w:type="dxa"/>
            <w:vMerge/>
          </w:tcPr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C7ABD" w:rsidRPr="006D4454" w:rsidTr="00DC7ABD">
        <w:tc>
          <w:tcPr>
            <w:tcW w:w="454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6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820" w:type="dxa"/>
          </w:tcPr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Отказ или приостановление в предоставлении муниципальной услуги по основаниям, не предусмотренным действующим законодательством</w:t>
            </w:r>
          </w:p>
        </w:tc>
        <w:tc>
          <w:tcPr>
            <w:tcW w:w="4252" w:type="dxa"/>
            <w:vMerge/>
          </w:tcPr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C7ABD" w:rsidRPr="006D4454" w:rsidTr="00096848">
        <w:tc>
          <w:tcPr>
            <w:tcW w:w="14946" w:type="dxa"/>
            <w:gridSpan w:val="6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 xml:space="preserve">сфере имущественных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</w:t>
            </w: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DC7ABD" w:rsidRPr="006D4454" w:rsidTr="00DC7ABD">
        <w:tc>
          <w:tcPr>
            <w:tcW w:w="454" w:type="dxa"/>
          </w:tcPr>
          <w:p w:rsidR="00DC7ABD" w:rsidRPr="006D4454" w:rsidRDefault="00DC7ABD" w:rsidP="00DC7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существенный</w:t>
            </w:r>
          </w:p>
        </w:tc>
        <w:tc>
          <w:tcPr>
            <w:tcW w:w="4820" w:type="dxa"/>
          </w:tcPr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Передача муниципального имущества или земельных участков без торгов в случаях, не установленных действующим законодательством</w:t>
            </w:r>
          </w:p>
        </w:tc>
        <w:tc>
          <w:tcPr>
            <w:tcW w:w="4252" w:type="dxa"/>
            <w:vMerge w:val="restart"/>
          </w:tcPr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1. Недостаточный уровень внутреннего контроля.</w:t>
            </w:r>
          </w:p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2. Недостаточный уровень квалификации специалистов.</w:t>
            </w:r>
          </w:p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 xml:space="preserve">3. Недостаточный уровень правовой </w:t>
            </w:r>
            <w:r w:rsidRPr="006D4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экспертизы</w:t>
            </w:r>
          </w:p>
        </w:tc>
        <w:tc>
          <w:tcPr>
            <w:tcW w:w="1701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1843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C7ABD" w:rsidRPr="006D4454" w:rsidTr="00DC7ABD">
        <w:tc>
          <w:tcPr>
            <w:tcW w:w="454" w:type="dxa"/>
          </w:tcPr>
          <w:p w:rsidR="00DC7ABD" w:rsidRPr="006D4454" w:rsidRDefault="00DC7ABD" w:rsidP="00DC7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незначительный</w:t>
            </w:r>
          </w:p>
        </w:tc>
        <w:tc>
          <w:tcPr>
            <w:tcW w:w="4820" w:type="dxa"/>
          </w:tcPr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Необоснованные ограничения субъектов </w:t>
            </w:r>
            <w:r w:rsidRPr="006D4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 при проведении отбора поступивших заявок при проведен</w:t>
            </w:r>
            <w:proofErr w:type="gramStart"/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кциона на продажу или передачу в пользование муниципального имущества или земельных участков</w:t>
            </w:r>
          </w:p>
        </w:tc>
        <w:tc>
          <w:tcPr>
            <w:tcW w:w="4252" w:type="dxa"/>
            <w:vMerge/>
          </w:tcPr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C7ABD" w:rsidRPr="006D4454" w:rsidTr="00DC7ABD">
        <w:tc>
          <w:tcPr>
            <w:tcW w:w="454" w:type="dxa"/>
          </w:tcPr>
          <w:p w:rsidR="00DC7ABD" w:rsidRPr="006D4454" w:rsidRDefault="00DC7ABD" w:rsidP="00DC7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6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820" w:type="dxa"/>
          </w:tcPr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Ограничение количества участников на приобретаемое (передаваемое в пользование) муниципальное имущество или земельный участок</w:t>
            </w:r>
          </w:p>
        </w:tc>
        <w:tc>
          <w:tcPr>
            <w:tcW w:w="4252" w:type="dxa"/>
            <w:vMerge/>
          </w:tcPr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C7ABD" w:rsidRPr="006D4454" w:rsidTr="00DC7ABD">
        <w:tc>
          <w:tcPr>
            <w:tcW w:w="454" w:type="dxa"/>
          </w:tcPr>
          <w:p w:rsidR="00DC7ABD" w:rsidRPr="006D4454" w:rsidRDefault="00DC7ABD" w:rsidP="00DC7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6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820" w:type="dxa"/>
          </w:tcPr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Создание отдельным участникам на приобретаемое (передаваемое в пользование) муниципальное имущество или земельный участок преимущественных условий</w:t>
            </w:r>
          </w:p>
        </w:tc>
        <w:tc>
          <w:tcPr>
            <w:tcW w:w="4252" w:type="dxa"/>
            <w:vMerge/>
          </w:tcPr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C7ABD" w:rsidRPr="006D4454" w:rsidTr="00DC7ABD">
        <w:tc>
          <w:tcPr>
            <w:tcW w:w="454" w:type="dxa"/>
          </w:tcPr>
          <w:p w:rsidR="00DC7ABD" w:rsidRPr="006D4454" w:rsidRDefault="00DC7ABD" w:rsidP="00DC7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6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820" w:type="dxa"/>
          </w:tcPr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Необоснованные ограничения субъектов предпринимательской деятельности при проведении отбора поступивших заявок при проведении открытого конкурса по отбору управляющей организации для управления многоквартирными домами</w:t>
            </w:r>
          </w:p>
        </w:tc>
        <w:tc>
          <w:tcPr>
            <w:tcW w:w="4252" w:type="dxa"/>
            <w:vMerge/>
          </w:tcPr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C7ABD" w:rsidRPr="006D4454" w:rsidTr="00DC7ABD">
        <w:tc>
          <w:tcPr>
            <w:tcW w:w="454" w:type="dxa"/>
          </w:tcPr>
          <w:p w:rsidR="00DC7ABD" w:rsidRPr="006D4454" w:rsidRDefault="00DC7ABD" w:rsidP="00DC7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6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существенный</w:t>
            </w:r>
          </w:p>
        </w:tc>
        <w:tc>
          <w:tcPr>
            <w:tcW w:w="4820" w:type="dxa"/>
          </w:tcPr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Включение в положение о проведен</w:t>
            </w:r>
            <w:proofErr w:type="gramStart"/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кциона на право заключения договора на установку и эксплуатацию рекламной конструкции на муниципальном имуществе положений, содержащих дискриминационные условия</w:t>
            </w:r>
          </w:p>
        </w:tc>
        <w:tc>
          <w:tcPr>
            <w:tcW w:w="4252" w:type="dxa"/>
          </w:tcPr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C7ABD" w:rsidRPr="006D4454" w:rsidTr="00DC7ABD">
        <w:tc>
          <w:tcPr>
            <w:tcW w:w="454" w:type="dxa"/>
          </w:tcPr>
          <w:p w:rsidR="00DC7ABD" w:rsidRPr="006D4454" w:rsidRDefault="00DC7ABD" w:rsidP="00DC7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6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существенный</w:t>
            </w:r>
          </w:p>
        </w:tc>
        <w:tc>
          <w:tcPr>
            <w:tcW w:w="4820" w:type="dxa"/>
          </w:tcPr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Необоснованные ограничения субъектов предпринимательской деятельности при проведении отбора поступивших заявок при проведен</w:t>
            </w:r>
            <w:proofErr w:type="gramStart"/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кциона на право заключения договора на установку и эксплуатацию рекламной конструкции</w:t>
            </w:r>
          </w:p>
        </w:tc>
        <w:tc>
          <w:tcPr>
            <w:tcW w:w="4252" w:type="dxa"/>
            <w:vMerge w:val="restart"/>
          </w:tcPr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1. Недостаточный уровень внутреннего контроля.</w:t>
            </w:r>
          </w:p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2. Недостаточный уровень квалификации специалистов.</w:t>
            </w:r>
          </w:p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3. Недостаточный уровень правовой экспертизы</w:t>
            </w:r>
          </w:p>
        </w:tc>
        <w:tc>
          <w:tcPr>
            <w:tcW w:w="1701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843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DC7ABD" w:rsidRPr="006D4454" w:rsidTr="00DC7ABD">
        <w:tc>
          <w:tcPr>
            <w:tcW w:w="454" w:type="dxa"/>
          </w:tcPr>
          <w:p w:rsidR="00DC7ABD" w:rsidRPr="006D4454" w:rsidRDefault="00DC7ABD" w:rsidP="00DC7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6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существенный</w:t>
            </w:r>
          </w:p>
        </w:tc>
        <w:tc>
          <w:tcPr>
            <w:tcW w:w="4820" w:type="dxa"/>
          </w:tcPr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Включение в Порядок принятия решений о заключении договора на размещение нестационарного торгового объекта без проведения аукциона положений, содержащих дискриминационные условия</w:t>
            </w:r>
          </w:p>
        </w:tc>
        <w:tc>
          <w:tcPr>
            <w:tcW w:w="4252" w:type="dxa"/>
            <w:vMerge/>
          </w:tcPr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843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DC7ABD" w:rsidRPr="006D4454" w:rsidTr="00EF623C">
        <w:tc>
          <w:tcPr>
            <w:tcW w:w="14946" w:type="dxa"/>
            <w:gridSpan w:val="6"/>
          </w:tcPr>
          <w:p w:rsidR="00DC7ABD" w:rsidRPr="006D4454" w:rsidRDefault="00DC7ABD" w:rsidP="005C35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сфере</w:t>
            </w: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Администрации </w:t>
            </w:r>
            <w:r w:rsidRPr="0056593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«Муниципальный округ Завьяловский район Удмуртской Республики»</w:t>
            </w:r>
          </w:p>
        </w:tc>
      </w:tr>
      <w:tr w:rsidR="00DC7ABD" w:rsidRPr="006D4454" w:rsidTr="00DC7ABD">
        <w:tc>
          <w:tcPr>
            <w:tcW w:w="454" w:type="dxa"/>
          </w:tcPr>
          <w:p w:rsidR="00DC7ABD" w:rsidRPr="006D4454" w:rsidRDefault="00DC7ABD" w:rsidP="00DC7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6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незначительный</w:t>
            </w:r>
          </w:p>
        </w:tc>
        <w:tc>
          <w:tcPr>
            <w:tcW w:w="4820" w:type="dxa"/>
          </w:tcPr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обращения физических и юридических лиц с нарушением срока, предусмотренного действующим законодательством</w:t>
            </w:r>
          </w:p>
        </w:tc>
        <w:tc>
          <w:tcPr>
            <w:tcW w:w="4252" w:type="dxa"/>
          </w:tcPr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1. Недостаточный уровень внутреннего контроля.</w:t>
            </w:r>
          </w:p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2. Личная заинтересованность</w:t>
            </w:r>
          </w:p>
        </w:tc>
        <w:tc>
          <w:tcPr>
            <w:tcW w:w="1701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C7ABD" w:rsidRPr="006D4454" w:rsidTr="00DC7ABD">
        <w:tc>
          <w:tcPr>
            <w:tcW w:w="454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6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существенный</w:t>
            </w:r>
          </w:p>
        </w:tc>
        <w:tc>
          <w:tcPr>
            <w:tcW w:w="4820" w:type="dxa"/>
          </w:tcPr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Нарушение порядка предоставления муниципальных преференций</w:t>
            </w:r>
          </w:p>
        </w:tc>
        <w:tc>
          <w:tcPr>
            <w:tcW w:w="4252" w:type="dxa"/>
          </w:tcPr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1. Недостаточный уровень внутреннего контроля.</w:t>
            </w:r>
          </w:p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2. Недостаточный уровень квалификации специалистов.</w:t>
            </w:r>
          </w:p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3. Недостаточный уровень правовой экспертизы</w:t>
            </w:r>
          </w:p>
        </w:tc>
        <w:tc>
          <w:tcPr>
            <w:tcW w:w="1701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C7ABD" w:rsidRPr="006D4454" w:rsidTr="00DC7ABD">
        <w:tc>
          <w:tcPr>
            <w:tcW w:w="454" w:type="dxa"/>
          </w:tcPr>
          <w:p w:rsidR="00DC7ABD" w:rsidRPr="006D4454" w:rsidRDefault="00DC7ABD" w:rsidP="00DC7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820" w:type="dxa"/>
          </w:tcPr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муниципальных проверок с нарушением порядка их проведения</w:t>
            </w:r>
          </w:p>
        </w:tc>
        <w:tc>
          <w:tcPr>
            <w:tcW w:w="4252" w:type="dxa"/>
          </w:tcPr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1. Недостаточный уровень внутреннего контроля.</w:t>
            </w:r>
          </w:p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Недостаточный уровень квалификации специалистов</w:t>
            </w:r>
          </w:p>
        </w:tc>
        <w:tc>
          <w:tcPr>
            <w:tcW w:w="1701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1843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DC7ABD" w:rsidRPr="006D4454" w:rsidTr="00DC7ABD">
        <w:tc>
          <w:tcPr>
            <w:tcW w:w="454" w:type="dxa"/>
          </w:tcPr>
          <w:p w:rsidR="00DC7ABD" w:rsidRPr="006D4454" w:rsidRDefault="00DC7ABD" w:rsidP="00DC7A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820" w:type="dxa"/>
          </w:tcPr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Публичные заявления, официальные письма должностных лиц, создающие необоснованные конкурентные преимущества на рынке одному из хозяйствующих субъектов (предоставление информации в приоритетном порядке)</w:t>
            </w:r>
          </w:p>
        </w:tc>
        <w:tc>
          <w:tcPr>
            <w:tcW w:w="4252" w:type="dxa"/>
          </w:tcPr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1. Недостаточный уровень внутреннего контроля.</w:t>
            </w:r>
          </w:p>
          <w:p w:rsidR="00DC7ABD" w:rsidRPr="006D4454" w:rsidRDefault="00DC7ABD" w:rsidP="006D44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2. Личная заинтересованность</w:t>
            </w:r>
          </w:p>
        </w:tc>
        <w:tc>
          <w:tcPr>
            <w:tcW w:w="1701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</w:tcPr>
          <w:p w:rsidR="00DC7ABD" w:rsidRPr="006D4454" w:rsidRDefault="00DC7ABD" w:rsidP="006D44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454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6D4454" w:rsidRDefault="006D4454" w:rsidP="003758A1">
      <w:pPr>
        <w:jc w:val="center"/>
        <w:rPr>
          <w:sz w:val="24"/>
          <w:szCs w:val="24"/>
        </w:rPr>
      </w:pPr>
    </w:p>
    <w:p w:rsidR="003758A1" w:rsidRDefault="003758A1" w:rsidP="003758A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sectPr w:rsidR="003758A1" w:rsidSect="001859F9">
      <w:headerReference w:type="default" r:id="rId7"/>
      <w:headerReference w:type="firs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E69" w:rsidRDefault="00274E69" w:rsidP="001859F9">
      <w:r>
        <w:separator/>
      </w:r>
    </w:p>
  </w:endnote>
  <w:endnote w:type="continuationSeparator" w:id="0">
    <w:p w:rsidR="00274E69" w:rsidRDefault="00274E69" w:rsidP="0018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E69" w:rsidRDefault="00274E69" w:rsidP="001859F9">
      <w:r>
        <w:separator/>
      </w:r>
    </w:p>
  </w:footnote>
  <w:footnote w:type="continuationSeparator" w:id="0">
    <w:p w:rsidR="00274E69" w:rsidRDefault="00274E69" w:rsidP="00185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25699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96848" w:rsidRPr="00A311BE" w:rsidRDefault="00096848">
        <w:pPr>
          <w:pStyle w:val="a4"/>
          <w:jc w:val="center"/>
          <w:rPr>
            <w:sz w:val="24"/>
            <w:szCs w:val="24"/>
          </w:rPr>
        </w:pPr>
        <w:r w:rsidRPr="00A311BE">
          <w:rPr>
            <w:sz w:val="24"/>
            <w:szCs w:val="24"/>
          </w:rPr>
          <w:fldChar w:fldCharType="begin"/>
        </w:r>
        <w:r w:rsidRPr="00A311BE">
          <w:rPr>
            <w:sz w:val="24"/>
            <w:szCs w:val="24"/>
          </w:rPr>
          <w:instrText>PAGE   \* MERGEFORMAT</w:instrText>
        </w:r>
        <w:r w:rsidRPr="00A311BE">
          <w:rPr>
            <w:sz w:val="24"/>
            <w:szCs w:val="24"/>
          </w:rPr>
          <w:fldChar w:fldCharType="separate"/>
        </w:r>
        <w:r w:rsidR="00A84655">
          <w:rPr>
            <w:noProof/>
            <w:sz w:val="24"/>
            <w:szCs w:val="24"/>
          </w:rPr>
          <w:t>2</w:t>
        </w:r>
        <w:r w:rsidRPr="00A311BE">
          <w:rPr>
            <w:sz w:val="24"/>
            <w:szCs w:val="24"/>
          </w:rPr>
          <w:fldChar w:fldCharType="end"/>
        </w:r>
      </w:p>
    </w:sdtContent>
  </w:sdt>
  <w:p w:rsidR="00096848" w:rsidRDefault="0009684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1BE" w:rsidRDefault="00A311BE">
    <w:pPr>
      <w:pStyle w:val="a4"/>
      <w:jc w:val="center"/>
    </w:pPr>
  </w:p>
  <w:p w:rsidR="00A311BE" w:rsidRDefault="00A311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57"/>
    <w:rsid w:val="00006A0C"/>
    <w:rsid w:val="000131D9"/>
    <w:rsid w:val="00041644"/>
    <w:rsid w:val="00066964"/>
    <w:rsid w:val="00072D54"/>
    <w:rsid w:val="00096848"/>
    <w:rsid w:val="000A402F"/>
    <w:rsid w:val="000A652E"/>
    <w:rsid w:val="000B00B6"/>
    <w:rsid w:val="000C169D"/>
    <w:rsid w:val="000C60B6"/>
    <w:rsid w:val="000D7A3C"/>
    <w:rsid w:val="000E611E"/>
    <w:rsid w:val="00101FC1"/>
    <w:rsid w:val="00102245"/>
    <w:rsid w:val="001034D1"/>
    <w:rsid w:val="00141484"/>
    <w:rsid w:val="00141801"/>
    <w:rsid w:val="00142B8F"/>
    <w:rsid w:val="0014780A"/>
    <w:rsid w:val="00147C6A"/>
    <w:rsid w:val="0016394E"/>
    <w:rsid w:val="00170F3B"/>
    <w:rsid w:val="0017461B"/>
    <w:rsid w:val="00183AE9"/>
    <w:rsid w:val="001859F9"/>
    <w:rsid w:val="001A1B47"/>
    <w:rsid w:val="001B080C"/>
    <w:rsid w:val="001B1E36"/>
    <w:rsid w:val="001B2B40"/>
    <w:rsid w:val="001B5C8D"/>
    <w:rsid w:val="001B67C0"/>
    <w:rsid w:val="001C6ED2"/>
    <w:rsid w:val="001C7AA1"/>
    <w:rsid w:val="001D7BCC"/>
    <w:rsid w:val="001F19DB"/>
    <w:rsid w:val="00213F97"/>
    <w:rsid w:val="00217C35"/>
    <w:rsid w:val="00223E53"/>
    <w:rsid w:val="0022673F"/>
    <w:rsid w:val="00237706"/>
    <w:rsid w:val="00240E4F"/>
    <w:rsid w:val="0025589D"/>
    <w:rsid w:val="00256F79"/>
    <w:rsid w:val="00257506"/>
    <w:rsid w:val="00274E69"/>
    <w:rsid w:val="00281667"/>
    <w:rsid w:val="002C749F"/>
    <w:rsid w:val="002E3061"/>
    <w:rsid w:val="003124F2"/>
    <w:rsid w:val="00317E96"/>
    <w:rsid w:val="003353CF"/>
    <w:rsid w:val="00353366"/>
    <w:rsid w:val="003758A1"/>
    <w:rsid w:val="00380199"/>
    <w:rsid w:val="003814A2"/>
    <w:rsid w:val="003A5293"/>
    <w:rsid w:val="003A6DD7"/>
    <w:rsid w:val="003B527D"/>
    <w:rsid w:val="003B7BDA"/>
    <w:rsid w:val="003C2D80"/>
    <w:rsid w:val="003D60F0"/>
    <w:rsid w:val="003E641A"/>
    <w:rsid w:val="00410CF7"/>
    <w:rsid w:val="00430139"/>
    <w:rsid w:val="00436E1E"/>
    <w:rsid w:val="00441FE9"/>
    <w:rsid w:val="004561B2"/>
    <w:rsid w:val="0046597C"/>
    <w:rsid w:val="00484497"/>
    <w:rsid w:val="004868B5"/>
    <w:rsid w:val="00493B26"/>
    <w:rsid w:val="0049485C"/>
    <w:rsid w:val="004A08EF"/>
    <w:rsid w:val="004C45CC"/>
    <w:rsid w:val="004D1FB0"/>
    <w:rsid w:val="004D3B6B"/>
    <w:rsid w:val="004D5FEF"/>
    <w:rsid w:val="005031D3"/>
    <w:rsid w:val="00514C58"/>
    <w:rsid w:val="005363ED"/>
    <w:rsid w:val="00536E92"/>
    <w:rsid w:val="0054485C"/>
    <w:rsid w:val="00565251"/>
    <w:rsid w:val="00565937"/>
    <w:rsid w:val="005671D7"/>
    <w:rsid w:val="00575082"/>
    <w:rsid w:val="00583507"/>
    <w:rsid w:val="00595B30"/>
    <w:rsid w:val="005A1EBA"/>
    <w:rsid w:val="005C227A"/>
    <w:rsid w:val="005C3500"/>
    <w:rsid w:val="00613906"/>
    <w:rsid w:val="00657BB3"/>
    <w:rsid w:val="00663597"/>
    <w:rsid w:val="00671A02"/>
    <w:rsid w:val="00682A44"/>
    <w:rsid w:val="00686799"/>
    <w:rsid w:val="00687418"/>
    <w:rsid w:val="0069768B"/>
    <w:rsid w:val="006A2B8C"/>
    <w:rsid w:val="006D4454"/>
    <w:rsid w:val="006E3FCB"/>
    <w:rsid w:val="006F314A"/>
    <w:rsid w:val="00703D32"/>
    <w:rsid w:val="00706273"/>
    <w:rsid w:val="00706EC8"/>
    <w:rsid w:val="00767458"/>
    <w:rsid w:val="00772826"/>
    <w:rsid w:val="00795F31"/>
    <w:rsid w:val="007C6310"/>
    <w:rsid w:val="007D2438"/>
    <w:rsid w:val="007D4E6F"/>
    <w:rsid w:val="007D7E22"/>
    <w:rsid w:val="007F0F8D"/>
    <w:rsid w:val="007F26F9"/>
    <w:rsid w:val="00804AAD"/>
    <w:rsid w:val="00804E37"/>
    <w:rsid w:val="00815E7B"/>
    <w:rsid w:val="008525D2"/>
    <w:rsid w:val="008526DB"/>
    <w:rsid w:val="00854C6F"/>
    <w:rsid w:val="00867C3A"/>
    <w:rsid w:val="008851B4"/>
    <w:rsid w:val="00892900"/>
    <w:rsid w:val="008A35C2"/>
    <w:rsid w:val="008B082F"/>
    <w:rsid w:val="008C3424"/>
    <w:rsid w:val="008C4D81"/>
    <w:rsid w:val="008D0778"/>
    <w:rsid w:val="008E11D8"/>
    <w:rsid w:val="00900A65"/>
    <w:rsid w:val="0091602C"/>
    <w:rsid w:val="00926863"/>
    <w:rsid w:val="00937516"/>
    <w:rsid w:val="0095626F"/>
    <w:rsid w:val="00996D48"/>
    <w:rsid w:val="009E149E"/>
    <w:rsid w:val="009E59F3"/>
    <w:rsid w:val="009E6513"/>
    <w:rsid w:val="009F33FE"/>
    <w:rsid w:val="00A01193"/>
    <w:rsid w:val="00A102FF"/>
    <w:rsid w:val="00A251E2"/>
    <w:rsid w:val="00A307A4"/>
    <w:rsid w:val="00A311BE"/>
    <w:rsid w:val="00A44705"/>
    <w:rsid w:val="00A76E9E"/>
    <w:rsid w:val="00A84655"/>
    <w:rsid w:val="00AA156B"/>
    <w:rsid w:val="00AA3C79"/>
    <w:rsid w:val="00AE720F"/>
    <w:rsid w:val="00B1342A"/>
    <w:rsid w:val="00B34DAF"/>
    <w:rsid w:val="00B400E2"/>
    <w:rsid w:val="00B553B0"/>
    <w:rsid w:val="00B577D5"/>
    <w:rsid w:val="00B9035E"/>
    <w:rsid w:val="00BA5005"/>
    <w:rsid w:val="00BA726B"/>
    <w:rsid w:val="00BB057A"/>
    <w:rsid w:val="00BD2D21"/>
    <w:rsid w:val="00BD6E57"/>
    <w:rsid w:val="00BF770C"/>
    <w:rsid w:val="00C3351F"/>
    <w:rsid w:val="00C66C4A"/>
    <w:rsid w:val="00C70FEB"/>
    <w:rsid w:val="00C71F11"/>
    <w:rsid w:val="00C8168A"/>
    <w:rsid w:val="00C92F9E"/>
    <w:rsid w:val="00CC40D2"/>
    <w:rsid w:val="00CD11BA"/>
    <w:rsid w:val="00CE1521"/>
    <w:rsid w:val="00CE3393"/>
    <w:rsid w:val="00CF5495"/>
    <w:rsid w:val="00D03A64"/>
    <w:rsid w:val="00D11DF9"/>
    <w:rsid w:val="00D16D4C"/>
    <w:rsid w:val="00D21AAD"/>
    <w:rsid w:val="00D302EC"/>
    <w:rsid w:val="00D33A92"/>
    <w:rsid w:val="00D40787"/>
    <w:rsid w:val="00D42D19"/>
    <w:rsid w:val="00D4593E"/>
    <w:rsid w:val="00D75957"/>
    <w:rsid w:val="00DB23DA"/>
    <w:rsid w:val="00DC06C6"/>
    <w:rsid w:val="00DC093D"/>
    <w:rsid w:val="00DC7ABD"/>
    <w:rsid w:val="00DD4AEF"/>
    <w:rsid w:val="00DF57E4"/>
    <w:rsid w:val="00E178A0"/>
    <w:rsid w:val="00E244AB"/>
    <w:rsid w:val="00E37A00"/>
    <w:rsid w:val="00E402FB"/>
    <w:rsid w:val="00E52EF4"/>
    <w:rsid w:val="00E569CD"/>
    <w:rsid w:val="00EA1EB7"/>
    <w:rsid w:val="00EA5BFC"/>
    <w:rsid w:val="00EB0086"/>
    <w:rsid w:val="00EB052D"/>
    <w:rsid w:val="00EB3158"/>
    <w:rsid w:val="00EB33F9"/>
    <w:rsid w:val="00EC553B"/>
    <w:rsid w:val="00EC7E0C"/>
    <w:rsid w:val="00F0387E"/>
    <w:rsid w:val="00F129B7"/>
    <w:rsid w:val="00F227F3"/>
    <w:rsid w:val="00F24BB8"/>
    <w:rsid w:val="00F441E1"/>
    <w:rsid w:val="00F561A4"/>
    <w:rsid w:val="00F76923"/>
    <w:rsid w:val="00F815F3"/>
    <w:rsid w:val="00F82A54"/>
    <w:rsid w:val="00F87021"/>
    <w:rsid w:val="00F91DCA"/>
    <w:rsid w:val="00FD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0"/>
    <w:rsid w:val="003758A1"/>
  </w:style>
  <w:style w:type="paragraph" w:styleId="a4">
    <w:name w:val="header"/>
    <w:basedOn w:val="a"/>
    <w:link w:val="a5"/>
    <w:uiPriority w:val="99"/>
    <w:unhideWhenUsed/>
    <w:rsid w:val="001859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59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859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59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Другое_"/>
    <w:basedOn w:val="a0"/>
    <w:link w:val="a9"/>
    <w:locked/>
    <w:rsid w:val="00CF54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Другое"/>
    <w:basedOn w:val="a"/>
    <w:link w:val="a8"/>
    <w:rsid w:val="00CF5495"/>
    <w:pPr>
      <w:widowControl w:val="0"/>
      <w:shd w:val="clear" w:color="auto" w:fill="FFFFFF"/>
    </w:pPr>
    <w:rPr>
      <w:sz w:val="22"/>
      <w:szCs w:val="22"/>
      <w:lang w:eastAsia="en-US"/>
    </w:rPr>
  </w:style>
  <w:style w:type="character" w:customStyle="1" w:styleId="aa">
    <w:name w:val="Основной текст_"/>
    <w:basedOn w:val="a0"/>
    <w:link w:val="1"/>
    <w:locked/>
    <w:rsid w:val="00CF54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CF5495"/>
    <w:pPr>
      <w:widowControl w:val="0"/>
      <w:shd w:val="clear" w:color="auto" w:fill="FFFFFF"/>
    </w:pPr>
    <w:rPr>
      <w:sz w:val="28"/>
      <w:szCs w:val="28"/>
      <w:lang w:eastAsia="en-US"/>
    </w:rPr>
  </w:style>
  <w:style w:type="paragraph" w:customStyle="1" w:styleId="ConsPlusNormal">
    <w:name w:val="ConsPlusNormal"/>
    <w:rsid w:val="00183A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b">
    <w:name w:val="Strong"/>
    <w:basedOn w:val="a0"/>
    <w:uiPriority w:val="22"/>
    <w:qFormat/>
    <w:rsid w:val="009E149E"/>
    <w:rPr>
      <w:b/>
      <w:bCs/>
    </w:rPr>
  </w:style>
  <w:style w:type="paragraph" w:customStyle="1" w:styleId="ConsPlusTitle">
    <w:name w:val="ConsPlusTitle"/>
    <w:rsid w:val="001C6E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0"/>
    <w:rsid w:val="003758A1"/>
  </w:style>
  <w:style w:type="paragraph" w:styleId="a4">
    <w:name w:val="header"/>
    <w:basedOn w:val="a"/>
    <w:link w:val="a5"/>
    <w:uiPriority w:val="99"/>
    <w:unhideWhenUsed/>
    <w:rsid w:val="001859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59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859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59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Другое_"/>
    <w:basedOn w:val="a0"/>
    <w:link w:val="a9"/>
    <w:locked/>
    <w:rsid w:val="00CF54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Другое"/>
    <w:basedOn w:val="a"/>
    <w:link w:val="a8"/>
    <w:rsid w:val="00CF5495"/>
    <w:pPr>
      <w:widowControl w:val="0"/>
      <w:shd w:val="clear" w:color="auto" w:fill="FFFFFF"/>
    </w:pPr>
    <w:rPr>
      <w:sz w:val="22"/>
      <w:szCs w:val="22"/>
      <w:lang w:eastAsia="en-US"/>
    </w:rPr>
  </w:style>
  <w:style w:type="character" w:customStyle="1" w:styleId="aa">
    <w:name w:val="Основной текст_"/>
    <w:basedOn w:val="a0"/>
    <w:link w:val="1"/>
    <w:locked/>
    <w:rsid w:val="00CF54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CF5495"/>
    <w:pPr>
      <w:widowControl w:val="0"/>
      <w:shd w:val="clear" w:color="auto" w:fill="FFFFFF"/>
    </w:pPr>
    <w:rPr>
      <w:sz w:val="28"/>
      <w:szCs w:val="28"/>
      <w:lang w:eastAsia="en-US"/>
    </w:rPr>
  </w:style>
  <w:style w:type="paragraph" w:customStyle="1" w:styleId="ConsPlusNormal">
    <w:name w:val="ConsPlusNormal"/>
    <w:rsid w:val="00183A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b">
    <w:name w:val="Strong"/>
    <w:basedOn w:val="a0"/>
    <w:uiPriority w:val="22"/>
    <w:qFormat/>
    <w:rsid w:val="009E149E"/>
    <w:rPr>
      <w:b/>
      <w:bCs/>
    </w:rPr>
  </w:style>
  <w:style w:type="paragraph" w:customStyle="1" w:styleId="ConsPlusTitle">
    <w:name w:val="ConsPlusTitle"/>
    <w:rsid w:val="001C6E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ОМ и ОРП (1)</dc:creator>
  <cp:lastModifiedBy>Управление ОМ и ОРП (1)</cp:lastModifiedBy>
  <cp:revision>10</cp:revision>
  <dcterms:created xsi:type="dcterms:W3CDTF">2024-07-16T11:27:00Z</dcterms:created>
  <dcterms:modified xsi:type="dcterms:W3CDTF">2025-01-13T05:36:00Z</dcterms:modified>
</cp:coreProperties>
</file>