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108"/>
        <w:gridCol w:w="3852"/>
        <w:gridCol w:w="108"/>
        <w:gridCol w:w="1569"/>
        <w:gridCol w:w="123"/>
        <w:gridCol w:w="3615"/>
        <w:gridCol w:w="165"/>
      </w:tblGrid>
      <w:tr w:rsidR="004860E7" w:rsidRPr="00035A45" w:rsidTr="000122E9">
        <w:tc>
          <w:tcPr>
            <w:tcW w:w="3960" w:type="dxa"/>
            <w:gridSpan w:val="2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  <w:gridSpan w:val="3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08407B" wp14:editId="599E945B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gridSpan w:val="2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0122E9">
        <w:tc>
          <w:tcPr>
            <w:tcW w:w="3960" w:type="dxa"/>
            <w:gridSpan w:val="2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  <w:gridSpan w:val="3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  <w:gridSpan w:val="2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  <w:tr w:rsidR="000122E9" w:rsidTr="000122E9">
        <w:trPr>
          <w:gridBefore w:val="1"/>
          <w:gridAfter w:val="1"/>
          <w:wBefore w:w="108" w:type="dxa"/>
          <w:wAfter w:w="165" w:type="dxa"/>
          <w:trHeight w:val="950"/>
        </w:trPr>
        <w:tc>
          <w:tcPr>
            <w:tcW w:w="3960" w:type="dxa"/>
            <w:gridSpan w:val="2"/>
          </w:tcPr>
          <w:p w:rsidR="000122E9" w:rsidRDefault="000122E9" w:rsidP="00747543">
            <w:pPr>
              <w:jc w:val="center"/>
              <w:rPr>
                <w:lang w:eastAsia="zh-CN"/>
              </w:rPr>
            </w:pPr>
            <w:r>
              <w:rPr>
                <w:sz w:val="18"/>
                <w:szCs w:val="18"/>
              </w:rPr>
              <w:t>Калинина ул., д. 64,  с. Завьялово,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 Удмуртская Республика, 427000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lang w:val="en-US"/>
              </w:rPr>
            </w:pPr>
            <w:proofErr w:type="gramStart"/>
            <w:r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>1808@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Pr="004736C3" w:rsidRDefault="000122E9" w:rsidP="00747543">
            <w:pPr>
              <w:jc w:val="center"/>
              <w:rPr>
                <w:lang w:val="en-US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>
              <w:rPr>
                <w:sz w:val="18"/>
                <w:szCs w:val="18"/>
                <w:lang w:val="en-US"/>
              </w:rPr>
              <w:t>www</w:t>
            </w:r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завьяловский</w:t>
            </w:r>
            <w:proofErr w:type="spellEnd"/>
            <w:r w:rsidRPr="004736C3"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</w:rPr>
              <w:t>рф</w:t>
            </w:r>
            <w:proofErr w:type="spellEnd"/>
          </w:p>
        </w:tc>
        <w:tc>
          <w:tcPr>
            <w:tcW w:w="1569" w:type="dxa"/>
          </w:tcPr>
          <w:p w:rsidR="000122E9" w:rsidRPr="004736C3" w:rsidRDefault="000122E9" w:rsidP="00747543">
            <w:pPr>
              <w:suppressAutoHyphens/>
              <w:snapToGrid w:val="0"/>
              <w:jc w:val="center"/>
              <w:rPr>
                <w:b/>
                <w:sz w:val="18"/>
                <w:szCs w:val="18"/>
                <w:lang w:val="en-US" w:eastAsia="zh-CN"/>
              </w:rPr>
            </w:pPr>
          </w:p>
        </w:tc>
        <w:tc>
          <w:tcPr>
            <w:tcW w:w="3738" w:type="dxa"/>
            <w:gridSpan w:val="2"/>
          </w:tcPr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Калинина </w:t>
            </w:r>
            <w:proofErr w:type="spellStart"/>
            <w:r>
              <w:rPr>
                <w:sz w:val="18"/>
                <w:szCs w:val="18"/>
              </w:rPr>
              <w:t>ур</w:t>
            </w:r>
            <w:proofErr w:type="spellEnd"/>
            <w:r>
              <w:rPr>
                <w:sz w:val="18"/>
                <w:szCs w:val="18"/>
              </w:rPr>
              <w:t xml:space="preserve">., 64 юрт, </w:t>
            </w:r>
            <w:proofErr w:type="spellStart"/>
            <w:r>
              <w:rPr>
                <w:sz w:val="18"/>
                <w:szCs w:val="18"/>
              </w:rPr>
              <w:t>Дэри</w:t>
            </w:r>
            <w:proofErr w:type="spellEnd"/>
            <w:r>
              <w:rPr>
                <w:sz w:val="18"/>
                <w:szCs w:val="18"/>
              </w:rPr>
              <w:t xml:space="preserve"> г., </w:t>
            </w:r>
          </w:p>
          <w:p w:rsidR="000122E9" w:rsidRDefault="000122E9" w:rsidP="00747543">
            <w:pPr>
              <w:jc w:val="center"/>
            </w:pPr>
            <w:r>
              <w:rPr>
                <w:sz w:val="18"/>
                <w:szCs w:val="18"/>
              </w:rPr>
              <w:t xml:space="preserve">Удмурт </w:t>
            </w:r>
            <w:proofErr w:type="spellStart"/>
            <w:r>
              <w:rPr>
                <w:sz w:val="18"/>
                <w:szCs w:val="18"/>
              </w:rPr>
              <w:t>Элькун</w:t>
            </w:r>
            <w:proofErr w:type="spellEnd"/>
            <w:r>
              <w:rPr>
                <w:sz w:val="18"/>
                <w:szCs w:val="18"/>
              </w:rPr>
              <w:t xml:space="preserve"> , 427000 </w:t>
            </w:r>
          </w:p>
          <w:p w:rsidR="000122E9" w:rsidRPr="00C62CFC" w:rsidRDefault="000122E9" w:rsidP="00747543">
            <w:pPr>
              <w:jc w:val="center"/>
              <w:rPr>
                <w:sz w:val="18"/>
                <w:szCs w:val="18"/>
              </w:rPr>
            </w:pPr>
            <w:r w:rsidRPr="00C62CFC">
              <w:rPr>
                <w:sz w:val="18"/>
                <w:szCs w:val="18"/>
              </w:rPr>
              <w:t>тел. 8(3412) 222509</w:t>
            </w:r>
          </w:p>
          <w:p w:rsidR="000122E9" w:rsidRPr="00766B58" w:rsidRDefault="000122E9" w:rsidP="00747543">
            <w:pPr>
              <w:jc w:val="center"/>
              <w:rPr>
                <w:sz w:val="18"/>
                <w:szCs w:val="18"/>
                <w:lang w:val="en-US"/>
              </w:rPr>
            </w:pPr>
            <w:proofErr w:type="gramStart"/>
            <w:r w:rsidRPr="00C62CFC">
              <w:rPr>
                <w:sz w:val="18"/>
                <w:szCs w:val="18"/>
              </w:rPr>
              <w:t>Е</w:t>
            </w:r>
            <w:proofErr w:type="gramEnd"/>
            <w:r w:rsidRPr="00766B58">
              <w:rPr>
                <w:sz w:val="18"/>
                <w:szCs w:val="18"/>
                <w:lang w:val="en-US"/>
              </w:rPr>
              <w:t>-</w:t>
            </w:r>
            <w:r w:rsidRPr="0089018E">
              <w:rPr>
                <w:sz w:val="18"/>
                <w:szCs w:val="18"/>
                <w:lang w:val="en-US"/>
              </w:rPr>
              <w:t>mail</w:t>
            </w:r>
            <w:r w:rsidRPr="00766B58">
              <w:rPr>
                <w:sz w:val="18"/>
                <w:szCs w:val="18"/>
                <w:lang w:val="en-US"/>
              </w:rPr>
              <w:t xml:space="preserve">: </w:t>
            </w:r>
            <w:r w:rsidRPr="0089018E">
              <w:rPr>
                <w:sz w:val="18"/>
                <w:szCs w:val="18"/>
                <w:lang w:val="en-US"/>
              </w:rPr>
              <w:t>prisob</w:t>
            </w:r>
            <w:r w:rsidRPr="00766B58">
              <w:rPr>
                <w:sz w:val="18"/>
                <w:szCs w:val="18"/>
                <w:lang w:val="en-US"/>
              </w:rPr>
              <w:t xml:space="preserve">1808@ </w:t>
            </w:r>
            <w:r>
              <w:rPr>
                <w:sz w:val="18"/>
                <w:szCs w:val="18"/>
                <w:lang w:val="en-US"/>
              </w:rPr>
              <w:t>zav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udmr</w:t>
            </w:r>
            <w:r w:rsidRPr="00766B58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  <w:r w:rsidRPr="00766B58">
              <w:rPr>
                <w:sz w:val="18"/>
                <w:szCs w:val="18"/>
                <w:lang w:val="en-US"/>
              </w:rPr>
              <w:t xml:space="preserve">  </w:t>
            </w:r>
          </w:p>
          <w:p w:rsidR="000122E9" w:rsidRDefault="000122E9" w:rsidP="00747543">
            <w:pPr>
              <w:suppressAutoHyphens/>
              <w:jc w:val="center"/>
              <w:rPr>
                <w:b/>
                <w:sz w:val="18"/>
                <w:szCs w:val="18"/>
                <w:lang w:val="en-US" w:eastAsia="zh-CN"/>
              </w:rPr>
            </w:pPr>
            <w:r w:rsidRPr="00766B58">
              <w:rPr>
                <w:sz w:val="18"/>
                <w:szCs w:val="18"/>
                <w:lang w:val="en-US"/>
              </w:rPr>
              <w:t xml:space="preserve">   </w:t>
            </w:r>
            <w:r w:rsidRPr="0089018E">
              <w:rPr>
                <w:sz w:val="18"/>
                <w:szCs w:val="18"/>
                <w:lang w:val="en-US"/>
              </w:rPr>
              <w:t>www.</w:t>
            </w:r>
            <w:proofErr w:type="spellStart"/>
            <w:r w:rsidRPr="00C62CFC">
              <w:rPr>
                <w:sz w:val="18"/>
                <w:szCs w:val="18"/>
              </w:rPr>
              <w:t>завьяловский</w:t>
            </w:r>
            <w:proofErr w:type="spellEnd"/>
            <w:r w:rsidRPr="0089018E">
              <w:rPr>
                <w:sz w:val="18"/>
                <w:szCs w:val="18"/>
                <w:lang w:val="en-US"/>
              </w:rPr>
              <w:t>.</w:t>
            </w:r>
            <w:proofErr w:type="spellStart"/>
            <w:r w:rsidRPr="00C62CFC">
              <w:rPr>
                <w:sz w:val="18"/>
                <w:szCs w:val="18"/>
              </w:rPr>
              <w:t>рф</w:t>
            </w:r>
            <w:proofErr w:type="spellEnd"/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A80F08" w:rsidRDefault="00A80F08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845D6A" w:rsidRDefault="00845D6A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ПОЯСНИТЕЛЬНАЯ ЗАПИСКА</w:t>
      </w:r>
    </w:p>
    <w:p w:rsidR="001D73FD" w:rsidRPr="00845D6A" w:rsidRDefault="001D73FD" w:rsidP="00845D6A">
      <w:pPr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</w:p>
    <w:p w:rsidR="00845D6A" w:rsidRPr="00845D6A" w:rsidRDefault="00845D6A" w:rsidP="00845D6A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45D6A">
        <w:rPr>
          <w:rFonts w:eastAsia="Calibri"/>
          <w:b/>
          <w:sz w:val="24"/>
          <w:szCs w:val="24"/>
          <w:lang w:eastAsia="en-US"/>
        </w:rPr>
        <w:t>к проекту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A80F08">
        <w:rPr>
          <w:rFonts w:eastAsia="Calibri"/>
          <w:b/>
          <w:sz w:val="24"/>
          <w:szCs w:val="24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845D6A">
        <w:rPr>
          <w:rFonts w:eastAsia="Calibri"/>
          <w:b/>
          <w:sz w:val="24"/>
          <w:szCs w:val="24"/>
          <w:lang w:eastAsia="en-US"/>
        </w:rPr>
        <w:t>»</w:t>
      </w:r>
    </w:p>
    <w:p w:rsidR="00845D6A" w:rsidRPr="00845D6A" w:rsidRDefault="00845D6A" w:rsidP="00845D6A">
      <w:pPr>
        <w:widowControl/>
        <w:ind w:firstLine="720"/>
        <w:jc w:val="both"/>
        <w:outlineLvl w:val="0"/>
        <w:rPr>
          <w:rFonts w:eastAsia="Calibri"/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proofErr w:type="gramStart"/>
      <w:r w:rsidRPr="00845D6A">
        <w:rPr>
          <w:sz w:val="24"/>
          <w:szCs w:val="24"/>
        </w:rPr>
        <w:t>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A80F08">
        <w:rPr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Pr="00845D6A">
        <w:rPr>
          <w:sz w:val="24"/>
          <w:szCs w:val="24"/>
        </w:rPr>
        <w:t>» (далее – административный регламент) разработан в целях улучшения качества и доступности результатов предоставления муниципальной услуги, создания комфортных условий</w:t>
      </w:r>
      <w:proofErr w:type="gramEnd"/>
      <w:r w:rsidRPr="00845D6A">
        <w:rPr>
          <w:sz w:val="24"/>
          <w:szCs w:val="24"/>
        </w:rPr>
        <w:t xml:space="preserve"> </w:t>
      </w:r>
      <w:proofErr w:type="gramStart"/>
      <w:r w:rsidRPr="00845D6A">
        <w:rPr>
          <w:sz w:val="24"/>
          <w:szCs w:val="24"/>
        </w:rPr>
        <w:t>для потребителей результатов предоставления муниципальной услуги и определяет сроки и последовательность действий (административных</w:t>
      </w:r>
      <w:proofErr w:type="gramEnd"/>
      <w:r w:rsidRPr="00845D6A">
        <w:rPr>
          <w:sz w:val="24"/>
          <w:szCs w:val="24"/>
        </w:rPr>
        <w:t xml:space="preserve"> процедур) при оказании муниципальной услуги. 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Административным регламентом устанавливается порядок информирования населения о муниципальной услуге, перечень необходимых для получения муниципальной услуги документов, перечень оснований для отказа в предоставлении муниципальной услуги, другие положения, характеризующие требования к условиям, полноте и качеству предоставления муниципальной услуги. Предложения и рекомендации заинтересованных организаций и граждан относительно проекта административного регламента не поступали.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Структурным подразделением, ответственным за предоставление муниципальной услуги, является Управление имущества и земельных ресурсов муниципального образования «Муниципальный округ Завьяловский район Удмуртской Республики».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Необходимо подчеркнуть, что установление последовательности действий лиц, участвующих в оказании муниципальной услуги, предусмотренное административным регламентом, позволяет осуществить совершенствование процедур предоставления муниципальной услуги, обеспечить прозрачность и оптимизацию процессов предоставления муниципальной услуги, направленную на повышение качества и доступности муниципальной услуги.</w:t>
      </w:r>
    </w:p>
    <w:p w:rsidR="00845D6A" w:rsidRPr="00845D6A" w:rsidRDefault="00845D6A" w:rsidP="00845D6A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845D6A">
        <w:rPr>
          <w:sz w:val="24"/>
          <w:szCs w:val="24"/>
        </w:rPr>
        <w:t>Утверждение административного регламента потребует отмены ранее принятого Административного регламента предоставления Администрацией муниципального образования «Завьяловский район»</w:t>
      </w:r>
      <w:r w:rsidR="00B67908">
        <w:rPr>
          <w:sz w:val="24"/>
          <w:szCs w:val="24"/>
        </w:rPr>
        <w:t xml:space="preserve"> Удмуртской Республики</w:t>
      </w:r>
      <w:r w:rsidRPr="00845D6A">
        <w:rPr>
          <w:sz w:val="24"/>
          <w:szCs w:val="24"/>
        </w:rPr>
        <w:t xml:space="preserve"> муниципальной услуги «</w:t>
      </w:r>
      <w:r w:rsidR="00F051CA" w:rsidRPr="00F051CA">
        <w:rPr>
          <w:sz w:val="24"/>
          <w:szCs w:val="24"/>
        </w:rPr>
        <w:t xml:space="preserve">Отнесение земельного участка к землям определенной категории в случае, если </w:t>
      </w:r>
      <w:r w:rsidR="00F051CA" w:rsidRPr="00F051CA">
        <w:rPr>
          <w:sz w:val="24"/>
          <w:szCs w:val="24"/>
        </w:rPr>
        <w:lastRenderedPageBreak/>
        <w:t>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</w:t>
      </w:r>
      <w:r w:rsidRPr="00845D6A">
        <w:rPr>
          <w:sz w:val="24"/>
          <w:szCs w:val="24"/>
        </w:rPr>
        <w:t>».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Заместитель главы Администрации – </w:t>
      </w:r>
    </w:p>
    <w:p w:rsidR="00845D6A" w:rsidRPr="00845D6A" w:rsidRDefault="00845D6A" w:rsidP="00845D6A">
      <w:pPr>
        <w:widowControl/>
        <w:autoSpaceDE/>
        <w:autoSpaceDN/>
        <w:adjustRightInd/>
        <w:rPr>
          <w:sz w:val="24"/>
          <w:szCs w:val="24"/>
        </w:rPr>
      </w:pPr>
      <w:r w:rsidRPr="00845D6A">
        <w:rPr>
          <w:sz w:val="24"/>
          <w:szCs w:val="24"/>
        </w:rPr>
        <w:t xml:space="preserve">Начальник Управления имущества и земельных ресурсов                         </w:t>
      </w:r>
      <w:proofErr w:type="spellStart"/>
      <w:r w:rsidRPr="00845D6A">
        <w:rPr>
          <w:sz w:val="24"/>
          <w:szCs w:val="24"/>
        </w:rPr>
        <w:t>Кетова</w:t>
      </w:r>
      <w:proofErr w:type="spellEnd"/>
      <w:r w:rsidRPr="00845D6A">
        <w:rPr>
          <w:sz w:val="24"/>
          <w:szCs w:val="24"/>
        </w:rPr>
        <w:t xml:space="preserve"> И.Ф.</w:t>
      </w:r>
    </w:p>
    <w:p w:rsidR="003F776B" w:rsidRPr="00845D6A" w:rsidRDefault="003F776B" w:rsidP="00C82F1D"/>
    <w:sectPr w:rsidR="003F776B" w:rsidRPr="00845D6A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F1" w:rsidRDefault="00A854F1" w:rsidP="00316DFF">
      <w:r>
        <w:separator/>
      </w:r>
    </w:p>
  </w:endnote>
  <w:endnote w:type="continuationSeparator" w:id="0">
    <w:p w:rsidR="00A854F1" w:rsidRDefault="00A854F1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F1" w:rsidRDefault="00A854F1" w:rsidP="00316DFF">
      <w:r>
        <w:separator/>
      </w:r>
    </w:p>
  </w:footnote>
  <w:footnote w:type="continuationSeparator" w:id="0">
    <w:p w:rsidR="00A854F1" w:rsidRDefault="00A854F1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04C">
          <w:rPr>
            <w:noProof/>
          </w:rPr>
          <w:t>2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22E9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D73FD"/>
    <w:rsid w:val="001F5EDA"/>
    <w:rsid w:val="0026150A"/>
    <w:rsid w:val="00277634"/>
    <w:rsid w:val="002F4014"/>
    <w:rsid w:val="00300F12"/>
    <w:rsid w:val="00316DFF"/>
    <w:rsid w:val="00360A71"/>
    <w:rsid w:val="00392E71"/>
    <w:rsid w:val="00394769"/>
    <w:rsid w:val="003C0B99"/>
    <w:rsid w:val="003D104C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66B58"/>
    <w:rsid w:val="007B5CD5"/>
    <w:rsid w:val="007C1848"/>
    <w:rsid w:val="007E6CCC"/>
    <w:rsid w:val="007E7A55"/>
    <w:rsid w:val="00812118"/>
    <w:rsid w:val="00845D6A"/>
    <w:rsid w:val="008B58D2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80F08"/>
    <w:rsid w:val="00A85461"/>
    <w:rsid w:val="00A854F1"/>
    <w:rsid w:val="00B57E15"/>
    <w:rsid w:val="00B63C0E"/>
    <w:rsid w:val="00B67908"/>
    <w:rsid w:val="00BB21C8"/>
    <w:rsid w:val="00C04FED"/>
    <w:rsid w:val="00C25255"/>
    <w:rsid w:val="00C43A6B"/>
    <w:rsid w:val="00C53796"/>
    <w:rsid w:val="00C82F1D"/>
    <w:rsid w:val="00C90B0E"/>
    <w:rsid w:val="00CD6E6A"/>
    <w:rsid w:val="00D318FA"/>
    <w:rsid w:val="00DE021F"/>
    <w:rsid w:val="00EC157D"/>
    <w:rsid w:val="00F051CA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845D6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5D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0B52D-2C50-4EE1-BF46-53D0FB25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2025-04-16T10:42:00Z</dcterms:created>
  <dcterms:modified xsi:type="dcterms:W3CDTF">2025-04-16T10:42:00Z</dcterms:modified>
</cp:coreProperties>
</file>