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597722" w:rsidRPr="00035A45" w:rsidTr="00E60723">
        <w:tc>
          <w:tcPr>
            <w:tcW w:w="3960" w:type="dxa"/>
          </w:tcPr>
          <w:p w:rsidR="00597722" w:rsidRPr="00035A45" w:rsidRDefault="00597722" w:rsidP="009E6BAB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597722" w:rsidRPr="00C20005" w:rsidRDefault="00597722" w:rsidP="009E6BAB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pict w14:anchorId="2777450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alt="Описание: Описание: ГербЗР" style="position:absolute;left:0;text-align:left;margin-left:10.7pt;margin-top:-.3pt;width:56.25pt;height:56.25pt;z-index:251659264;visibility:visible;mso-position-horizontal-relative:text;mso-position-vertical-relative:text">
                  <v:imagedata r:id="rId9" o:title=" ГербЗР"/>
                </v:shape>
              </w:pict>
            </w:r>
            <w:r w:rsidRPr="00D9613A">
              <w:rPr>
                <w:noProof/>
                <w:highlight w:val="yellow"/>
              </w:rPr>
              <w:pict w14:anchorId="25A0B986">
                <v:shape id="Рисунок 1" o:spid="_x0000_i1025" type="#_x0000_t75" alt="Описание: Государственный герб УР" style="width:57pt;height:57pt;visibility:visible">
                  <v:imagedata r:id="rId10" o:title="Государственный герб УР"/>
                </v:shape>
              </w:pict>
            </w:r>
          </w:p>
        </w:tc>
        <w:tc>
          <w:tcPr>
            <w:tcW w:w="3780" w:type="dxa"/>
          </w:tcPr>
          <w:p w:rsidR="00597722" w:rsidRDefault="00597722" w:rsidP="009E6BAB">
            <w:pPr>
              <w:ind w:right="218"/>
              <w:jc w:val="right"/>
            </w:pPr>
            <w:r>
              <w:t>ПРОЕКТ</w:t>
            </w:r>
          </w:p>
          <w:p w:rsidR="00597722" w:rsidRDefault="00597722" w:rsidP="009E6BAB">
            <w:pPr>
              <w:ind w:right="218"/>
              <w:jc w:val="right"/>
            </w:pPr>
          </w:p>
          <w:p w:rsidR="00597722" w:rsidRDefault="00597722" w:rsidP="009E6BAB">
            <w:pPr>
              <w:ind w:right="218"/>
              <w:jc w:val="right"/>
            </w:pPr>
          </w:p>
          <w:p w:rsidR="00597722" w:rsidRPr="00C20005" w:rsidRDefault="00597722" w:rsidP="009E6BAB">
            <w:pPr>
              <w:ind w:right="218"/>
              <w:jc w:val="right"/>
            </w:pPr>
          </w:p>
        </w:tc>
      </w:tr>
      <w:tr w:rsidR="00597722" w:rsidRPr="00035A45" w:rsidTr="00E60723">
        <w:tc>
          <w:tcPr>
            <w:tcW w:w="3960" w:type="dxa"/>
          </w:tcPr>
          <w:p w:rsidR="00597722" w:rsidRPr="00C20005" w:rsidRDefault="00597722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597722" w:rsidRPr="00C20005" w:rsidRDefault="00597722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597722" w:rsidRPr="00C20005" w:rsidRDefault="00597722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597722" w:rsidRPr="00C20005" w:rsidRDefault="00597722" w:rsidP="009E6BAB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597722" w:rsidRPr="00C20005" w:rsidRDefault="00597722" w:rsidP="009E6BAB">
            <w:pPr>
              <w:jc w:val="center"/>
            </w:pPr>
          </w:p>
        </w:tc>
        <w:tc>
          <w:tcPr>
            <w:tcW w:w="3780" w:type="dxa"/>
          </w:tcPr>
          <w:p w:rsidR="00597722" w:rsidRPr="007B13CE" w:rsidRDefault="00597722" w:rsidP="009E6BAB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597722" w:rsidRDefault="00597722" w:rsidP="009E6BAB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597722" w:rsidRPr="007B13CE" w:rsidRDefault="00597722" w:rsidP="009E6BAB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597722" w:rsidRPr="007B13CE" w:rsidRDefault="00597722" w:rsidP="009E6BAB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597722" w:rsidRPr="00C20005" w:rsidRDefault="00597722" w:rsidP="009E6BAB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60723" w:rsidRDefault="00E60723" w:rsidP="00C44813"/>
    <w:p w:rsidR="00597722" w:rsidRPr="00035A45" w:rsidRDefault="00597722" w:rsidP="00C44813"/>
    <w:p w:rsidR="00E60723" w:rsidRPr="002B063D" w:rsidRDefault="00E60723" w:rsidP="00E60723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Р</w:t>
      </w:r>
      <w:proofErr w:type="gramEnd"/>
      <w:r w:rsidRPr="002B063D">
        <w:rPr>
          <w:b/>
          <w:sz w:val="40"/>
          <w:szCs w:val="40"/>
        </w:rPr>
        <w:t xml:space="preserve"> Е Ш Е Н И Е</w:t>
      </w:r>
    </w:p>
    <w:p w:rsidR="00E60723" w:rsidRDefault="00E60723" w:rsidP="00E60723">
      <w:pPr>
        <w:jc w:val="center"/>
        <w:rPr>
          <w:b/>
          <w:sz w:val="24"/>
          <w:szCs w:val="24"/>
        </w:rPr>
      </w:pPr>
    </w:p>
    <w:p w:rsidR="00597722" w:rsidRPr="00075017" w:rsidRDefault="00597722" w:rsidP="00E60723">
      <w:pPr>
        <w:jc w:val="center"/>
        <w:rPr>
          <w:b/>
          <w:sz w:val="24"/>
          <w:szCs w:val="24"/>
        </w:rPr>
      </w:pPr>
    </w:p>
    <w:p w:rsidR="00E60723" w:rsidRPr="00035A45" w:rsidRDefault="00E60723" w:rsidP="00E60723">
      <w:pPr>
        <w:jc w:val="center"/>
        <w:rPr>
          <w:b/>
        </w:rPr>
      </w:pPr>
      <w:r w:rsidRPr="00035A45">
        <w:rPr>
          <w:b/>
          <w:sz w:val="28"/>
        </w:rPr>
        <w:t xml:space="preserve">_________________                                                                    </w:t>
      </w:r>
      <w:r w:rsidRPr="0038413F">
        <w:rPr>
          <w:b/>
          <w:sz w:val="24"/>
          <w:szCs w:val="24"/>
        </w:rPr>
        <w:t>№___________</w:t>
      </w:r>
    </w:p>
    <w:p w:rsidR="00E60723" w:rsidRPr="0026464E" w:rsidRDefault="00E60723" w:rsidP="00E60723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4860E7" w:rsidRDefault="004860E7" w:rsidP="004860E7">
      <w:pPr>
        <w:jc w:val="both"/>
        <w:rPr>
          <w:b/>
          <w:sz w:val="24"/>
          <w:szCs w:val="24"/>
        </w:rPr>
      </w:pPr>
    </w:p>
    <w:p w:rsidR="00597722" w:rsidRPr="00035A45" w:rsidRDefault="00597722" w:rsidP="004860E7">
      <w:pPr>
        <w:jc w:val="both"/>
        <w:rPr>
          <w:b/>
          <w:sz w:val="24"/>
          <w:szCs w:val="24"/>
        </w:rPr>
      </w:pPr>
    </w:p>
    <w:p w:rsidR="00840D9F" w:rsidRDefault="000C7967" w:rsidP="00C44813">
      <w:pPr>
        <w:jc w:val="both"/>
        <w:rPr>
          <w:rFonts w:eastAsiaTheme="minorHAnsi"/>
          <w:sz w:val="24"/>
          <w:szCs w:val="24"/>
          <w:lang w:eastAsia="en-US"/>
        </w:rPr>
      </w:pPr>
      <w:r w:rsidRPr="000C7967">
        <w:rPr>
          <w:sz w:val="24"/>
          <w:szCs w:val="24"/>
        </w:rPr>
        <w:t xml:space="preserve">Об </w:t>
      </w:r>
      <w:r w:rsidR="00147FFA">
        <w:rPr>
          <w:rFonts w:eastAsiaTheme="minorHAnsi"/>
          <w:sz w:val="24"/>
          <w:szCs w:val="24"/>
          <w:lang w:eastAsia="en-US"/>
        </w:rPr>
        <w:t xml:space="preserve">утверждении Порядка определения </w:t>
      </w:r>
      <w:r w:rsidR="00D45894" w:rsidRPr="00D45894">
        <w:rPr>
          <w:sz w:val="24"/>
          <w:szCs w:val="24"/>
        </w:rPr>
        <w:t>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«</w:t>
      </w:r>
      <w:r w:rsidR="00D45894">
        <w:rPr>
          <w:sz w:val="24"/>
          <w:szCs w:val="24"/>
        </w:rPr>
        <w:t xml:space="preserve">Муниципальный округ </w:t>
      </w:r>
      <w:r w:rsidR="00D45894" w:rsidRPr="00D45894">
        <w:rPr>
          <w:sz w:val="24"/>
          <w:szCs w:val="24"/>
        </w:rPr>
        <w:t>Завьяловский район</w:t>
      </w:r>
      <w:r w:rsidR="00D45894">
        <w:rPr>
          <w:sz w:val="24"/>
          <w:szCs w:val="24"/>
        </w:rPr>
        <w:t xml:space="preserve"> Удмуртской Республики</w:t>
      </w:r>
      <w:r w:rsidR="00D45894" w:rsidRPr="00D45894">
        <w:rPr>
          <w:sz w:val="24"/>
          <w:szCs w:val="24"/>
        </w:rPr>
        <w:t>»</w:t>
      </w:r>
      <w:r w:rsidR="00384AB6" w:rsidRPr="00384AB6">
        <w:rPr>
          <w:rFonts w:eastAsiaTheme="minorHAnsi"/>
          <w:sz w:val="24"/>
          <w:szCs w:val="24"/>
          <w:lang w:eastAsia="en-US"/>
        </w:rPr>
        <w:t xml:space="preserve"> </w:t>
      </w:r>
    </w:p>
    <w:p w:rsidR="00384AB6" w:rsidRDefault="00384AB6" w:rsidP="00384AB6">
      <w:pPr>
        <w:rPr>
          <w:sz w:val="24"/>
          <w:szCs w:val="24"/>
        </w:rPr>
      </w:pPr>
    </w:p>
    <w:p w:rsidR="00597722" w:rsidRPr="00507E2F" w:rsidRDefault="00597722" w:rsidP="00384AB6">
      <w:pPr>
        <w:rPr>
          <w:sz w:val="24"/>
          <w:szCs w:val="24"/>
        </w:rPr>
      </w:pPr>
    </w:p>
    <w:p w:rsidR="00115FA7" w:rsidRDefault="009A3A22" w:rsidP="00115FA7">
      <w:pPr>
        <w:widowControl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Pr="00FB30B3">
        <w:rPr>
          <w:sz w:val="24"/>
          <w:szCs w:val="24"/>
        </w:rPr>
        <w:t xml:space="preserve"> соответствии</w:t>
      </w:r>
      <w:r>
        <w:rPr>
          <w:sz w:val="24"/>
          <w:szCs w:val="24"/>
        </w:rPr>
        <w:t xml:space="preserve"> с </w:t>
      </w:r>
      <w:r w:rsidR="008E0C0F">
        <w:rPr>
          <w:sz w:val="24"/>
          <w:szCs w:val="24"/>
        </w:rPr>
        <w:t xml:space="preserve">подпунктом 3 пункта </w:t>
      </w:r>
      <w:r w:rsidR="00D45894">
        <w:rPr>
          <w:sz w:val="24"/>
          <w:szCs w:val="24"/>
        </w:rPr>
        <w:t>5</w:t>
      </w:r>
      <w:r w:rsidR="008E0C0F">
        <w:rPr>
          <w:sz w:val="24"/>
          <w:szCs w:val="24"/>
        </w:rPr>
        <w:t xml:space="preserve"> статьи 39.</w:t>
      </w:r>
      <w:r w:rsidR="00147FFA">
        <w:rPr>
          <w:sz w:val="24"/>
          <w:szCs w:val="24"/>
        </w:rPr>
        <w:t>2</w:t>
      </w:r>
      <w:r w:rsidR="00D45894">
        <w:rPr>
          <w:sz w:val="24"/>
          <w:szCs w:val="24"/>
        </w:rPr>
        <w:t>8</w:t>
      </w:r>
      <w:r w:rsidR="008E0C0F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</w:t>
      </w:r>
      <w:r w:rsidR="008E0C0F">
        <w:rPr>
          <w:sz w:val="24"/>
          <w:szCs w:val="24"/>
        </w:rPr>
        <w:t>ого</w:t>
      </w:r>
      <w:r>
        <w:rPr>
          <w:sz w:val="24"/>
          <w:szCs w:val="24"/>
        </w:rPr>
        <w:t xml:space="preserve"> кодекс</w:t>
      </w:r>
      <w:r w:rsidR="008E0C0F">
        <w:rPr>
          <w:sz w:val="24"/>
          <w:szCs w:val="24"/>
        </w:rPr>
        <w:t>а</w:t>
      </w:r>
      <w:r>
        <w:rPr>
          <w:sz w:val="24"/>
          <w:szCs w:val="24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D45894">
        <w:rPr>
          <w:sz w:val="24"/>
          <w:szCs w:val="24"/>
        </w:rPr>
        <w:t xml:space="preserve">постановлением Правительства Удмуртской Республики от 17.03.2015 № 102 </w:t>
      </w:r>
      <w:r w:rsidR="00C44813">
        <w:rPr>
          <w:sz w:val="24"/>
          <w:szCs w:val="24"/>
        </w:rPr>
        <w:t xml:space="preserve">                  </w:t>
      </w:r>
      <w:r w:rsidR="00D45894">
        <w:rPr>
          <w:sz w:val="24"/>
          <w:szCs w:val="24"/>
        </w:rPr>
        <w:t>«</w:t>
      </w:r>
      <w:r w:rsidR="00D45894">
        <w:rPr>
          <w:rFonts w:eastAsiaTheme="minorHAnsi"/>
          <w:sz w:val="24"/>
          <w:szCs w:val="24"/>
          <w:lang w:eastAsia="en-US"/>
        </w:rPr>
        <w:t xml:space="preserve">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="00A956A2">
        <w:rPr>
          <w:rFonts w:eastAsiaTheme="minorHAnsi"/>
          <w:sz w:val="24"/>
          <w:szCs w:val="24"/>
          <w:lang w:eastAsia="en-US"/>
        </w:rPr>
        <w:t>У</w:t>
      </w:r>
      <w:r w:rsidR="00D45894">
        <w:rPr>
          <w:rFonts w:eastAsiaTheme="minorHAnsi"/>
          <w:sz w:val="24"/>
          <w:szCs w:val="24"/>
          <w:lang w:eastAsia="en-US"/>
        </w:rPr>
        <w:t>дмуртской</w:t>
      </w:r>
      <w:proofErr w:type="gramEnd"/>
      <w:r w:rsidR="00D45894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A956A2">
        <w:rPr>
          <w:rFonts w:eastAsiaTheme="minorHAnsi"/>
          <w:sz w:val="24"/>
          <w:szCs w:val="24"/>
          <w:lang w:eastAsia="en-US"/>
        </w:rPr>
        <w:t>Р</w:t>
      </w:r>
      <w:r w:rsidR="00D45894">
        <w:rPr>
          <w:rFonts w:eastAsiaTheme="minorHAnsi"/>
          <w:sz w:val="24"/>
          <w:szCs w:val="24"/>
          <w:lang w:eastAsia="en-US"/>
        </w:rPr>
        <w:t>еспублики, и землями или земельными участками, государственная собственность на которые не разграничена</w:t>
      </w:r>
      <w:r w:rsidR="00D45894">
        <w:rPr>
          <w:sz w:val="24"/>
          <w:szCs w:val="24"/>
        </w:rPr>
        <w:t xml:space="preserve">», </w:t>
      </w:r>
      <w:r w:rsidRPr="009A3A22">
        <w:rPr>
          <w:sz w:val="24"/>
          <w:szCs w:val="24"/>
        </w:rPr>
        <w:t xml:space="preserve">Регламентом Совета депутатов муниципального образования «Муниципальный округ Завьяловский район Удмуртской Республики», принятым решением Совета депутатов муниципального образования «Муниципальный округ Завьяловский район Удмуртской Республики» от 22.12.2021 № </w:t>
      </w:r>
      <w:r>
        <w:rPr>
          <w:sz w:val="24"/>
          <w:szCs w:val="24"/>
        </w:rPr>
        <w:t>147, руководствуясь Уставом муниципального образования «</w:t>
      </w:r>
      <w:r w:rsidR="00AE3011">
        <w:rPr>
          <w:sz w:val="24"/>
          <w:szCs w:val="24"/>
        </w:rPr>
        <w:t xml:space="preserve">Муниципальный округ </w:t>
      </w:r>
      <w:r>
        <w:rPr>
          <w:sz w:val="24"/>
          <w:szCs w:val="24"/>
        </w:rPr>
        <w:t>Завьяловский район</w:t>
      </w:r>
      <w:r w:rsidR="00AE3011">
        <w:rPr>
          <w:sz w:val="24"/>
          <w:szCs w:val="24"/>
        </w:rPr>
        <w:t xml:space="preserve"> Удмуртской Республики</w:t>
      </w:r>
      <w:r>
        <w:rPr>
          <w:sz w:val="24"/>
          <w:szCs w:val="24"/>
        </w:rPr>
        <w:t>»</w:t>
      </w:r>
      <w:r w:rsidR="00115FA7">
        <w:rPr>
          <w:sz w:val="24"/>
          <w:szCs w:val="24"/>
        </w:rPr>
        <w:t>,</w:t>
      </w:r>
      <w:proofErr w:type="gramEnd"/>
    </w:p>
    <w:p w:rsidR="00840D9F" w:rsidRPr="00507E2F" w:rsidRDefault="00840D9F" w:rsidP="00840D9F">
      <w:pPr>
        <w:keepNext/>
        <w:suppressAutoHyphens/>
        <w:jc w:val="both"/>
        <w:outlineLvl w:val="0"/>
        <w:rPr>
          <w:sz w:val="24"/>
          <w:szCs w:val="24"/>
        </w:rPr>
      </w:pPr>
    </w:p>
    <w:p w:rsidR="00840D9F" w:rsidRPr="00507E2F" w:rsidRDefault="00840D9F" w:rsidP="00840D9F">
      <w:pPr>
        <w:keepNext/>
        <w:suppressAutoHyphens/>
        <w:jc w:val="both"/>
        <w:outlineLvl w:val="0"/>
        <w:rPr>
          <w:b/>
          <w:sz w:val="24"/>
          <w:szCs w:val="24"/>
        </w:rPr>
      </w:pPr>
      <w:r w:rsidRPr="00507E2F">
        <w:rPr>
          <w:b/>
          <w:sz w:val="24"/>
          <w:szCs w:val="24"/>
        </w:rPr>
        <w:t xml:space="preserve">Совет </w:t>
      </w:r>
      <w:r w:rsidRPr="00F11E6A">
        <w:rPr>
          <w:b/>
          <w:sz w:val="24"/>
          <w:szCs w:val="24"/>
        </w:rPr>
        <w:t>депутатов</w:t>
      </w:r>
      <w:r w:rsidRPr="00507E2F">
        <w:rPr>
          <w:b/>
          <w:sz w:val="24"/>
          <w:szCs w:val="24"/>
        </w:rPr>
        <w:t xml:space="preserve"> муниципального образования «</w:t>
      </w:r>
      <w:r w:rsidR="000C7967" w:rsidRPr="000C7967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507E2F">
        <w:rPr>
          <w:b/>
          <w:sz w:val="24"/>
          <w:szCs w:val="24"/>
        </w:rPr>
        <w:t>» решает:</w:t>
      </w:r>
    </w:p>
    <w:p w:rsidR="00840D9F" w:rsidRPr="00507E2F" w:rsidRDefault="00840D9F" w:rsidP="00840D9F">
      <w:pPr>
        <w:pStyle w:val="200"/>
        <w:keepNext/>
        <w:tabs>
          <w:tab w:val="clear" w:pos="1080"/>
        </w:tabs>
        <w:suppressAutoHyphens/>
        <w:ind w:left="720" w:firstLine="567"/>
        <w:jc w:val="both"/>
        <w:rPr>
          <w:sz w:val="24"/>
          <w:szCs w:val="24"/>
        </w:rPr>
      </w:pPr>
    </w:p>
    <w:p w:rsidR="00147FFA" w:rsidRPr="00147FFA" w:rsidRDefault="008E0C0F" w:rsidP="003D72DB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 w:rsidRPr="00147FFA">
        <w:rPr>
          <w:sz w:val="24"/>
          <w:szCs w:val="24"/>
        </w:rPr>
        <w:t xml:space="preserve">1. </w:t>
      </w:r>
      <w:r w:rsidR="00147FFA" w:rsidRPr="00147FFA">
        <w:rPr>
          <w:sz w:val="24"/>
          <w:szCs w:val="24"/>
        </w:rPr>
        <w:t xml:space="preserve">Утвердить Порядок определения </w:t>
      </w:r>
      <w:r w:rsidR="00F84F10" w:rsidRPr="00F84F10">
        <w:rPr>
          <w:sz w:val="24"/>
          <w:szCs w:val="24"/>
        </w:rPr>
        <w:t>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«</w:t>
      </w:r>
      <w:r w:rsidR="00F84F10">
        <w:rPr>
          <w:sz w:val="24"/>
          <w:szCs w:val="24"/>
        </w:rPr>
        <w:t xml:space="preserve">Муниципальный округ </w:t>
      </w:r>
      <w:r w:rsidR="00F84F10" w:rsidRPr="00F84F10">
        <w:rPr>
          <w:sz w:val="24"/>
          <w:szCs w:val="24"/>
        </w:rPr>
        <w:t>Завьяловский район</w:t>
      </w:r>
      <w:r w:rsidR="00F84F10">
        <w:rPr>
          <w:sz w:val="24"/>
          <w:szCs w:val="24"/>
        </w:rPr>
        <w:t xml:space="preserve"> Удмуртской Республики</w:t>
      </w:r>
      <w:r w:rsidR="00F84F10" w:rsidRPr="00F84F10">
        <w:rPr>
          <w:sz w:val="24"/>
          <w:szCs w:val="24"/>
        </w:rPr>
        <w:t>» (прилагается)</w:t>
      </w:r>
      <w:r w:rsidR="00147FFA" w:rsidRPr="00147FFA">
        <w:rPr>
          <w:sz w:val="24"/>
          <w:szCs w:val="24"/>
        </w:rPr>
        <w:t>.</w:t>
      </w:r>
    </w:p>
    <w:p w:rsidR="008E0C0F" w:rsidRDefault="00147FFA" w:rsidP="00226764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E0C0F" w:rsidRPr="008E0C0F">
        <w:rPr>
          <w:sz w:val="24"/>
          <w:szCs w:val="24"/>
        </w:rPr>
        <w:t>. Признать утратившим силу</w:t>
      </w:r>
      <w:r w:rsidR="00226764">
        <w:rPr>
          <w:sz w:val="24"/>
          <w:szCs w:val="24"/>
        </w:rPr>
        <w:t xml:space="preserve"> решение Совета депутатов муниципального образования «Завьяловский район» Удмуртской Республики от 27.05.2015 № 4</w:t>
      </w:r>
      <w:r w:rsidR="00F84F10">
        <w:rPr>
          <w:sz w:val="24"/>
          <w:szCs w:val="24"/>
        </w:rPr>
        <w:t>30</w:t>
      </w:r>
      <w:r w:rsidR="00597722">
        <w:rPr>
          <w:sz w:val="24"/>
          <w:szCs w:val="24"/>
        </w:rPr>
        <w:t xml:space="preserve"> «</w:t>
      </w:r>
      <w:r w:rsidR="00597722" w:rsidRPr="00597722">
        <w:rPr>
          <w:sz w:val="24"/>
          <w:szCs w:val="24"/>
        </w:rPr>
        <w:t>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«Завьяловский район»</w:t>
      </w:r>
      <w:r w:rsidR="008E0C0F" w:rsidRPr="008E0C0F">
        <w:rPr>
          <w:sz w:val="24"/>
          <w:szCs w:val="24"/>
        </w:rPr>
        <w:t>.</w:t>
      </w:r>
    </w:p>
    <w:p w:rsidR="00597722" w:rsidRDefault="00597722" w:rsidP="00226764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</w:p>
    <w:p w:rsidR="00597722" w:rsidRDefault="00597722" w:rsidP="00226764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</w:p>
    <w:p w:rsidR="00597722" w:rsidRPr="008E0C0F" w:rsidRDefault="00597722" w:rsidP="00226764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</w:p>
    <w:p w:rsidR="00C44813" w:rsidRDefault="00C44813" w:rsidP="00C44813">
      <w:pPr>
        <w:pStyle w:val="ac"/>
        <w:tabs>
          <w:tab w:val="left" w:pos="851"/>
        </w:tabs>
        <w:spacing w:after="0"/>
        <w:ind w:left="0" w:firstLine="7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DA165A">
        <w:rPr>
          <w:sz w:val="24"/>
          <w:szCs w:val="24"/>
        </w:rPr>
        <w:t>Осуществить официальное</w:t>
      </w:r>
      <w:r w:rsidRPr="00585AE9">
        <w:rPr>
          <w:sz w:val="24"/>
          <w:szCs w:val="24"/>
        </w:rPr>
        <w:t xml:space="preserve"> опубликование</w:t>
      </w:r>
      <w:r w:rsidRPr="00083A80">
        <w:rPr>
          <w:sz w:val="24"/>
          <w:szCs w:val="24"/>
        </w:rPr>
        <w:t xml:space="preserve"> настоящего решения в газете «Пригородные вести», в сетевом издании-сайте муниципального образования </w:t>
      </w:r>
      <w:proofErr w:type="spellStart"/>
      <w:r w:rsidRPr="00083A80">
        <w:rPr>
          <w:sz w:val="24"/>
          <w:szCs w:val="24"/>
        </w:rPr>
        <w:t>завпра</w:t>
      </w:r>
      <w:r>
        <w:rPr>
          <w:sz w:val="24"/>
          <w:szCs w:val="24"/>
        </w:rPr>
        <w:t>во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ф</w:t>
      </w:r>
      <w:proofErr w:type="spellEnd"/>
      <w:r>
        <w:rPr>
          <w:sz w:val="24"/>
          <w:szCs w:val="24"/>
        </w:rPr>
        <w:t>, а также</w:t>
      </w:r>
      <w:r w:rsidRPr="00083A80">
        <w:rPr>
          <w:sz w:val="24"/>
          <w:szCs w:val="24"/>
        </w:rPr>
        <w:t xml:space="preserve"> разместить на официальном сайте муниципального образования </w:t>
      </w:r>
      <w:proofErr w:type="spellStart"/>
      <w:r w:rsidRPr="00083A80">
        <w:rPr>
          <w:sz w:val="24"/>
          <w:szCs w:val="24"/>
        </w:rPr>
        <w:t>завьяловский.рф</w:t>
      </w:r>
      <w:proofErr w:type="spellEnd"/>
      <w:r w:rsidRPr="00083A80">
        <w:rPr>
          <w:sz w:val="24"/>
          <w:szCs w:val="24"/>
        </w:rPr>
        <w:t xml:space="preserve"> в сети «Интернет».</w:t>
      </w:r>
    </w:p>
    <w:p w:rsidR="00C44813" w:rsidRDefault="00C44813" w:rsidP="00C4481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44813" w:rsidRDefault="00C44813" w:rsidP="00C4481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97722" w:rsidRDefault="00597722" w:rsidP="00C4481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597722" w:rsidRPr="00507E2F" w:rsidRDefault="00597722" w:rsidP="00C4481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44813" w:rsidRPr="00507E2F" w:rsidRDefault="00C44813" w:rsidP="00C4481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507E2F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7E2F">
        <w:rPr>
          <w:rFonts w:ascii="Times New Roman" w:hAnsi="Times New Roman" w:cs="Times New Roman"/>
          <w:sz w:val="24"/>
          <w:szCs w:val="24"/>
        </w:rPr>
        <w:t xml:space="preserve">                                 Т.Н. Дудырева</w:t>
      </w:r>
    </w:p>
    <w:p w:rsidR="00C44813" w:rsidRDefault="00C44813" w:rsidP="00C44813">
      <w:pPr>
        <w:spacing w:line="360" w:lineRule="auto"/>
        <w:jc w:val="both"/>
        <w:rPr>
          <w:b/>
          <w:sz w:val="24"/>
          <w:szCs w:val="24"/>
        </w:rPr>
      </w:pPr>
    </w:p>
    <w:p w:rsidR="00597722" w:rsidRPr="00507E2F" w:rsidRDefault="00597722" w:rsidP="00C44813">
      <w:pPr>
        <w:spacing w:line="360" w:lineRule="auto"/>
        <w:jc w:val="both"/>
        <w:rPr>
          <w:b/>
          <w:sz w:val="24"/>
          <w:szCs w:val="24"/>
        </w:rPr>
      </w:pPr>
    </w:p>
    <w:p w:rsidR="00C44813" w:rsidRPr="00C20005" w:rsidRDefault="00C44813" w:rsidP="00C44813">
      <w:pPr>
        <w:jc w:val="both"/>
        <w:rPr>
          <w:sz w:val="24"/>
          <w:szCs w:val="24"/>
        </w:rPr>
      </w:pPr>
      <w:r w:rsidRPr="00C20005">
        <w:rPr>
          <w:sz w:val="24"/>
          <w:szCs w:val="24"/>
        </w:rPr>
        <w:t>Глав</w:t>
      </w:r>
      <w:r>
        <w:rPr>
          <w:sz w:val="24"/>
          <w:szCs w:val="24"/>
        </w:rPr>
        <w:t>а</w:t>
      </w:r>
      <w:r w:rsidRPr="00C20005">
        <w:rPr>
          <w:sz w:val="24"/>
          <w:szCs w:val="24"/>
        </w:rPr>
        <w:t xml:space="preserve"> муниципального образования </w:t>
      </w:r>
    </w:p>
    <w:p w:rsidR="00C44813" w:rsidRDefault="00C44813" w:rsidP="00C44813">
      <w:pPr>
        <w:jc w:val="both"/>
        <w:rPr>
          <w:sz w:val="24"/>
          <w:szCs w:val="24"/>
        </w:rPr>
      </w:pPr>
      <w:r w:rsidRPr="00C20005">
        <w:rPr>
          <w:sz w:val="24"/>
          <w:szCs w:val="24"/>
        </w:rPr>
        <w:t>«</w:t>
      </w:r>
      <w:r>
        <w:rPr>
          <w:sz w:val="24"/>
          <w:szCs w:val="24"/>
        </w:rPr>
        <w:t xml:space="preserve">Муниципальный округ </w:t>
      </w:r>
      <w:r w:rsidRPr="00C20005">
        <w:rPr>
          <w:sz w:val="24"/>
          <w:szCs w:val="24"/>
        </w:rPr>
        <w:t xml:space="preserve">Завьяловский </w:t>
      </w:r>
    </w:p>
    <w:p w:rsidR="00C44813" w:rsidRPr="00C20005" w:rsidRDefault="00C44813" w:rsidP="00C44813">
      <w:pPr>
        <w:jc w:val="both"/>
        <w:rPr>
          <w:sz w:val="24"/>
          <w:szCs w:val="24"/>
        </w:rPr>
      </w:pPr>
      <w:r w:rsidRPr="00C20005">
        <w:rPr>
          <w:sz w:val="24"/>
          <w:szCs w:val="24"/>
        </w:rPr>
        <w:t>район</w:t>
      </w:r>
      <w:r>
        <w:rPr>
          <w:sz w:val="24"/>
          <w:szCs w:val="24"/>
        </w:rPr>
        <w:t xml:space="preserve"> Удмуртской Республики</w:t>
      </w:r>
      <w:r w:rsidRPr="00C20005">
        <w:rPr>
          <w:sz w:val="24"/>
          <w:szCs w:val="24"/>
        </w:rPr>
        <w:t xml:space="preserve">»                               </w:t>
      </w:r>
      <w:r>
        <w:rPr>
          <w:sz w:val="24"/>
          <w:szCs w:val="24"/>
        </w:rPr>
        <w:t xml:space="preserve">                                              К</w:t>
      </w:r>
      <w:r w:rsidRPr="00C20005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C20005">
        <w:rPr>
          <w:sz w:val="24"/>
          <w:szCs w:val="24"/>
        </w:rPr>
        <w:t xml:space="preserve">. </w:t>
      </w:r>
      <w:r>
        <w:rPr>
          <w:sz w:val="24"/>
          <w:szCs w:val="24"/>
        </w:rPr>
        <w:t>Русинов</w:t>
      </w:r>
    </w:p>
    <w:p w:rsidR="00C54441" w:rsidRDefault="00C44813" w:rsidP="00C44813">
      <w:pPr>
        <w:jc w:val="both"/>
        <w:rPr>
          <w:b/>
          <w:sz w:val="24"/>
        </w:rPr>
      </w:pPr>
      <w:r w:rsidRPr="00C20005">
        <w:rPr>
          <w:b/>
          <w:sz w:val="24"/>
        </w:rPr>
        <w:t>__________ 202</w:t>
      </w:r>
      <w:r>
        <w:rPr>
          <w:b/>
          <w:sz w:val="24"/>
        </w:rPr>
        <w:t>3</w:t>
      </w:r>
      <w:r w:rsidRPr="00C20005">
        <w:rPr>
          <w:b/>
          <w:sz w:val="24"/>
        </w:rPr>
        <w:t xml:space="preserve"> года</w:t>
      </w: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Default="00597722" w:rsidP="00C44813">
      <w:pPr>
        <w:jc w:val="both"/>
        <w:rPr>
          <w:b/>
          <w:sz w:val="24"/>
        </w:rPr>
      </w:pPr>
    </w:p>
    <w:p w:rsidR="00597722" w:rsidRPr="00C44813" w:rsidRDefault="00597722" w:rsidP="00C44813">
      <w:pPr>
        <w:jc w:val="both"/>
        <w:rPr>
          <w:b/>
          <w:sz w:val="24"/>
        </w:rPr>
      </w:pPr>
      <w:bookmarkStart w:id="0" w:name="_GoBack"/>
      <w:bookmarkEnd w:id="0"/>
    </w:p>
    <w:p w:rsidR="00C54441" w:rsidRPr="003A20AC" w:rsidRDefault="00C54441" w:rsidP="00C54441">
      <w:pPr>
        <w:pStyle w:val="Heading"/>
        <w:tabs>
          <w:tab w:val="left" w:pos="3609"/>
        </w:tabs>
        <w:ind w:left="5387"/>
        <w:rPr>
          <w:rFonts w:ascii="Times New Roman" w:hAnsi="Times New Roman" w:cs="Times New Roman"/>
          <w:b w:val="0"/>
          <w:sz w:val="24"/>
          <w:szCs w:val="24"/>
        </w:rPr>
      </w:pPr>
      <w:r w:rsidRPr="003A20AC">
        <w:rPr>
          <w:rFonts w:ascii="Times New Roman" w:hAnsi="Times New Roman" w:cs="Times New Roman"/>
          <w:b w:val="0"/>
          <w:sz w:val="24"/>
          <w:szCs w:val="24"/>
        </w:rPr>
        <w:lastRenderedPageBreak/>
        <w:t>УТВЕРЖДЕН</w:t>
      </w:r>
    </w:p>
    <w:p w:rsidR="00C54441" w:rsidRPr="003A20AC" w:rsidRDefault="00C44813" w:rsidP="00C54441">
      <w:pPr>
        <w:pStyle w:val="Heading"/>
        <w:tabs>
          <w:tab w:val="left" w:pos="3609"/>
        </w:tabs>
        <w:ind w:left="538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</w:t>
      </w:r>
      <w:r w:rsidR="00C54441" w:rsidRPr="003A20AC">
        <w:rPr>
          <w:rFonts w:ascii="Times New Roman" w:hAnsi="Times New Roman" w:cs="Times New Roman"/>
          <w:b w:val="0"/>
          <w:sz w:val="24"/>
          <w:szCs w:val="24"/>
        </w:rPr>
        <w:t>ешением Совета депутатов муниципального образования «Муниципальный округ Завьяловский район Удмуртской Республики»</w:t>
      </w:r>
    </w:p>
    <w:p w:rsidR="00C54441" w:rsidRPr="003A20AC" w:rsidRDefault="00C54441" w:rsidP="00C54441">
      <w:pPr>
        <w:pStyle w:val="Heading"/>
        <w:tabs>
          <w:tab w:val="left" w:pos="3789"/>
        </w:tabs>
        <w:ind w:left="5387"/>
        <w:rPr>
          <w:rFonts w:ascii="Times New Roman" w:hAnsi="Times New Roman" w:cs="Times New Roman"/>
          <w:sz w:val="24"/>
          <w:szCs w:val="24"/>
        </w:rPr>
      </w:pPr>
      <w:r w:rsidRPr="003A20AC">
        <w:rPr>
          <w:rFonts w:ascii="Times New Roman" w:hAnsi="Times New Roman" w:cs="Times New Roman"/>
          <w:b w:val="0"/>
          <w:sz w:val="24"/>
          <w:szCs w:val="24"/>
        </w:rPr>
        <w:t>от _____________ № ________</w:t>
      </w:r>
    </w:p>
    <w:p w:rsidR="00C54441" w:rsidRPr="00C54441" w:rsidRDefault="00C54441" w:rsidP="00C54441">
      <w:pPr>
        <w:widowControl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C54441" w:rsidRDefault="00C54441" w:rsidP="00C54441">
      <w:pPr>
        <w:widowControl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C54441" w:rsidRPr="00C54441" w:rsidRDefault="00C54441" w:rsidP="00C54441">
      <w:pPr>
        <w:widowControl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C54441">
        <w:rPr>
          <w:rFonts w:eastAsiaTheme="minorHAnsi"/>
          <w:b/>
          <w:bCs/>
          <w:sz w:val="24"/>
          <w:szCs w:val="24"/>
          <w:lang w:eastAsia="en-US"/>
        </w:rPr>
        <w:t>ПОРЯДОК</w:t>
      </w:r>
    </w:p>
    <w:p w:rsidR="00C54441" w:rsidRPr="00F84F10" w:rsidRDefault="00C54441" w:rsidP="00C54441">
      <w:pPr>
        <w:widowControl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C54441">
        <w:rPr>
          <w:rFonts w:eastAsiaTheme="minorHAnsi"/>
          <w:b/>
          <w:bCs/>
          <w:sz w:val="24"/>
          <w:szCs w:val="24"/>
          <w:lang w:eastAsia="en-US"/>
        </w:rPr>
        <w:t xml:space="preserve">определения </w:t>
      </w:r>
      <w:r w:rsidR="00F84F10" w:rsidRPr="00F84F10">
        <w:rPr>
          <w:b/>
          <w:sz w:val="24"/>
          <w:szCs w:val="24"/>
        </w:rPr>
        <w:t>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«</w:t>
      </w:r>
      <w:r w:rsidR="00F84F10">
        <w:rPr>
          <w:b/>
          <w:sz w:val="24"/>
          <w:szCs w:val="24"/>
        </w:rPr>
        <w:t xml:space="preserve">Муниципальный округ </w:t>
      </w:r>
      <w:r w:rsidR="00F84F10" w:rsidRPr="00F84F10">
        <w:rPr>
          <w:b/>
          <w:sz w:val="24"/>
          <w:szCs w:val="24"/>
        </w:rPr>
        <w:t>Завьяловский район</w:t>
      </w:r>
      <w:r w:rsidR="00F84F10">
        <w:rPr>
          <w:b/>
          <w:sz w:val="24"/>
          <w:szCs w:val="24"/>
        </w:rPr>
        <w:t xml:space="preserve"> Удмуртской Республики»</w:t>
      </w:r>
    </w:p>
    <w:p w:rsidR="00C54441" w:rsidRPr="00C54441" w:rsidRDefault="00C54441" w:rsidP="00C54441">
      <w:pPr>
        <w:widowControl/>
        <w:jc w:val="center"/>
        <w:rPr>
          <w:rFonts w:eastAsiaTheme="minorHAnsi"/>
          <w:bCs/>
          <w:sz w:val="24"/>
          <w:szCs w:val="24"/>
          <w:lang w:eastAsia="en-US"/>
        </w:rPr>
      </w:pPr>
    </w:p>
    <w:p w:rsid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bookmarkStart w:id="1" w:name="Par13"/>
      <w:bookmarkEnd w:id="1"/>
      <w:r w:rsidRPr="00F84F10">
        <w:rPr>
          <w:rFonts w:eastAsiaTheme="minorHAnsi"/>
          <w:bCs/>
          <w:sz w:val="24"/>
          <w:szCs w:val="24"/>
          <w:lang w:eastAsia="en-US"/>
        </w:rPr>
        <w:t xml:space="preserve">Размер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Pr="00F84F10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>
        <w:rPr>
          <w:sz w:val="24"/>
          <w:szCs w:val="24"/>
        </w:rPr>
        <w:t>,</w:t>
      </w:r>
      <w:r w:rsidRPr="00F84F10">
        <w:rPr>
          <w:rFonts w:eastAsiaTheme="minorHAnsi"/>
          <w:bCs/>
          <w:sz w:val="24"/>
          <w:szCs w:val="24"/>
          <w:lang w:eastAsia="en-US"/>
        </w:rPr>
        <w:t xml:space="preserve"> определяется в следующем порядке: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bookmarkStart w:id="2" w:name="Par1"/>
      <w:bookmarkEnd w:id="2"/>
      <w:r w:rsidRPr="00F84F10">
        <w:rPr>
          <w:rFonts w:eastAsiaTheme="minorHAnsi"/>
          <w:bCs/>
          <w:sz w:val="24"/>
          <w:szCs w:val="24"/>
          <w:lang w:eastAsia="en-US"/>
        </w:rPr>
        <w:t xml:space="preserve">1. </w:t>
      </w:r>
      <w:proofErr w:type="gramStart"/>
      <w:r w:rsidRPr="00F84F10">
        <w:rPr>
          <w:rFonts w:eastAsiaTheme="minorHAnsi"/>
          <w:bCs/>
          <w:sz w:val="24"/>
          <w:szCs w:val="24"/>
          <w:lang w:eastAsia="en-US"/>
        </w:rPr>
        <w:t xml:space="preserve">В случае если в результате перераспределения вид разрешенного использования земельного участка, образованного в результате перераспределения земельного участка, находящегося в частной собственности, с земельными участками, находящимися в собственности </w:t>
      </w:r>
      <w:r w:rsidRPr="00F84F10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Pr="00F84F10">
        <w:rPr>
          <w:rFonts w:eastAsiaTheme="minorHAnsi"/>
          <w:bCs/>
          <w:sz w:val="24"/>
          <w:szCs w:val="24"/>
          <w:lang w:eastAsia="en-US"/>
        </w:rPr>
        <w:t xml:space="preserve"> (далее - образованный земельный участок), соответствует виду разрешенного использования земельного участка, находящегося в частной собственности, размер платы за увеличение площади земельного участка, находящегося в частной собственности</w:t>
      </w:r>
      <w:proofErr w:type="gramEnd"/>
      <w:r w:rsidRPr="00F84F10">
        <w:rPr>
          <w:rFonts w:eastAsiaTheme="minorHAnsi"/>
          <w:bCs/>
          <w:sz w:val="24"/>
          <w:szCs w:val="24"/>
          <w:lang w:eastAsia="en-US"/>
        </w:rPr>
        <w:t>, определяется по формуле:</w:t>
      </w:r>
    </w:p>
    <w:p w:rsidR="00F84F10" w:rsidRPr="00F84F10" w:rsidRDefault="00F84F10" w:rsidP="00C44813">
      <w:pPr>
        <w:widowControl/>
        <w:ind w:firstLine="709"/>
        <w:jc w:val="both"/>
        <w:outlineLvl w:val="0"/>
        <w:rPr>
          <w:rFonts w:eastAsiaTheme="minorHAnsi"/>
          <w:bCs/>
          <w:sz w:val="24"/>
          <w:szCs w:val="24"/>
          <w:lang w:eastAsia="en-US"/>
        </w:rPr>
      </w:pPr>
    </w:p>
    <w:p w:rsidR="00F84F10" w:rsidRPr="00F84F10" w:rsidRDefault="00F84F10" w:rsidP="00C44813">
      <w:pPr>
        <w:widowControl/>
        <w:ind w:firstLine="709"/>
        <w:jc w:val="center"/>
        <w:rPr>
          <w:rFonts w:eastAsiaTheme="minorHAnsi"/>
          <w:bCs/>
          <w:sz w:val="24"/>
          <w:szCs w:val="24"/>
          <w:lang w:val="en-US" w:eastAsia="en-US"/>
        </w:rPr>
      </w:pPr>
      <w:proofErr w:type="gramStart"/>
      <w:r w:rsidRPr="00F84F10">
        <w:rPr>
          <w:rFonts w:eastAsiaTheme="minorHAnsi"/>
          <w:bCs/>
          <w:sz w:val="24"/>
          <w:szCs w:val="24"/>
          <w:lang w:eastAsia="en-US"/>
        </w:rPr>
        <w:t>П</w:t>
      </w:r>
      <w:proofErr w:type="gramEnd"/>
      <w:r w:rsidRPr="00F84F10">
        <w:rPr>
          <w:rFonts w:eastAsiaTheme="minorHAnsi"/>
          <w:bCs/>
          <w:sz w:val="24"/>
          <w:szCs w:val="24"/>
          <w:lang w:val="en-US" w:eastAsia="en-US"/>
        </w:rPr>
        <w:t xml:space="preserve"> = (S</w:t>
      </w:r>
      <w:r w:rsidRPr="00F84F10">
        <w:rPr>
          <w:rFonts w:eastAsiaTheme="minorHAnsi"/>
          <w:bCs/>
          <w:sz w:val="24"/>
          <w:szCs w:val="24"/>
          <w:vertAlign w:val="subscript"/>
          <w:lang w:val="en-US" w:eastAsia="en-US"/>
        </w:rPr>
        <w:t>1</w:t>
      </w:r>
      <w:r w:rsidRPr="00F84F10">
        <w:rPr>
          <w:rFonts w:eastAsiaTheme="minorHAnsi"/>
          <w:bCs/>
          <w:sz w:val="24"/>
          <w:szCs w:val="24"/>
          <w:lang w:val="en-US" w:eastAsia="en-US"/>
        </w:rPr>
        <w:t xml:space="preserve"> - S</w:t>
      </w:r>
      <w:r w:rsidRPr="00F84F10">
        <w:rPr>
          <w:rFonts w:eastAsiaTheme="minorHAnsi"/>
          <w:bCs/>
          <w:sz w:val="24"/>
          <w:szCs w:val="24"/>
          <w:vertAlign w:val="subscript"/>
          <w:lang w:val="en-US" w:eastAsia="en-US"/>
        </w:rPr>
        <w:t>0</w:t>
      </w:r>
      <w:r w:rsidRPr="00F84F10">
        <w:rPr>
          <w:rFonts w:eastAsiaTheme="minorHAnsi"/>
          <w:bCs/>
          <w:sz w:val="24"/>
          <w:szCs w:val="24"/>
          <w:lang w:val="en-US" w:eastAsia="en-US"/>
        </w:rPr>
        <w:t xml:space="preserve">) x </w:t>
      </w:r>
      <w:r w:rsidRPr="00F84F10">
        <w:rPr>
          <w:rFonts w:eastAsiaTheme="minorHAnsi"/>
          <w:bCs/>
          <w:sz w:val="24"/>
          <w:szCs w:val="24"/>
          <w:lang w:eastAsia="en-US"/>
        </w:rPr>
        <w:t>КС</w:t>
      </w:r>
      <w:r w:rsidRPr="00F84F10">
        <w:rPr>
          <w:rFonts w:eastAsiaTheme="minorHAnsi"/>
          <w:bCs/>
          <w:sz w:val="24"/>
          <w:szCs w:val="24"/>
          <w:lang w:val="en-US" w:eastAsia="en-US"/>
        </w:rPr>
        <w:t xml:space="preserve"> / S</w:t>
      </w:r>
      <w:r w:rsidRPr="00F84F10">
        <w:rPr>
          <w:rFonts w:eastAsiaTheme="minorHAnsi"/>
          <w:bCs/>
          <w:sz w:val="24"/>
          <w:szCs w:val="24"/>
          <w:vertAlign w:val="subscript"/>
          <w:lang w:val="en-US" w:eastAsia="en-US"/>
        </w:rPr>
        <w:t>0</w:t>
      </w:r>
      <w:r w:rsidRPr="00F84F10">
        <w:rPr>
          <w:rFonts w:eastAsiaTheme="minorHAnsi"/>
          <w:bCs/>
          <w:sz w:val="24"/>
          <w:szCs w:val="24"/>
          <w:lang w:val="en-US" w:eastAsia="en-US"/>
        </w:rPr>
        <w:t>,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val="en-US" w:eastAsia="en-US"/>
        </w:rPr>
      </w:pP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val="en-US" w:eastAsia="en-US"/>
        </w:rPr>
      </w:pPr>
      <w:r w:rsidRPr="00F84F10">
        <w:rPr>
          <w:rFonts w:eastAsiaTheme="minorHAnsi"/>
          <w:bCs/>
          <w:sz w:val="24"/>
          <w:szCs w:val="24"/>
          <w:lang w:eastAsia="en-US"/>
        </w:rPr>
        <w:t>где</w:t>
      </w:r>
      <w:r w:rsidRPr="00F84F10">
        <w:rPr>
          <w:rFonts w:eastAsiaTheme="minorHAnsi"/>
          <w:bCs/>
          <w:sz w:val="24"/>
          <w:szCs w:val="24"/>
          <w:lang w:val="en-US" w:eastAsia="en-US"/>
        </w:rPr>
        <w:t>: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proofErr w:type="gramStart"/>
      <w:r w:rsidRPr="00F84F10">
        <w:rPr>
          <w:rFonts w:eastAsiaTheme="minorHAnsi"/>
          <w:bCs/>
          <w:sz w:val="24"/>
          <w:szCs w:val="24"/>
          <w:lang w:eastAsia="en-US"/>
        </w:rPr>
        <w:t>П</w:t>
      </w:r>
      <w:proofErr w:type="gramEnd"/>
      <w:r w:rsidRPr="00F84F10">
        <w:rPr>
          <w:rFonts w:eastAsiaTheme="minorHAnsi"/>
          <w:bCs/>
          <w:sz w:val="24"/>
          <w:szCs w:val="24"/>
          <w:lang w:eastAsia="en-US"/>
        </w:rPr>
        <w:t xml:space="preserve"> - размер платы за увеличение площади земельного участка, руб.;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F84F10">
        <w:rPr>
          <w:rFonts w:eastAsiaTheme="minorHAnsi"/>
          <w:bCs/>
          <w:sz w:val="24"/>
          <w:szCs w:val="24"/>
          <w:lang w:eastAsia="en-US"/>
        </w:rPr>
        <w:t>S</w:t>
      </w:r>
      <w:r w:rsidRPr="00F84F10">
        <w:rPr>
          <w:rFonts w:eastAsiaTheme="minorHAnsi"/>
          <w:bCs/>
          <w:sz w:val="24"/>
          <w:szCs w:val="24"/>
          <w:vertAlign w:val="subscript"/>
          <w:lang w:eastAsia="en-US"/>
        </w:rPr>
        <w:t>1</w:t>
      </w:r>
      <w:r w:rsidRPr="00F84F10">
        <w:rPr>
          <w:rFonts w:eastAsiaTheme="minorHAnsi"/>
          <w:bCs/>
          <w:sz w:val="24"/>
          <w:szCs w:val="24"/>
          <w:lang w:eastAsia="en-US"/>
        </w:rPr>
        <w:t xml:space="preserve"> - площадь образованного земельного участка, кв. м;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F84F10">
        <w:rPr>
          <w:rFonts w:eastAsiaTheme="minorHAnsi"/>
          <w:bCs/>
          <w:sz w:val="24"/>
          <w:szCs w:val="24"/>
          <w:lang w:eastAsia="en-US"/>
        </w:rPr>
        <w:t>S</w:t>
      </w:r>
      <w:r w:rsidRPr="00F84F10">
        <w:rPr>
          <w:rFonts w:eastAsiaTheme="minorHAnsi"/>
          <w:bCs/>
          <w:sz w:val="24"/>
          <w:szCs w:val="24"/>
          <w:vertAlign w:val="subscript"/>
          <w:lang w:eastAsia="en-US"/>
        </w:rPr>
        <w:t>0</w:t>
      </w:r>
      <w:r w:rsidRPr="00F84F10">
        <w:rPr>
          <w:rFonts w:eastAsiaTheme="minorHAnsi"/>
          <w:bCs/>
          <w:sz w:val="24"/>
          <w:szCs w:val="24"/>
          <w:lang w:eastAsia="en-US"/>
        </w:rPr>
        <w:t xml:space="preserve"> - площадь земельного участка, находящегося в частной собственности, кв. м;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proofErr w:type="gramStart"/>
      <w:r w:rsidRPr="00F84F10">
        <w:rPr>
          <w:rFonts w:eastAsiaTheme="minorHAnsi"/>
          <w:bCs/>
          <w:sz w:val="24"/>
          <w:szCs w:val="24"/>
          <w:lang w:eastAsia="en-US"/>
        </w:rPr>
        <w:t>КС - кадастровая стоимость земельного участка, находящегося в частной собственности, определенная в соответствии со сведениями Единого государственного реестра недвижимости или в соответствии с утвержденными постановлениями Правительства Удмуртской Республики результатами определения кадастровой стоимости земельных участков в период до внесения сведений о них в Единый государственный реестр недвижимости, руб.</w:t>
      </w:r>
      <w:proofErr w:type="gramEnd"/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F84F10">
        <w:rPr>
          <w:rFonts w:eastAsiaTheme="minorHAnsi"/>
          <w:bCs/>
          <w:sz w:val="24"/>
          <w:szCs w:val="24"/>
          <w:lang w:eastAsia="en-US"/>
        </w:rPr>
        <w:t xml:space="preserve">2. </w:t>
      </w:r>
      <w:proofErr w:type="gramStart"/>
      <w:r w:rsidRPr="00F84F10">
        <w:rPr>
          <w:rFonts w:eastAsiaTheme="minorHAnsi"/>
          <w:bCs/>
          <w:sz w:val="24"/>
          <w:szCs w:val="24"/>
          <w:lang w:eastAsia="en-US"/>
        </w:rPr>
        <w:t>В случае если в результате перераспределения вид разрешенного использования образованного земельного участка не соответствует виду разрешенного использования земельного участка, находящегося в частной собственности, размер платы за увеличение площади земельного участка, находящегося в частной собственности, определяется исходя из кадастровой стоимости земельного участка, находящегося в частной собственности, или кадастровой стоимости образованного земельного участка в следующем порядке:</w:t>
      </w:r>
      <w:proofErr w:type="gramEnd"/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F84F10">
        <w:rPr>
          <w:rFonts w:eastAsiaTheme="minorHAnsi"/>
          <w:bCs/>
          <w:sz w:val="24"/>
          <w:szCs w:val="24"/>
          <w:lang w:eastAsia="en-US"/>
        </w:rPr>
        <w:t>1) в случае если кадастровая стоимость 1 квадратного метра образованного земельного участка превышает кадастровую стоимость 1 квадратного метра земельного участка, находящегося в частной собственности, размер платы за увеличение площади земельного участка, находящегося в частной собственности, определяется по формуле: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F84F10" w:rsidRPr="00F84F10" w:rsidRDefault="00F84F10" w:rsidP="00C44813">
      <w:pPr>
        <w:widowControl/>
        <w:ind w:firstLine="709"/>
        <w:jc w:val="center"/>
        <w:rPr>
          <w:rFonts w:eastAsiaTheme="minorHAnsi"/>
          <w:bCs/>
          <w:sz w:val="24"/>
          <w:szCs w:val="24"/>
          <w:lang w:val="en-US" w:eastAsia="en-US"/>
        </w:rPr>
      </w:pPr>
      <w:proofErr w:type="gramStart"/>
      <w:r w:rsidRPr="00F84F10">
        <w:rPr>
          <w:rFonts w:eastAsiaTheme="minorHAnsi"/>
          <w:bCs/>
          <w:sz w:val="24"/>
          <w:szCs w:val="24"/>
          <w:lang w:eastAsia="en-US"/>
        </w:rPr>
        <w:t>П</w:t>
      </w:r>
      <w:proofErr w:type="gramEnd"/>
      <w:r w:rsidRPr="00F84F10">
        <w:rPr>
          <w:rFonts w:eastAsiaTheme="minorHAnsi"/>
          <w:bCs/>
          <w:sz w:val="24"/>
          <w:szCs w:val="24"/>
          <w:lang w:val="en-US" w:eastAsia="en-US"/>
        </w:rPr>
        <w:t xml:space="preserve"> = (S</w:t>
      </w:r>
      <w:r w:rsidRPr="00F84F10">
        <w:rPr>
          <w:rFonts w:eastAsiaTheme="minorHAnsi"/>
          <w:bCs/>
          <w:sz w:val="24"/>
          <w:szCs w:val="24"/>
          <w:vertAlign w:val="subscript"/>
          <w:lang w:val="en-US" w:eastAsia="en-US"/>
        </w:rPr>
        <w:t>1</w:t>
      </w:r>
      <w:r w:rsidRPr="00F84F10">
        <w:rPr>
          <w:rFonts w:eastAsiaTheme="minorHAnsi"/>
          <w:bCs/>
          <w:sz w:val="24"/>
          <w:szCs w:val="24"/>
          <w:lang w:val="en-US" w:eastAsia="en-US"/>
        </w:rPr>
        <w:t xml:space="preserve"> - S</w:t>
      </w:r>
      <w:r w:rsidRPr="00F84F10">
        <w:rPr>
          <w:rFonts w:eastAsiaTheme="minorHAnsi"/>
          <w:bCs/>
          <w:sz w:val="24"/>
          <w:szCs w:val="24"/>
          <w:vertAlign w:val="subscript"/>
          <w:lang w:val="en-US" w:eastAsia="en-US"/>
        </w:rPr>
        <w:t>0</w:t>
      </w:r>
      <w:r w:rsidRPr="00F84F10">
        <w:rPr>
          <w:rFonts w:eastAsiaTheme="minorHAnsi"/>
          <w:bCs/>
          <w:sz w:val="24"/>
          <w:szCs w:val="24"/>
          <w:lang w:val="en-US" w:eastAsia="en-US"/>
        </w:rPr>
        <w:t xml:space="preserve">) x </w:t>
      </w:r>
      <w:r w:rsidRPr="00F84F10">
        <w:rPr>
          <w:rFonts w:eastAsiaTheme="minorHAnsi"/>
          <w:bCs/>
          <w:sz w:val="24"/>
          <w:szCs w:val="24"/>
          <w:lang w:eastAsia="en-US"/>
        </w:rPr>
        <w:t>КС</w:t>
      </w:r>
      <w:r w:rsidRPr="00F84F10">
        <w:rPr>
          <w:rFonts w:eastAsiaTheme="minorHAnsi"/>
          <w:bCs/>
          <w:sz w:val="24"/>
          <w:szCs w:val="24"/>
          <w:vertAlign w:val="subscript"/>
          <w:lang w:val="en-US" w:eastAsia="en-US"/>
        </w:rPr>
        <w:t>1</w:t>
      </w:r>
      <w:r w:rsidRPr="00F84F10">
        <w:rPr>
          <w:rFonts w:eastAsiaTheme="minorHAnsi"/>
          <w:bCs/>
          <w:sz w:val="24"/>
          <w:szCs w:val="24"/>
          <w:lang w:val="en-US" w:eastAsia="en-US"/>
        </w:rPr>
        <w:t xml:space="preserve"> / S</w:t>
      </w:r>
      <w:r w:rsidRPr="00F84F10">
        <w:rPr>
          <w:rFonts w:eastAsiaTheme="minorHAnsi"/>
          <w:bCs/>
          <w:sz w:val="24"/>
          <w:szCs w:val="24"/>
          <w:vertAlign w:val="subscript"/>
          <w:lang w:val="en-US" w:eastAsia="en-US"/>
        </w:rPr>
        <w:t>1</w:t>
      </w:r>
      <w:r w:rsidRPr="00F84F10">
        <w:rPr>
          <w:rFonts w:eastAsiaTheme="minorHAnsi"/>
          <w:bCs/>
          <w:sz w:val="24"/>
          <w:szCs w:val="24"/>
          <w:lang w:val="en-US" w:eastAsia="en-US"/>
        </w:rPr>
        <w:t>,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val="en-US" w:eastAsia="en-US"/>
        </w:rPr>
      </w:pP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val="en-US" w:eastAsia="en-US"/>
        </w:rPr>
      </w:pPr>
      <w:r w:rsidRPr="00F84F10">
        <w:rPr>
          <w:rFonts w:eastAsiaTheme="minorHAnsi"/>
          <w:bCs/>
          <w:sz w:val="24"/>
          <w:szCs w:val="24"/>
          <w:lang w:eastAsia="en-US"/>
        </w:rPr>
        <w:lastRenderedPageBreak/>
        <w:t>где</w:t>
      </w:r>
      <w:r w:rsidRPr="00F84F10">
        <w:rPr>
          <w:rFonts w:eastAsiaTheme="minorHAnsi"/>
          <w:bCs/>
          <w:sz w:val="24"/>
          <w:szCs w:val="24"/>
          <w:lang w:val="en-US" w:eastAsia="en-US"/>
        </w:rPr>
        <w:t>: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proofErr w:type="gramStart"/>
      <w:r w:rsidRPr="00F84F10">
        <w:rPr>
          <w:rFonts w:eastAsiaTheme="minorHAnsi"/>
          <w:bCs/>
          <w:sz w:val="24"/>
          <w:szCs w:val="24"/>
          <w:lang w:eastAsia="en-US"/>
        </w:rPr>
        <w:t>П</w:t>
      </w:r>
      <w:proofErr w:type="gramEnd"/>
      <w:r w:rsidRPr="00F84F10">
        <w:rPr>
          <w:rFonts w:eastAsiaTheme="minorHAnsi"/>
          <w:bCs/>
          <w:sz w:val="24"/>
          <w:szCs w:val="24"/>
          <w:lang w:eastAsia="en-US"/>
        </w:rPr>
        <w:t xml:space="preserve"> - размер платы за увеличение площади земельного участка, руб.;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F84F10">
        <w:rPr>
          <w:rFonts w:eastAsiaTheme="minorHAnsi"/>
          <w:bCs/>
          <w:sz w:val="24"/>
          <w:szCs w:val="24"/>
          <w:lang w:eastAsia="en-US"/>
        </w:rPr>
        <w:t>S</w:t>
      </w:r>
      <w:r w:rsidRPr="00F84F10">
        <w:rPr>
          <w:rFonts w:eastAsiaTheme="minorHAnsi"/>
          <w:bCs/>
          <w:sz w:val="24"/>
          <w:szCs w:val="24"/>
          <w:vertAlign w:val="subscript"/>
          <w:lang w:eastAsia="en-US"/>
        </w:rPr>
        <w:t>1</w:t>
      </w:r>
      <w:r w:rsidRPr="00F84F10">
        <w:rPr>
          <w:rFonts w:eastAsiaTheme="minorHAnsi"/>
          <w:bCs/>
          <w:sz w:val="24"/>
          <w:szCs w:val="24"/>
          <w:lang w:eastAsia="en-US"/>
        </w:rPr>
        <w:t xml:space="preserve"> - площадь образованного земельного участка, кв. м;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F84F10">
        <w:rPr>
          <w:rFonts w:eastAsiaTheme="minorHAnsi"/>
          <w:bCs/>
          <w:sz w:val="24"/>
          <w:szCs w:val="24"/>
          <w:lang w:eastAsia="en-US"/>
        </w:rPr>
        <w:t>S</w:t>
      </w:r>
      <w:r w:rsidRPr="00F84F10">
        <w:rPr>
          <w:rFonts w:eastAsiaTheme="minorHAnsi"/>
          <w:bCs/>
          <w:sz w:val="24"/>
          <w:szCs w:val="24"/>
          <w:vertAlign w:val="subscript"/>
          <w:lang w:eastAsia="en-US"/>
        </w:rPr>
        <w:t>0</w:t>
      </w:r>
      <w:r w:rsidRPr="00F84F10">
        <w:rPr>
          <w:rFonts w:eastAsiaTheme="minorHAnsi"/>
          <w:bCs/>
          <w:sz w:val="24"/>
          <w:szCs w:val="24"/>
          <w:lang w:eastAsia="en-US"/>
        </w:rPr>
        <w:t xml:space="preserve"> - площадь земельного участка, находящегося в частной собственности, кв. м;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F84F10">
        <w:rPr>
          <w:rFonts w:eastAsiaTheme="minorHAnsi"/>
          <w:bCs/>
          <w:sz w:val="24"/>
          <w:szCs w:val="24"/>
          <w:lang w:eastAsia="en-US"/>
        </w:rPr>
        <w:t>КС</w:t>
      </w:r>
      <w:proofErr w:type="gramStart"/>
      <w:r w:rsidRPr="00F84F10">
        <w:rPr>
          <w:rFonts w:eastAsiaTheme="minorHAnsi"/>
          <w:bCs/>
          <w:sz w:val="24"/>
          <w:szCs w:val="24"/>
          <w:vertAlign w:val="subscript"/>
          <w:lang w:eastAsia="en-US"/>
        </w:rPr>
        <w:t>1</w:t>
      </w:r>
      <w:proofErr w:type="gramEnd"/>
      <w:r w:rsidRPr="00F84F10">
        <w:rPr>
          <w:rFonts w:eastAsiaTheme="minorHAnsi"/>
          <w:bCs/>
          <w:sz w:val="24"/>
          <w:szCs w:val="24"/>
          <w:lang w:eastAsia="en-US"/>
        </w:rPr>
        <w:t xml:space="preserve"> - кадастровая стоимость образованного земельного участка, определенная в соответствии со сведениями Единого государственного реестра недвижимости, руб.;</w:t>
      </w:r>
    </w:p>
    <w:p w:rsidR="00F84F10" w:rsidRPr="00F84F10" w:rsidRDefault="00F84F10" w:rsidP="00C44813">
      <w:pPr>
        <w:widowControl/>
        <w:ind w:firstLine="709"/>
        <w:jc w:val="both"/>
        <w:rPr>
          <w:rFonts w:eastAsiaTheme="minorHAnsi"/>
          <w:bCs/>
          <w:sz w:val="24"/>
          <w:szCs w:val="24"/>
          <w:lang w:eastAsia="en-US"/>
        </w:rPr>
      </w:pPr>
      <w:r w:rsidRPr="00F84F10">
        <w:rPr>
          <w:rFonts w:eastAsiaTheme="minorHAnsi"/>
          <w:bCs/>
          <w:sz w:val="24"/>
          <w:szCs w:val="24"/>
          <w:lang w:eastAsia="en-US"/>
        </w:rPr>
        <w:t xml:space="preserve">2) в случае если кадастровая стоимость 1 квадратного метра образованного земельного участка не превышает кадастровую стоимость 1 квадратного метра земельного участка, находящегося в частной собственности, размер платы за увеличение площади земельного участка, находящегося в частной собственности, определяется в порядке, установленном </w:t>
      </w:r>
      <w:hyperlink w:anchor="Par1" w:history="1">
        <w:r w:rsidRPr="00F84F10">
          <w:rPr>
            <w:rFonts w:eastAsiaTheme="minorHAnsi"/>
            <w:bCs/>
            <w:sz w:val="24"/>
            <w:szCs w:val="24"/>
            <w:lang w:eastAsia="en-US"/>
          </w:rPr>
          <w:t>пунктом 1</w:t>
        </w:r>
      </w:hyperlink>
      <w:r w:rsidRPr="00F84F10">
        <w:rPr>
          <w:rFonts w:eastAsiaTheme="minorHAnsi"/>
          <w:bCs/>
          <w:sz w:val="24"/>
          <w:szCs w:val="24"/>
          <w:lang w:eastAsia="en-US"/>
        </w:rPr>
        <w:t xml:space="preserve"> настоящего Порядка.</w:t>
      </w:r>
    </w:p>
    <w:p w:rsidR="00C54441" w:rsidRDefault="00C54441" w:rsidP="00C5444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54441" w:rsidRPr="00C54441" w:rsidRDefault="00C54441" w:rsidP="00C5444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sectPr w:rsidR="00C54441" w:rsidRPr="00C54441" w:rsidSect="00597722">
      <w:headerReference w:type="default" r:id="rId11"/>
      <w:pgSz w:w="11906" w:h="16838"/>
      <w:pgMar w:top="993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F10" w:rsidRDefault="00F84F10" w:rsidP="008C743D">
      <w:r>
        <w:separator/>
      </w:r>
    </w:p>
  </w:endnote>
  <w:endnote w:type="continuationSeparator" w:id="0">
    <w:p w:rsidR="00F84F10" w:rsidRDefault="00F84F10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F10" w:rsidRDefault="00F84F10" w:rsidP="008C743D">
      <w:r>
        <w:separator/>
      </w:r>
    </w:p>
  </w:footnote>
  <w:footnote w:type="continuationSeparator" w:id="0">
    <w:p w:rsidR="00F84F10" w:rsidRDefault="00F84F10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8316"/>
      <w:docPartObj>
        <w:docPartGallery w:val="Page Numbers (Top of Page)"/>
        <w:docPartUnique/>
      </w:docPartObj>
    </w:sdtPr>
    <w:sdtEndPr/>
    <w:sdtContent>
      <w:p w:rsidR="00F84F10" w:rsidRDefault="00F84F1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77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84F10" w:rsidRDefault="00F84F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50576"/>
    <w:rsid w:val="00054F8F"/>
    <w:rsid w:val="00075017"/>
    <w:rsid w:val="000A3B52"/>
    <w:rsid w:val="000A6EBB"/>
    <w:rsid w:val="000B76D5"/>
    <w:rsid w:val="000C7967"/>
    <w:rsid w:val="00115FA7"/>
    <w:rsid w:val="00143303"/>
    <w:rsid w:val="00143A68"/>
    <w:rsid w:val="00143ADF"/>
    <w:rsid w:val="00147FFA"/>
    <w:rsid w:val="0015118B"/>
    <w:rsid w:val="001551A8"/>
    <w:rsid w:val="0017649C"/>
    <w:rsid w:val="00181BC5"/>
    <w:rsid w:val="00197302"/>
    <w:rsid w:val="001B725D"/>
    <w:rsid w:val="001D4832"/>
    <w:rsid w:val="00226764"/>
    <w:rsid w:val="00246028"/>
    <w:rsid w:val="00246E90"/>
    <w:rsid w:val="00257295"/>
    <w:rsid w:val="00273E94"/>
    <w:rsid w:val="00280231"/>
    <w:rsid w:val="002C70DA"/>
    <w:rsid w:val="002D38C8"/>
    <w:rsid w:val="002F3EF9"/>
    <w:rsid w:val="00343954"/>
    <w:rsid w:val="0034399E"/>
    <w:rsid w:val="003559FC"/>
    <w:rsid w:val="00360A71"/>
    <w:rsid w:val="00373054"/>
    <w:rsid w:val="00384AB6"/>
    <w:rsid w:val="003C4D7D"/>
    <w:rsid w:val="003D72DB"/>
    <w:rsid w:val="00404042"/>
    <w:rsid w:val="00432033"/>
    <w:rsid w:val="00475DDD"/>
    <w:rsid w:val="00476DBB"/>
    <w:rsid w:val="004860E7"/>
    <w:rsid w:val="004C6E73"/>
    <w:rsid w:val="004E2D12"/>
    <w:rsid w:val="00500136"/>
    <w:rsid w:val="00500198"/>
    <w:rsid w:val="00501966"/>
    <w:rsid w:val="00507E2F"/>
    <w:rsid w:val="00536AB4"/>
    <w:rsid w:val="00544F80"/>
    <w:rsid w:val="00563128"/>
    <w:rsid w:val="00577C27"/>
    <w:rsid w:val="005820E6"/>
    <w:rsid w:val="00597722"/>
    <w:rsid w:val="005B7087"/>
    <w:rsid w:val="005C1305"/>
    <w:rsid w:val="005C174B"/>
    <w:rsid w:val="005E065B"/>
    <w:rsid w:val="005F110E"/>
    <w:rsid w:val="00600698"/>
    <w:rsid w:val="00600B27"/>
    <w:rsid w:val="006054FD"/>
    <w:rsid w:val="00606068"/>
    <w:rsid w:val="006139C1"/>
    <w:rsid w:val="006342C9"/>
    <w:rsid w:val="006533AD"/>
    <w:rsid w:val="006535BF"/>
    <w:rsid w:val="0066002C"/>
    <w:rsid w:val="00685937"/>
    <w:rsid w:val="006B487B"/>
    <w:rsid w:val="006E6921"/>
    <w:rsid w:val="007228B6"/>
    <w:rsid w:val="00751AE3"/>
    <w:rsid w:val="0076798E"/>
    <w:rsid w:val="007A5190"/>
    <w:rsid w:val="007B2CDA"/>
    <w:rsid w:val="007C1848"/>
    <w:rsid w:val="007E198A"/>
    <w:rsid w:val="007E50AA"/>
    <w:rsid w:val="007E6CCC"/>
    <w:rsid w:val="00812118"/>
    <w:rsid w:val="00840D9F"/>
    <w:rsid w:val="00852F6C"/>
    <w:rsid w:val="008A1E86"/>
    <w:rsid w:val="008B75EB"/>
    <w:rsid w:val="008C743D"/>
    <w:rsid w:val="008E0C0F"/>
    <w:rsid w:val="00904E26"/>
    <w:rsid w:val="00913FC6"/>
    <w:rsid w:val="00926B29"/>
    <w:rsid w:val="00990B4F"/>
    <w:rsid w:val="009A3A22"/>
    <w:rsid w:val="009F1C58"/>
    <w:rsid w:val="00A040B6"/>
    <w:rsid w:val="00A371B2"/>
    <w:rsid w:val="00A85AD8"/>
    <w:rsid w:val="00A868CE"/>
    <w:rsid w:val="00A917AD"/>
    <w:rsid w:val="00A956A2"/>
    <w:rsid w:val="00AB6A58"/>
    <w:rsid w:val="00AE3011"/>
    <w:rsid w:val="00AF5463"/>
    <w:rsid w:val="00B103CF"/>
    <w:rsid w:val="00B147DD"/>
    <w:rsid w:val="00B306FD"/>
    <w:rsid w:val="00B43E78"/>
    <w:rsid w:val="00B57E15"/>
    <w:rsid w:val="00B617ED"/>
    <w:rsid w:val="00BA21ED"/>
    <w:rsid w:val="00BB4053"/>
    <w:rsid w:val="00BF3F3E"/>
    <w:rsid w:val="00C04FED"/>
    <w:rsid w:val="00C0772D"/>
    <w:rsid w:val="00C40C75"/>
    <w:rsid w:val="00C44813"/>
    <w:rsid w:val="00C46624"/>
    <w:rsid w:val="00C54441"/>
    <w:rsid w:val="00C82F1D"/>
    <w:rsid w:val="00C84E3F"/>
    <w:rsid w:val="00C86964"/>
    <w:rsid w:val="00D45894"/>
    <w:rsid w:val="00DA742E"/>
    <w:rsid w:val="00DC7C18"/>
    <w:rsid w:val="00DE021F"/>
    <w:rsid w:val="00E01945"/>
    <w:rsid w:val="00E07305"/>
    <w:rsid w:val="00E25418"/>
    <w:rsid w:val="00E374E5"/>
    <w:rsid w:val="00E60723"/>
    <w:rsid w:val="00E82D12"/>
    <w:rsid w:val="00E86D2B"/>
    <w:rsid w:val="00E9153A"/>
    <w:rsid w:val="00EB0219"/>
    <w:rsid w:val="00F11E6A"/>
    <w:rsid w:val="00F4390D"/>
    <w:rsid w:val="00F462B2"/>
    <w:rsid w:val="00F55FB4"/>
    <w:rsid w:val="00F70EAD"/>
    <w:rsid w:val="00F7283E"/>
    <w:rsid w:val="00F84F10"/>
    <w:rsid w:val="00F90363"/>
    <w:rsid w:val="00FA302B"/>
    <w:rsid w:val="00FB7A3D"/>
    <w:rsid w:val="00FB7DFE"/>
    <w:rsid w:val="00FE3F6B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0B76D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B7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0">
    <w:name w:val="Стиль20"/>
    <w:basedOn w:val="a"/>
    <w:rsid w:val="000B76D5"/>
    <w:pPr>
      <w:widowControl/>
      <w:tabs>
        <w:tab w:val="num" w:pos="1080"/>
      </w:tabs>
      <w:autoSpaceDE/>
      <w:autoSpaceDN/>
      <w:adjustRightInd/>
      <w:ind w:left="1080" w:hanging="360"/>
    </w:pPr>
    <w:rPr>
      <w:color w:val="000000"/>
      <w:sz w:val="28"/>
      <w:szCs w:val="28"/>
    </w:rPr>
  </w:style>
  <w:style w:type="paragraph" w:styleId="ae">
    <w:name w:val="Document Map"/>
    <w:basedOn w:val="a"/>
    <w:link w:val="af"/>
    <w:semiHidden/>
    <w:rsid w:val="00840D9F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840D9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Title">
    <w:name w:val="ConsPlusTitle"/>
    <w:rsid w:val="001D4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115FA7"/>
    <w:pPr>
      <w:ind w:left="720"/>
      <w:contextualSpacing/>
    </w:pPr>
  </w:style>
  <w:style w:type="paragraph" w:customStyle="1" w:styleId="Preformat">
    <w:name w:val="Preformat"/>
    <w:rsid w:val="006342C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342C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unhideWhenUsed/>
    <w:rsid w:val="000B76D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B76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0">
    <w:name w:val="Стиль20"/>
    <w:basedOn w:val="a"/>
    <w:rsid w:val="000B76D5"/>
    <w:pPr>
      <w:widowControl/>
      <w:tabs>
        <w:tab w:val="num" w:pos="1080"/>
      </w:tabs>
      <w:autoSpaceDE/>
      <w:autoSpaceDN/>
      <w:adjustRightInd/>
      <w:ind w:left="1080" w:hanging="360"/>
    </w:pPr>
    <w:rPr>
      <w:color w:val="000000"/>
      <w:sz w:val="28"/>
      <w:szCs w:val="28"/>
    </w:rPr>
  </w:style>
  <w:style w:type="paragraph" w:styleId="ae">
    <w:name w:val="Document Map"/>
    <w:basedOn w:val="a"/>
    <w:link w:val="af"/>
    <w:semiHidden/>
    <w:rsid w:val="00840D9F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f">
    <w:name w:val="Схема документа Знак"/>
    <w:basedOn w:val="a0"/>
    <w:link w:val="ae"/>
    <w:semiHidden/>
    <w:rsid w:val="00840D9F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customStyle="1" w:styleId="ConsPlusTitle">
    <w:name w:val="ConsPlusTitle"/>
    <w:rsid w:val="001D4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115FA7"/>
    <w:pPr>
      <w:ind w:left="720"/>
      <w:contextualSpacing/>
    </w:pPr>
  </w:style>
  <w:style w:type="paragraph" w:customStyle="1" w:styleId="Preformat">
    <w:name w:val="Preformat"/>
    <w:rsid w:val="006342C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342C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0CE42-787B-4A3D-B20F-335023D3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4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lavr</dc:creator>
  <cp:lastModifiedBy>smi</cp:lastModifiedBy>
  <cp:revision>23</cp:revision>
  <cp:lastPrinted>2023-05-10T12:52:00Z</cp:lastPrinted>
  <dcterms:created xsi:type="dcterms:W3CDTF">2021-11-19T10:09:00Z</dcterms:created>
  <dcterms:modified xsi:type="dcterms:W3CDTF">2023-10-13T11:18:00Z</dcterms:modified>
</cp:coreProperties>
</file>