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3D" w:rsidRPr="003A04AC" w:rsidRDefault="006C6136" w:rsidP="003A04AC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ноября</w:t>
      </w:r>
      <w:r w:rsidR="009A6149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состоялось заседание очередной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A6149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сессии Совета депутатов муниципального образования «Муниципальный округ Завьяловский район Удмуртской Республики» под председательством Татьяны </w:t>
      </w:r>
      <w:proofErr w:type="spellStart"/>
      <w:r w:rsidR="009A6149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Дудыревой</w:t>
      </w:r>
      <w:proofErr w:type="spellEnd"/>
      <w:r w:rsidR="009A6149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663D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сессии присутствовали Глава Завьяловского района Константин Русинов,  прокурор Завьяловского района Денис Перевозчиков, депутаты окружного Совета депутатов, заместители главы Администрации, начальники структурных подразделений </w:t>
      </w:r>
      <w:r w:rsidR="00313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663D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территориальных органов. </w:t>
      </w:r>
    </w:p>
    <w:p w:rsidR="009A6149" w:rsidRPr="003A04AC" w:rsidRDefault="009A6149" w:rsidP="003A04AC">
      <w:pPr>
        <w:widowControl w:val="0"/>
        <w:spacing w:after="0" w:line="240" w:lineRule="auto"/>
        <w:ind w:left="-284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двадцать депутат</w:t>
      </w:r>
      <w:r w:rsidR="0068663D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кворум имелся. </w:t>
      </w:r>
    </w:p>
    <w:p w:rsidR="004D3A3A" w:rsidRPr="00C75BA7" w:rsidRDefault="009A6149" w:rsidP="003A04A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повестку заседания сессии был</w:t>
      </w:r>
      <w:r w:rsidR="008D51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</w:t>
      </w:r>
      <w:r w:rsidR="008D51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</w:t>
      </w:r>
      <w:r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вопросов.</w:t>
      </w:r>
      <w:r w:rsidRPr="003A04AC">
        <w:rPr>
          <w:rFonts w:ascii="Times New Roman" w:hAnsi="Times New Roman" w:cs="Times New Roman"/>
          <w:sz w:val="28"/>
          <w:szCs w:val="28"/>
        </w:rPr>
        <w:t xml:space="preserve"> </w:t>
      </w:r>
      <w:r w:rsidR="0068663D" w:rsidRPr="00C75BA7">
        <w:rPr>
          <w:rFonts w:ascii="Times New Roman" w:hAnsi="Times New Roman" w:cs="Times New Roman"/>
          <w:sz w:val="28"/>
          <w:szCs w:val="28"/>
        </w:rPr>
        <w:t>Депутатами района были приняты поправки в бюджет муниципального образования на 2024 год и плановый период 2025 и 2026 годов, в Реестр наказов избирателей на 2024 год</w:t>
      </w:r>
      <w:r w:rsidR="004D3A3A" w:rsidRPr="00C75B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88E" w:rsidRPr="00C75BA7" w:rsidRDefault="00CE388E" w:rsidP="00CE3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 района был утвержден Прогнозный план (программа) приватизации муниципального имущества на 2024 год</w:t>
      </w:r>
      <w:r w:rsidR="000A0960" w:rsidRPr="00C75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388E" w:rsidRPr="00CE388E" w:rsidRDefault="00CE388E" w:rsidP="00CE3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Рассмотрены и утверждены решения об определении границ части территории населенных пунктов и созыве сходов граждан для решения вопроса о введении и использовании средств самообложения граждан, </w:t>
      </w:r>
      <w:r w:rsidR="000A0960" w:rsidRPr="00C7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приняты решения </w:t>
      </w:r>
      <w:r w:rsidR="00C75BA7" w:rsidRPr="00C7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решения </w:t>
      </w:r>
      <w:r w:rsidR="000A0960" w:rsidRPr="00C7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границ части </w:t>
      </w:r>
      <w:r w:rsidRPr="00C7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960" w:rsidRPr="00C75B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населенных пунктов и созыве сходов граждан для решения вопроса о введении и использовании средств самообложения граждан</w:t>
      </w:r>
      <w:r w:rsidRPr="00C75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7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заслушивания докладов по социально-экономическому развитию района и </w:t>
      </w:r>
      <w:r w:rsidRPr="00C75BA7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основн</w:t>
      </w:r>
      <w:r w:rsidRPr="00C75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C75BA7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параметрам бюджета на 20</w:t>
      </w:r>
      <w:r w:rsidRPr="00C75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 </w:t>
      </w:r>
      <w:r w:rsidRPr="00C75BA7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год и </w:t>
      </w:r>
      <w:r w:rsidRPr="00C75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C75BA7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плановый период 20</w:t>
      </w:r>
      <w:r w:rsidRPr="00C75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Pr="00C75BA7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и 20</w:t>
      </w:r>
      <w:r w:rsidRPr="00C75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C75BA7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годов</w:t>
      </w:r>
      <w:r w:rsidRPr="00C7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депутаты утвердили бюджет Завьяловского района на 2025 год и плановый период 2026 и 2027 годов.</w:t>
      </w:r>
      <w:r w:rsidRPr="00CE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A04AC" w:rsidRPr="003A04AC" w:rsidRDefault="003A04AC" w:rsidP="003A04A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Депутатами принято решение </w:t>
      </w:r>
      <w:r w:rsidR="000A0960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</w:t>
      </w:r>
      <w:r w:rsidR="00313160">
        <w:rPr>
          <w:rFonts w:ascii="Times New Roman" w:hAnsi="Times New Roman" w:cs="Times New Roman"/>
          <w:sz w:val="28"/>
          <w:szCs w:val="28"/>
        </w:rPr>
        <w:br/>
      </w:r>
      <w:r w:rsidR="000A0960">
        <w:rPr>
          <w:rFonts w:ascii="Times New Roman" w:hAnsi="Times New Roman" w:cs="Times New Roman"/>
          <w:sz w:val="28"/>
          <w:szCs w:val="28"/>
        </w:rPr>
        <w:t xml:space="preserve">о наградах, Почетном звании и Доске Почета. </w:t>
      </w:r>
    </w:p>
    <w:p w:rsidR="00CE388E" w:rsidRDefault="00085667" w:rsidP="00C75BA7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Единогласно </w:t>
      </w:r>
      <w:r w:rsidR="00312C99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0A0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2C99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об установлении меры поддержки гражданам, обучающимся в организациях, осуществляющих </w:t>
      </w:r>
      <w:r w:rsidR="001664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="000A096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бразовательную деятельность по образовательным программам среднего профессионального или высшего образования на основании заключенных договоров о целевом обучении</w:t>
      </w:r>
      <w:r w:rsidR="00C75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63D" w:rsidRPr="003A04AC" w:rsidRDefault="008D51A0" w:rsidP="008D51A0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sectPr w:rsidR="0068663D" w:rsidRPr="003A0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1C"/>
    <w:rsid w:val="00085667"/>
    <w:rsid w:val="000A0960"/>
    <w:rsid w:val="00166472"/>
    <w:rsid w:val="00264512"/>
    <w:rsid w:val="00312C99"/>
    <w:rsid w:val="00313160"/>
    <w:rsid w:val="003A04AC"/>
    <w:rsid w:val="004D3A3A"/>
    <w:rsid w:val="00582F1C"/>
    <w:rsid w:val="006125C9"/>
    <w:rsid w:val="00645473"/>
    <w:rsid w:val="0068663D"/>
    <w:rsid w:val="006A4AFA"/>
    <w:rsid w:val="006C6136"/>
    <w:rsid w:val="007C7030"/>
    <w:rsid w:val="008961DE"/>
    <w:rsid w:val="008D51A0"/>
    <w:rsid w:val="009A6149"/>
    <w:rsid w:val="00B146F1"/>
    <w:rsid w:val="00C75BA7"/>
    <w:rsid w:val="00CE388E"/>
    <w:rsid w:val="00EB4EF8"/>
    <w:rsid w:val="00F8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85667"/>
    <w:rPr>
      <w:rFonts w:ascii="Arial" w:hAnsi="Arial" w:cs="Arial"/>
    </w:rPr>
  </w:style>
  <w:style w:type="paragraph" w:customStyle="1" w:styleId="ConsPlusNormal0">
    <w:name w:val="ConsPlusNormal"/>
    <w:link w:val="ConsPlusNormal"/>
    <w:rsid w:val="00085667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unhideWhenUsed/>
    <w:rsid w:val="00F8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85667"/>
    <w:rPr>
      <w:rFonts w:ascii="Arial" w:hAnsi="Arial" w:cs="Arial"/>
    </w:rPr>
  </w:style>
  <w:style w:type="paragraph" w:customStyle="1" w:styleId="ConsPlusNormal0">
    <w:name w:val="ConsPlusNormal"/>
    <w:link w:val="ConsPlusNormal"/>
    <w:rsid w:val="00085667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unhideWhenUsed/>
    <w:rsid w:val="00F8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</dc:creator>
  <cp:lastModifiedBy>smi</cp:lastModifiedBy>
  <cp:revision>4</cp:revision>
  <dcterms:created xsi:type="dcterms:W3CDTF">2024-10-31T07:00:00Z</dcterms:created>
  <dcterms:modified xsi:type="dcterms:W3CDTF">2024-11-29T11:17:00Z</dcterms:modified>
</cp:coreProperties>
</file>