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0415C495" w:rsidR="00663A76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52177E"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14:paraId="0E647FC1" w14:textId="77777777" w:rsidR="00663A76" w:rsidRPr="00A87F67" w:rsidRDefault="00663A76" w:rsidP="00FC4C18">
      <w:pPr>
        <w:pStyle w:val="aa"/>
        <w:jc w:val="both"/>
      </w:pPr>
    </w:p>
    <w:p w14:paraId="7FDEFCE9" w14:textId="77C3A972" w:rsidR="00B836C3" w:rsidRDefault="0052177E" w:rsidP="00542C22">
      <w:pPr>
        <w:pStyle w:val="aa"/>
        <w:ind w:firstLine="709"/>
        <w:jc w:val="both"/>
      </w:pPr>
      <w:r w:rsidRPr="0052177E"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</w:t>
      </w:r>
      <w:r w:rsidR="00542C22">
        <w:t>, Федеральным законом от 23.11.1995 № 174-ФЗ «Об экологической экспертизе»</w:t>
      </w:r>
      <w:r w:rsidRPr="0052177E">
        <w:t>, постановлением Администрации муниципального образования «Муниципальный округ Завьяловский район Удмуртской Республики» от 07.02.2022 № 176 «Об утверждении перечня муниципальных услуг, предоставляемых Администрацией муниципального образования «Муниципальный округ Завьяловский район Удмуртской Республики», постановлением Администрации муниципального образования «Муниципальный округ Завьяловский район Удмуртской Республики» от 06.04.2022 № 586 «Об утверждении Правил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Республики»», руководствуясь Уставом муниципального образования «Муниципальный округ Завьяловский район Удмуртской Республики»:</w:t>
      </w:r>
    </w:p>
    <w:p w14:paraId="4854779D" w14:textId="77777777" w:rsidR="0052177E" w:rsidRDefault="0052177E" w:rsidP="0052177E">
      <w:pPr>
        <w:pStyle w:val="aa"/>
        <w:ind w:firstLine="709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1B3C1075" w14:textId="0C0AC5AD" w:rsidR="007C7B35" w:rsidRDefault="00404F2A" w:rsidP="007C7B3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Внести </w:t>
      </w:r>
      <w:r w:rsidR="007C7B35">
        <w:t xml:space="preserve">следующие </w:t>
      </w:r>
      <w:r w:rsidR="000B07EC">
        <w:t>изменени</w:t>
      </w:r>
      <w:r w:rsidR="007C7B35">
        <w:t>я</w:t>
      </w:r>
      <w:r w:rsidR="000B07EC">
        <w:t xml:space="preserve"> </w:t>
      </w:r>
      <w:r>
        <w:t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</w:t>
      </w:r>
      <w:r w:rsidR="00542C22">
        <w:t xml:space="preserve"> </w:t>
      </w:r>
      <w:r w:rsidR="00542C22" w:rsidRPr="00542C22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52177E" w:rsidRPr="0052177E">
        <w:t>»</w:t>
      </w:r>
      <w:r>
        <w:t>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52177E">
        <w:t>12.01</w:t>
      </w:r>
      <w:r w:rsidR="00572382">
        <w:t>.2023</w:t>
      </w:r>
      <w:r w:rsidR="00FC4C18">
        <w:t xml:space="preserve"> </w:t>
      </w:r>
      <w:r w:rsidR="000B07EC">
        <w:t xml:space="preserve">№ </w:t>
      </w:r>
      <w:r w:rsidR="0052177E">
        <w:t>24</w:t>
      </w:r>
      <w:r w:rsidR="007C7B35">
        <w:t>:</w:t>
      </w:r>
    </w:p>
    <w:p w14:paraId="08C0AEBF" w14:textId="7F8F4EDA" w:rsidR="007C7B35" w:rsidRDefault="007C7B35" w:rsidP="00CD5013">
      <w:pPr>
        <w:pStyle w:val="aa"/>
        <w:tabs>
          <w:tab w:val="left" w:pos="851"/>
          <w:tab w:val="left" w:pos="993"/>
        </w:tabs>
        <w:ind w:firstLine="709"/>
        <w:jc w:val="both"/>
        <w:rPr>
          <w:color w:val="000000"/>
          <w:szCs w:val="24"/>
        </w:rPr>
      </w:pPr>
      <w:r>
        <w:t>- заменив в пункте 1.3.1</w:t>
      </w:r>
      <w:r w:rsidR="003A13FA">
        <w:t>.</w:t>
      </w:r>
      <w:r>
        <w:t xml:space="preserve"> слова «</w:t>
      </w:r>
      <w:proofErr w:type="spellStart"/>
      <w:r>
        <w:rPr>
          <w:color w:val="000000"/>
          <w:szCs w:val="24"/>
        </w:rPr>
        <w:t>завьяловский</w:t>
      </w:r>
      <w:proofErr w:type="gramStart"/>
      <w:r>
        <w:rPr>
          <w:color w:val="000000"/>
          <w:szCs w:val="24"/>
        </w:rPr>
        <w:t>.р</w:t>
      </w:r>
      <w:proofErr w:type="gramEnd"/>
      <w:r>
        <w:rPr>
          <w:color w:val="000000"/>
          <w:szCs w:val="24"/>
        </w:rPr>
        <w:t>ф</w:t>
      </w:r>
      <w:proofErr w:type="spellEnd"/>
      <w:r>
        <w:rPr>
          <w:color w:val="000000"/>
          <w:szCs w:val="24"/>
        </w:rPr>
        <w:t xml:space="preserve">» на </w:t>
      </w:r>
      <w:r w:rsidR="009366C2">
        <w:rPr>
          <w:color w:val="000000"/>
          <w:szCs w:val="24"/>
        </w:rPr>
        <w:t>«</w:t>
      </w:r>
      <w:r w:rsidR="00CD5013" w:rsidRPr="00CD5013">
        <w:rPr>
          <w:color w:val="000000"/>
          <w:szCs w:val="24"/>
        </w:rPr>
        <w:t xml:space="preserve">(адрес сайта </w:t>
      </w:r>
      <w:hyperlink r:id="rId10" w:history="1">
        <w:r w:rsidR="003A13FA" w:rsidRPr="003A13FA">
          <w:rPr>
            <w:rStyle w:val="a5"/>
            <w:color w:val="auto"/>
            <w:szCs w:val="24"/>
            <w:u w:val="none"/>
          </w:rPr>
          <w:t>https://zav-18.gosuslugi.ru)»</w:t>
        </w:r>
      </w:hyperlink>
      <w:r w:rsidRPr="003A13FA">
        <w:rPr>
          <w:szCs w:val="24"/>
        </w:rPr>
        <w:t>;</w:t>
      </w:r>
    </w:p>
    <w:p w14:paraId="6AED6786" w14:textId="268B99E6" w:rsidR="003A13FA" w:rsidRDefault="003A13FA" w:rsidP="00CD5013">
      <w:pPr>
        <w:pStyle w:val="aa"/>
        <w:tabs>
          <w:tab w:val="left" w:pos="851"/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исключив из пункта 2.10.2. пятый абзац;</w:t>
      </w:r>
    </w:p>
    <w:p w14:paraId="0451BAAD" w14:textId="77777777" w:rsidR="003A13FA" w:rsidRPr="003A13FA" w:rsidRDefault="003A13FA" w:rsidP="003A13FA">
      <w:pPr>
        <w:tabs>
          <w:tab w:val="left" w:pos="1134"/>
        </w:tabs>
        <w:ind w:firstLine="770"/>
        <w:jc w:val="both"/>
        <w:outlineLvl w:val="2"/>
        <w:rPr>
          <w:sz w:val="24"/>
        </w:rPr>
      </w:pPr>
      <w:r w:rsidRPr="003A13FA">
        <w:rPr>
          <w:sz w:val="24"/>
        </w:rPr>
        <w:t>- добавив в пункт 2.10.2. текст: «- лицо, инициировавшее проведение общественной экологической экспертизы, не соответствует требованиям статьи 20 Федерального закона от 23.11.1995 № 174-ФЗ «Об экологической экспертизе»;</w:t>
      </w:r>
    </w:p>
    <w:p w14:paraId="549BE26C" w14:textId="2F04494A" w:rsidR="003A13FA" w:rsidRPr="007C7B35" w:rsidRDefault="003A13FA" w:rsidP="003A13FA">
      <w:pPr>
        <w:pStyle w:val="aa"/>
        <w:tabs>
          <w:tab w:val="left" w:pos="851"/>
          <w:tab w:val="left" w:pos="993"/>
        </w:tabs>
        <w:ind w:firstLine="709"/>
        <w:jc w:val="both"/>
      </w:pPr>
      <w:r w:rsidRPr="003A13FA">
        <w:lastRenderedPageBreak/>
        <w:t>- указанные в заявлении кандидатуры лиц, привлекаемых к проведению общественной экологической экспертизы, не соответствуют требованиям, установленным Федеральным законом от 23.11.1995 № 174-ФЗ «Об экологической экспертизе».»;</w:t>
      </w:r>
    </w:p>
    <w:p w14:paraId="0DC9B9B3" w14:textId="107F5291" w:rsidR="0053239E" w:rsidRDefault="007C7B35" w:rsidP="007C7B35">
      <w:pPr>
        <w:pStyle w:val="aa"/>
        <w:tabs>
          <w:tab w:val="left" w:pos="851"/>
          <w:tab w:val="left" w:pos="993"/>
        </w:tabs>
        <w:ind w:firstLine="709"/>
        <w:jc w:val="both"/>
      </w:pPr>
      <w:r>
        <w:t>-</w:t>
      </w:r>
      <w:r w:rsidR="000B07EC">
        <w:t xml:space="preserve"> </w:t>
      </w:r>
      <w:r w:rsidR="00BF12C2">
        <w:t>добавив</w:t>
      </w:r>
      <w:r w:rsidR="00700745">
        <w:t xml:space="preserve"> </w:t>
      </w:r>
      <w:r w:rsidR="0053239E">
        <w:t>в пункт 2.1</w:t>
      </w:r>
      <w:r w:rsidR="003A13FA">
        <w:t>.</w:t>
      </w:r>
      <w:r w:rsidR="0053239E">
        <w:t>9 текст: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F9E6AA" w14:textId="0F34FD81" w:rsidR="007C7B35" w:rsidRDefault="0053239E" w:rsidP="007C7B35">
      <w:pPr>
        <w:pStyle w:val="aa"/>
        <w:ind w:firstLine="709"/>
        <w:jc w:val="both"/>
      </w:pPr>
      <w: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лично»</w:t>
      </w:r>
      <w:r w:rsidR="005F69F2">
        <w:t>.</w:t>
      </w:r>
    </w:p>
    <w:p w14:paraId="17A3F4A5" w14:textId="3DC747BB" w:rsidR="00B91A12" w:rsidRDefault="00353C78" w:rsidP="00D16EA5">
      <w:pPr>
        <w:pStyle w:val="aa"/>
        <w:ind w:firstLine="720"/>
        <w:jc w:val="both"/>
      </w:pPr>
      <w:r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</w:t>
      </w:r>
      <w:proofErr w:type="spellStart"/>
      <w:r w:rsidR="00B91A12" w:rsidRPr="00E16526">
        <w:t>завправо</w:t>
      </w:r>
      <w:proofErr w:type="gramStart"/>
      <w:r w:rsidR="00B91A12" w:rsidRPr="00E16526">
        <w:t>.р</w:t>
      </w:r>
      <w:proofErr w:type="gramEnd"/>
      <w:r w:rsidR="00B91A12" w:rsidRPr="00E16526">
        <w:t>ф</w:t>
      </w:r>
      <w:proofErr w:type="spellEnd"/>
      <w:r w:rsidR="00B91A12" w:rsidRPr="00E16526">
        <w:t xml:space="preserve">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1"/>
      <w:headerReference w:type="default" r:id="rId12"/>
      <w:headerReference w:type="first" r:id="rId13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B9055" w14:textId="77777777" w:rsidR="00EE7DC9" w:rsidRDefault="00EE7DC9" w:rsidP="00C03502">
      <w:r>
        <w:separator/>
      </w:r>
    </w:p>
  </w:endnote>
  <w:endnote w:type="continuationSeparator" w:id="0">
    <w:p w14:paraId="690114C5" w14:textId="77777777" w:rsidR="00EE7DC9" w:rsidRDefault="00EE7DC9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283EB" w14:textId="77777777" w:rsidR="00EE7DC9" w:rsidRDefault="00EE7DC9" w:rsidP="00C03502">
      <w:r>
        <w:separator/>
      </w:r>
    </w:p>
  </w:footnote>
  <w:footnote w:type="continuationSeparator" w:id="0">
    <w:p w14:paraId="691A3D1D" w14:textId="77777777" w:rsidR="00EE7DC9" w:rsidRDefault="00EE7DC9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3738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A37389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A13FA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2177E"/>
    <w:rsid w:val="0053239E"/>
    <w:rsid w:val="00542C22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3738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E7DC9"/>
    <w:rsid w:val="00EF1287"/>
    <w:rsid w:val="00EF4CE6"/>
    <w:rsid w:val="00EF6774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customStyle="1" w:styleId="UnresolvedMention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4">
    <w:name w:val="Subtitle"/>
    <w:basedOn w:val="a"/>
    <w:link w:val="af5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3A13FA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customStyle="1" w:styleId="UnresolvedMention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4">
    <w:name w:val="Subtitle"/>
    <w:basedOn w:val="a"/>
    <w:link w:val="af5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3A13F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v-18.gosuslugi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F2CD-028D-46A4-A075-B2C51DB0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2023-01-23T11:12:00Z</cp:lastPrinted>
  <dcterms:created xsi:type="dcterms:W3CDTF">2025-02-28T11:33:00Z</dcterms:created>
  <dcterms:modified xsi:type="dcterms:W3CDTF">2025-02-28T11:33:00Z</dcterms:modified>
</cp:coreProperties>
</file>