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C875C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C875C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C875C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C875C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C875C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C875C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C875C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C875C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C875C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C875C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C875C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C875C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C875C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961051" w:rsidRPr="00845D6A" w:rsidRDefault="00961051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845D6A" w:rsidRDefault="00845D6A" w:rsidP="00C875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63CA9">
        <w:rPr>
          <w:rFonts w:eastAsia="Calibri"/>
          <w:b/>
          <w:sz w:val="24"/>
          <w:szCs w:val="24"/>
          <w:lang w:eastAsia="en-US"/>
        </w:rPr>
        <w:t>Предоставление земельного участка, находящегося в муниципальной собственности или государственная  собственность на который не разграничена, на торгах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961051" w:rsidRPr="00C875C8" w:rsidRDefault="00961051" w:rsidP="00C875C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63CA9">
        <w:rPr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845D6A">
        <w:rPr>
          <w:sz w:val="24"/>
          <w:szCs w:val="24"/>
        </w:rPr>
        <w:t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</w:t>
      </w:r>
      <w:proofErr w:type="gramEnd"/>
      <w:r w:rsidRPr="00845D6A">
        <w:rPr>
          <w:sz w:val="24"/>
          <w:szCs w:val="24"/>
        </w:rPr>
        <w:t xml:space="preserve">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961051" w:rsidRDefault="00961051" w:rsidP="00845D6A">
      <w:pPr>
        <w:widowControl/>
        <w:autoSpaceDE/>
        <w:autoSpaceDN/>
        <w:adjustRightInd/>
        <w:rPr>
          <w:sz w:val="24"/>
          <w:szCs w:val="24"/>
        </w:rPr>
      </w:pPr>
    </w:p>
    <w:p w:rsidR="00961051" w:rsidRPr="00845D6A" w:rsidRDefault="00961051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C8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737D4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45D6A"/>
    <w:rsid w:val="008C45C5"/>
    <w:rsid w:val="008F7C96"/>
    <w:rsid w:val="00913FC6"/>
    <w:rsid w:val="00926B29"/>
    <w:rsid w:val="00933D11"/>
    <w:rsid w:val="00945662"/>
    <w:rsid w:val="00961051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63CA9"/>
    <w:rsid w:val="00C82F1D"/>
    <w:rsid w:val="00C875C8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81D5-06A3-40CD-95CD-5EECBD17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2025-05-20T06:50:00Z</dcterms:created>
  <dcterms:modified xsi:type="dcterms:W3CDTF">2025-05-20T06:50:00Z</dcterms:modified>
</cp:coreProperties>
</file>