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AC" w:rsidRPr="000F52F3" w:rsidRDefault="00EB51AC" w:rsidP="00EB51AC">
      <w:pPr>
        <w:shd w:val="clear" w:color="auto" w:fill="FFFFFF"/>
        <w:spacing w:after="100" w:afterAutospacing="1" w:line="240" w:lineRule="auto"/>
        <w:jc w:val="center"/>
        <w:outlineLvl w:val="4"/>
        <w:rPr>
          <w:rFonts w:ascii="Open Sans" w:eastAsia="Times New Roman" w:hAnsi="Open Sans" w:cs="Times New Roman"/>
          <w:color w:val="212529"/>
          <w:sz w:val="28"/>
          <w:szCs w:val="28"/>
          <w:lang w:eastAsia="ru-RU"/>
        </w:rPr>
      </w:pPr>
      <w:r w:rsidRPr="000F52F3">
        <w:rPr>
          <w:rFonts w:ascii="Open Sans" w:eastAsia="Times New Roman" w:hAnsi="Open Sans" w:cs="Times New Roman"/>
          <w:b/>
          <w:bCs/>
          <w:color w:val="212529"/>
          <w:sz w:val="28"/>
          <w:szCs w:val="28"/>
          <w:lang w:eastAsia="ru-RU"/>
        </w:rPr>
        <w:t>Выявление правообладателей ранее учтённых объектов недвижимости</w:t>
      </w:r>
    </w:p>
    <w:p w:rsidR="00EB51AC" w:rsidRDefault="00EB51AC" w:rsidP="00EB51AC">
      <w:pPr>
        <w:shd w:val="clear" w:color="auto" w:fill="FFFFFF"/>
        <w:spacing w:after="100" w:afterAutospacing="1" w:line="240" w:lineRule="auto"/>
        <w:jc w:val="both"/>
        <w:rPr>
          <w:rFonts w:ascii="Open Sans" w:eastAsia="Times New Roman" w:hAnsi="Open Sans" w:cs="Times New Roman"/>
          <w:b/>
          <w:bCs/>
          <w:i/>
          <w:iCs/>
          <w:color w:val="212529"/>
          <w:sz w:val="21"/>
          <w:szCs w:val="21"/>
          <w:u w:val="single"/>
          <w:lang w:eastAsia="ru-RU"/>
        </w:rPr>
      </w:pPr>
      <w:proofErr w:type="gramStart"/>
      <w:r w:rsidRPr="00903001">
        <w:rPr>
          <w:rFonts w:ascii="Open Sans" w:eastAsia="Times New Roman" w:hAnsi="Open Sans" w:cs="Times New Roman"/>
          <w:b/>
          <w:bCs/>
          <w:i/>
          <w:iCs/>
          <w:color w:val="212529"/>
          <w:sz w:val="21"/>
          <w:szCs w:val="21"/>
          <w:u w:val="single"/>
          <w:lang w:eastAsia="ru-RU"/>
        </w:rPr>
        <w:t xml:space="preserve">С 29 июня 2021 года Администрацией </w:t>
      </w:r>
      <w:r>
        <w:rPr>
          <w:rFonts w:ascii="Open Sans" w:eastAsia="Times New Roman" w:hAnsi="Open Sans" w:cs="Times New Roman"/>
          <w:b/>
          <w:bCs/>
          <w:i/>
          <w:iCs/>
          <w:color w:val="212529"/>
          <w:sz w:val="21"/>
          <w:szCs w:val="21"/>
          <w:u w:val="single"/>
          <w:lang w:eastAsia="ru-RU"/>
        </w:rPr>
        <w:t xml:space="preserve">муниципального образования «Муниципальный округ </w:t>
      </w:r>
      <w:proofErr w:type="spellStart"/>
      <w:r>
        <w:rPr>
          <w:rFonts w:ascii="Open Sans" w:eastAsia="Times New Roman" w:hAnsi="Open Sans" w:cs="Times New Roman"/>
          <w:b/>
          <w:bCs/>
          <w:i/>
          <w:iCs/>
          <w:color w:val="212529"/>
          <w:sz w:val="21"/>
          <w:szCs w:val="21"/>
          <w:u w:val="single"/>
          <w:lang w:eastAsia="ru-RU"/>
        </w:rPr>
        <w:t>Завьяловский</w:t>
      </w:r>
      <w:proofErr w:type="spellEnd"/>
      <w:r>
        <w:rPr>
          <w:rFonts w:ascii="Open Sans" w:eastAsia="Times New Roman" w:hAnsi="Open Sans" w:cs="Times New Roman"/>
          <w:b/>
          <w:bCs/>
          <w:i/>
          <w:iCs/>
          <w:color w:val="212529"/>
          <w:sz w:val="21"/>
          <w:szCs w:val="21"/>
          <w:u w:val="single"/>
          <w:lang w:eastAsia="ru-RU"/>
        </w:rPr>
        <w:t xml:space="preserve"> район Удмуртской Республики»</w:t>
      </w:r>
      <w:r w:rsidRPr="00903001">
        <w:rPr>
          <w:rFonts w:ascii="Open Sans" w:eastAsia="Times New Roman" w:hAnsi="Open Sans" w:cs="Times New Roman"/>
          <w:b/>
          <w:bCs/>
          <w:i/>
          <w:iCs/>
          <w:color w:val="212529"/>
          <w:sz w:val="21"/>
          <w:szCs w:val="21"/>
          <w:u w:val="single"/>
          <w:lang w:eastAsia="ru-RU"/>
        </w:rPr>
        <w:t xml:space="preserve"> проводятся мероприятия по выявлению правообладателей ранее учтенных объектов недвижимости, принятию решений о выявленных правообладателях ранее учтенных объектов недвижимости и направлению сведений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roofErr w:type="gramEnd"/>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Данные полномочия органа местного самоуправления предусмотрены Федеральным законом от 30.12.2020 N 518-ФЗ «О внесении изменений в отдельные законодательные акты Российской Федерации». Цель вносимых изменений - защита прав собственности и иных вещных прав, а также решение задачи по вовлечению ранее учтенных объектов недвижимости в гражданский оборот.</w:t>
      </w:r>
      <w:r w:rsidRPr="00903001">
        <w:rPr>
          <w:rFonts w:ascii="Open Sans" w:eastAsia="Times New Roman" w:hAnsi="Open Sans" w:cs="Times New Roman"/>
          <w:color w:val="212529"/>
          <w:sz w:val="21"/>
          <w:szCs w:val="21"/>
          <w:lang w:eastAsia="ru-RU"/>
        </w:rPr>
        <w:br/>
        <w:t>К ранее учтенным объектам недвижимости относятся объекты, права на которые возникли до 31 января 1998 года (т.е. до вступления в силу Федерального закона от 21.07.1997 № 122-ФЗ), а также иные приравненные к ним объекты недвижимости, права на которые не зарегистрированы в ЕГРН.</w:t>
      </w:r>
      <w:r w:rsidRPr="00903001">
        <w:rPr>
          <w:rFonts w:ascii="Open Sans" w:eastAsia="Times New Roman" w:hAnsi="Open Sans" w:cs="Times New Roman"/>
          <w:color w:val="212529"/>
          <w:sz w:val="21"/>
          <w:szCs w:val="21"/>
          <w:lang w:eastAsia="ru-RU"/>
        </w:rPr>
        <w:br/>
        <w:t>Новый закон не отменяет существующий в настоящее время в действующем законодательстве принцип, согласно которому государственные акты, свидетельства и другие документы, удостоверяющие права на объекты недвижимости и выданные гражданам или юридическим лицам до введения в действие Федерального закона от 21.07.1997 № 122-ФЗ, имеют равную юридическую силу с записями в ЕГРН.</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Однако</w:t>
      </w:r>
      <w:proofErr w:type="gramStart"/>
      <w:r w:rsidRPr="00903001">
        <w:rPr>
          <w:rFonts w:ascii="Open Sans" w:eastAsia="Times New Roman" w:hAnsi="Open Sans" w:cs="Times New Roman"/>
          <w:color w:val="212529"/>
          <w:sz w:val="21"/>
          <w:szCs w:val="21"/>
          <w:lang w:eastAsia="ru-RU"/>
        </w:rPr>
        <w:t>,</w:t>
      </w:r>
      <w:proofErr w:type="gramEnd"/>
      <w:r>
        <w:rPr>
          <w:rFonts w:ascii="Open Sans" w:eastAsia="Times New Roman" w:hAnsi="Open Sans" w:cs="Times New Roman"/>
          <w:color w:val="212529"/>
          <w:sz w:val="21"/>
          <w:szCs w:val="21"/>
          <w:lang w:eastAsia="ru-RU"/>
        </w:rPr>
        <w:t xml:space="preserve"> если</w:t>
      </w:r>
      <w:r w:rsidRPr="00903001">
        <w:rPr>
          <w:rFonts w:ascii="Open Sans" w:eastAsia="Times New Roman" w:hAnsi="Open Sans" w:cs="Times New Roman"/>
          <w:color w:val="212529"/>
          <w:sz w:val="21"/>
          <w:szCs w:val="21"/>
          <w:lang w:eastAsia="ru-RU"/>
        </w:rPr>
        <w:t xml:space="preserve"> право на объект недвижимости было зарегистрировано до 31 января 1998 года, в </w:t>
      </w:r>
      <w:r>
        <w:rPr>
          <w:rFonts w:ascii="Open Sans" w:eastAsia="Times New Roman" w:hAnsi="Open Sans" w:cs="Times New Roman"/>
          <w:color w:val="212529"/>
          <w:sz w:val="21"/>
          <w:szCs w:val="21"/>
          <w:lang w:eastAsia="ru-RU"/>
        </w:rPr>
        <w:t>записях</w:t>
      </w:r>
      <w:r w:rsidRPr="00903001">
        <w:rPr>
          <w:rFonts w:ascii="Open Sans" w:eastAsia="Times New Roman" w:hAnsi="Open Sans" w:cs="Times New Roman"/>
          <w:color w:val="212529"/>
          <w:sz w:val="21"/>
          <w:szCs w:val="21"/>
          <w:lang w:eastAsia="ru-RU"/>
        </w:rPr>
        <w:t xml:space="preserve"> единого государственного реестра прав отметки о его регистрации </w:t>
      </w:r>
      <w:r>
        <w:rPr>
          <w:rFonts w:ascii="Open Sans" w:eastAsia="Times New Roman" w:hAnsi="Open Sans" w:cs="Times New Roman"/>
          <w:color w:val="212529"/>
          <w:sz w:val="21"/>
          <w:szCs w:val="21"/>
          <w:lang w:eastAsia="ru-RU"/>
        </w:rPr>
        <w:t>отсутствуют</w:t>
      </w:r>
      <w:r w:rsidRPr="00903001">
        <w:rPr>
          <w:rFonts w:ascii="Open Sans" w:eastAsia="Times New Roman" w:hAnsi="Open Sans" w:cs="Times New Roman"/>
          <w:color w:val="212529"/>
          <w:sz w:val="21"/>
          <w:szCs w:val="21"/>
          <w:lang w:eastAsia="ru-RU"/>
        </w:rPr>
        <w:t xml:space="preserve">. Это значит, что при получении сведений об актуальных правах или обременениях на объект недвижимого имущества выдается выписка о том, что прав или ограничений не зарегистрировано. Это снижает качество и полноту выдаваемой информации и, вместе с тем, дает простор в совершении мошеннических действий в отношении объектов, права на которые не зарегистрированы в установленном законом порядке. Процедура внесения в ЕГРН сведений о правообладателях таких объектов, предусмотренная Федеральным законом № 218-ФЗ «О государственной регистрации недвижимости», предполагает наличие заявления этих лиц о </w:t>
      </w:r>
      <w:proofErr w:type="gramStart"/>
      <w:r w:rsidRPr="00903001">
        <w:rPr>
          <w:rFonts w:ascii="Open Sans" w:eastAsia="Times New Roman" w:hAnsi="Open Sans" w:cs="Times New Roman"/>
          <w:color w:val="212529"/>
          <w:sz w:val="21"/>
          <w:szCs w:val="21"/>
          <w:lang w:eastAsia="ru-RU"/>
        </w:rPr>
        <w:t>регистрации</w:t>
      </w:r>
      <w:proofErr w:type="gramEnd"/>
      <w:r w:rsidRPr="00903001">
        <w:rPr>
          <w:rFonts w:ascii="Open Sans" w:eastAsia="Times New Roman" w:hAnsi="Open Sans" w:cs="Times New Roman"/>
          <w:color w:val="212529"/>
          <w:sz w:val="21"/>
          <w:szCs w:val="21"/>
          <w:lang w:eastAsia="ru-RU"/>
        </w:rPr>
        <w:t xml:space="preserve"> ранее возникшего права в ЕГРН.</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proofErr w:type="gramStart"/>
      <w:r w:rsidRPr="00903001">
        <w:rPr>
          <w:rFonts w:ascii="Open Sans" w:eastAsia="Times New Roman" w:hAnsi="Open Sans" w:cs="Times New Roman"/>
          <w:color w:val="212529"/>
          <w:sz w:val="21"/>
          <w:szCs w:val="21"/>
          <w:lang w:eastAsia="ru-RU"/>
        </w:rPr>
        <w:t>Принятый закон № 518-ФЗ касается ситуаций, когда документы о правах на ранее учтенные объекты недвижимости не позволяют определить их правообладателя, например, в государственных актах о праве п</w:t>
      </w:r>
      <w:r>
        <w:rPr>
          <w:rFonts w:ascii="Open Sans" w:eastAsia="Times New Roman" w:hAnsi="Open Sans" w:cs="Times New Roman"/>
          <w:color w:val="212529"/>
          <w:sz w:val="21"/>
          <w:szCs w:val="21"/>
          <w:lang w:eastAsia="ru-RU"/>
        </w:rPr>
        <w:t>остоянного (бессрочного) пользования на землю</w:t>
      </w:r>
      <w:r w:rsidRPr="00903001">
        <w:rPr>
          <w:rFonts w:ascii="Open Sans" w:eastAsia="Times New Roman" w:hAnsi="Open Sans" w:cs="Times New Roman"/>
          <w:color w:val="212529"/>
          <w:sz w:val="21"/>
          <w:szCs w:val="21"/>
          <w:lang w:eastAsia="ru-RU"/>
        </w:rPr>
        <w:t>, в свидетельстве о праве на землю</w:t>
      </w:r>
      <w:r>
        <w:rPr>
          <w:rFonts w:ascii="Open Sans" w:eastAsia="Times New Roman" w:hAnsi="Open Sans" w:cs="Times New Roman"/>
          <w:color w:val="212529"/>
          <w:sz w:val="21"/>
          <w:szCs w:val="21"/>
          <w:lang w:eastAsia="ru-RU"/>
        </w:rPr>
        <w:t xml:space="preserve">, </w:t>
      </w:r>
      <w:r w:rsidRPr="00903001">
        <w:rPr>
          <w:rFonts w:ascii="Open Sans" w:eastAsia="Times New Roman" w:hAnsi="Open Sans" w:cs="Times New Roman"/>
          <w:color w:val="212529"/>
          <w:sz w:val="21"/>
          <w:szCs w:val="21"/>
          <w:lang w:eastAsia="ru-RU"/>
        </w:rPr>
        <w:t>выдававшихся комитетом по земельным ресурсам</w:t>
      </w:r>
      <w:r>
        <w:rPr>
          <w:rFonts w:ascii="Open Sans" w:eastAsia="Times New Roman" w:hAnsi="Open Sans" w:cs="Times New Roman"/>
          <w:color w:val="212529"/>
          <w:sz w:val="21"/>
          <w:szCs w:val="21"/>
          <w:lang w:eastAsia="ru-RU"/>
        </w:rPr>
        <w:t>, указаны только фамилия, имя и</w:t>
      </w:r>
      <w:r w:rsidRPr="00903001">
        <w:rPr>
          <w:rFonts w:ascii="Open Sans" w:eastAsia="Times New Roman" w:hAnsi="Open Sans" w:cs="Times New Roman"/>
          <w:color w:val="212529"/>
          <w:sz w:val="21"/>
          <w:szCs w:val="21"/>
          <w:lang w:eastAsia="ru-RU"/>
        </w:rPr>
        <w:t xml:space="preserve"> отчество правообладателя, но нет иных идентифицирующих сведений (в том числе реквизитов документа, удостоверяющего личность</w:t>
      </w:r>
      <w:proofErr w:type="gramEnd"/>
      <w:r w:rsidRPr="00903001">
        <w:rPr>
          <w:rFonts w:ascii="Open Sans" w:eastAsia="Times New Roman" w:hAnsi="Open Sans" w:cs="Times New Roman"/>
          <w:color w:val="212529"/>
          <w:sz w:val="21"/>
          <w:szCs w:val="21"/>
          <w:lang w:eastAsia="ru-RU"/>
        </w:rPr>
        <w:t xml:space="preserve">). В целях реализации новых полномочий Администрация </w:t>
      </w:r>
      <w:proofErr w:type="spellStart"/>
      <w:r>
        <w:rPr>
          <w:rFonts w:ascii="Open Sans" w:eastAsia="Times New Roman" w:hAnsi="Open Sans" w:cs="Times New Roman"/>
          <w:color w:val="212529"/>
          <w:sz w:val="21"/>
          <w:szCs w:val="21"/>
          <w:lang w:eastAsia="ru-RU"/>
        </w:rPr>
        <w:t>Завьяловского</w:t>
      </w:r>
      <w:proofErr w:type="spellEnd"/>
      <w:r>
        <w:rPr>
          <w:rFonts w:ascii="Open Sans" w:eastAsia="Times New Roman" w:hAnsi="Open Sans" w:cs="Times New Roman"/>
          <w:color w:val="212529"/>
          <w:sz w:val="21"/>
          <w:szCs w:val="21"/>
          <w:lang w:eastAsia="ru-RU"/>
        </w:rPr>
        <w:t xml:space="preserve"> района</w:t>
      </w:r>
      <w:r w:rsidRPr="00903001">
        <w:rPr>
          <w:rFonts w:ascii="Open Sans" w:eastAsia="Times New Roman" w:hAnsi="Open Sans" w:cs="Times New Roman"/>
          <w:color w:val="212529"/>
          <w:sz w:val="21"/>
          <w:szCs w:val="21"/>
          <w:lang w:eastAsia="ru-RU"/>
        </w:rPr>
        <w:t xml:space="preserve"> наделяется правом на безвозмездной основе запрашивать информацию в уполномоченных органах (МВД России, ФНС России, </w:t>
      </w:r>
      <w:proofErr w:type="spellStart"/>
      <w:r w:rsidRPr="00903001">
        <w:rPr>
          <w:rFonts w:ascii="Open Sans" w:eastAsia="Times New Roman" w:hAnsi="Open Sans" w:cs="Times New Roman"/>
          <w:color w:val="212529"/>
          <w:sz w:val="21"/>
          <w:szCs w:val="21"/>
          <w:lang w:eastAsia="ru-RU"/>
        </w:rPr>
        <w:t>Росреестр</w:t>
      </w:r>
      <w:proofErr w:type="spellEnd"/>
      <w:r w:rsidRPr="00903001">
        <w:rPr>
          <w:rFonts w:ascii="Open Sans" w:eastAsia="Times New Roman" w:hAnsi="Open Sans" w:cs="Times New Roman"/>
          <w:color w:val="212529"/>
          <w:sz w:val="21"/>
          <w:szCs w:val="21"/>
          <w:lang w:eastAsia="ru-RU"/>
        </w:rPr>
        <w:t xml:space="preserve">, ПФР, нотариус) и организациях, осуществлявших до 31.01.1998г учет и регистрацию прав на объекты недвижимости (БТИ, Государственный фонд данных </w:t>
      </w:r>
      <w:proofErr w:type="spellStart"/>
      <w:r w:rsidRPr="00903001">
        <w:rPr>
          <w:rFonts w:ascii="Open Sans" w:eastAsia="Times New Roman" w:hAnsi="Open Sans" w:cs="Times New Roman"/>
          <w:color w:val="212529"/>
          <w:sz w:val="21"/>
          <w:szCs w:val="21"/>
          <w:lang w:eastAsia="ru-RU"/>
        </w:rPr>
        <w:t>Росреестра</w:t>
      </w:r>
      <w:proofErr w:type="spellEnd"/>
      <w:proofErr w:type="gramStart"/>
      <w:r w:rsidRPr="00903001">
        <w:rPr>
          <w:rFonts w:ascii="Open Sans" w:eastAsia="Times New Roman" w:hAnsi="Open Sans" w:cs="Times New Roman"/>
          <w:color w:val="212529"/>
          <w:sz w:val="21"/>
          <w:szCs w:val="21"/>
          <w:lang w:eastAsia="ru-RU"/>
        </w:rPr>
        <w:t xml:space="preserve"> ,</w:t>
      </w:r>
      <w:proofErr w:type="gramEnd"/>
      <w:r w:rsidRPr="00903001">
        <w:rPr>
          <w:rFonts w:ascii="Open Sans" w:eastAsia="Times New Roman" w:hAnsi="Open Sans" w:cs="Times New Roman"/>
          <w:color w:val="212529"/>
          <w:sz w:val="21"/>
          <w:szCs w:val="21"/>
          <w:lang w:eastAsia="ru-RU"/>
        </w:rPr>
        <w:t xml:space="preserve"> Кадастровая палата), а также принимать сообщения заинтересованных лиц. Кроме того, будут анализироваться архивные сведения о правообладателях, имеющиеся в распоряжении органа местного самоуправления.</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 xml:space="preserve">По результатам проводимых мероприятий в </w:t>
      </w:r>
      <w:proofErr w:type="spellStart"/>
      <w:r w:rsidRPr="00903001">
        <w:rPr>
          <w:rFonts w:ascii="Open Sans" w:eastAsia="Times New Roman" w:hAnsi="Open Sans" w:cs="Times New Roman"/>
          <w:color w:val="212529"/>
          <w:sz w:val="21"/>
          <w:szCs w:val="21"/>
          <w:lang w:eastAsia="ru-RU"/>
        </w:rPr>
        <w:t>Росреестр</w:t>
      </w:r>
      <w:proofErr w:type="spellEnd"/>
      <w:r w:rsidRPr="00903001">
        <w:rPr>
          <w:rFonts w:ascii="Open Sans" w:eastAsia="Times New Roman" w:hAnsi="Open Sans" w:cs="Times New Roman"/>
          <w:color w:val="212529"/>
          <w:sz w:val="21"/>
          <w:szCs w:val="21"/>
          <w:lang w:eastAsia="ru-RU"/>
        </w:rPr>
        <w:t xml:space="preserve"> будут направляться заявления для внесения в Единый государственный реестр недвижимости сведений о выявленных ранее учтенных объектах недвижимости и их правообладателях. Сведения о выявленных объектах недвижимости вносятся в государственный кадастр недвижимости на основании решения о выявлении правообладателя ранее учтенного объекта недвижимости, что не предполагает государственной регистрации прав на ранее учтенный объект недвижимости без отдельного волеизъявления правообладателя. Финансовые расходы со стороны правообладателей объектов недвижимости за внесение сведений в ЕГРН не потребуются. Лицо, выявленное в качестве правообладателя ранее учтенного объекта недвижимости, или иное заинтересованное лицо вправе представить в Администрацию</w:t>
      </w:r>
      <w:r w:rsidR="004A27B1">
        <w:rPr>
          <w:rFonts w:ascii="Open Sans" w:eastAsia="Times New Roman" w:hAnsi="Open Sans" w:cs="Times New Roman"/>
          <w:color w:val="212529"/>
          <w:sz w:val="21"/>
          <w:szCs w:val="21"/>
          <w:lang w:eastAsia="ru-RU"/>
        </w:rPr>
        <w:t xml:space="preserve"> </w:t>
      </w:r>
      <w:r w:rsidR="004A27B1">
        <w:rPr>
          <w:rFonts w:ascii="Open Sans" w:eastAsia="Times New Roman" w:hAnsi="Open Sans" w:cs="Times New Roman"/>
          <w:b/>
          <w:bCs/>
          <w:i/>
          <w:iCs/>
          <w:color w:val="212529"/>
          <w:sz w:val="21"/>
          <w:szCs w:val="21"/>
          <w:u w:val="single"/>
          <w:lang w:eastAsia="ru-RU"/>
        </w:rPr>
        <w:t xml:space="preserve">муниципального образования «Муниципальный округ </w:t>
      </w:r>
      <w:proofErr w:type="spellStart"/>
      <w:r w:rsidR="004A27B1">
        <w:rPr>
          <w:rFonts w:ascii="Open Sans" w:eastAsia="Times New Roman" w:hAnsi="Open Sans" w:cs="Times New Roman"/>
          <w:b/>
          <w:bCs/>
          <w:i/>
          <w:iCs/>
          <w:color w:val="212529"/>
          <w:sz w:val="21"/>
          <w:szCs w:val="21"/>
          <w:u w:val="single"/>
          <w:lang w:eastAsia="ru-RU"/>
        </w:rPr>
        <w:t>Завьяловский</w:t>
      </w:r>
      <w:proofErr w:type="spellEnd"/>
      <w:r w:rsidR="004A27B1">
        <w:rPr>
          <w:rFonts w:ascii="Open Sans" w:eastAsia="Times New Roman" w:hAnsi="Open Sans" w:cs="Times New Roman"/>
          <w:b/>
          <w:bCs/>
          <w:i/>
          <w:iCs/>
          <w:color w:val="212529"/>
          <w:sz w:val="21"/>
          <w:szCs w:val="21"/>
          <w:u w:val="single"/>
          <w:lang w:eastAsia="ru-RU"/>
        </w:rPr>
        <w:t xml:space="preserve"> район Удмуртской Республики»</w:t>
      </w:r>
      <w:r w:rsidR="004A27B1" w:rsidRPr="00903001">
        <w:rPr>
          <w:rFonts w:ascii="Open Sans" w:eastAsia="Times New Roman" w:hAnsi="Open Sans" w:cs="Times New Roman"/>
          <w:b/>
          <w:bCs/>
          <w:i/>
          <w:iCs/>
          <w:color w:val="212529"/>
          <w:sz w:val="21"/>
          <w:szCs w:val="21"/>
          <w:u w:val="single"/>
          <w:lang w:eastAsia="ru-RU"/>
        </w:rPr>
        <w:t xml:space="preserve"> </w:t>
      </w:r>
      <w:bookmarkStart w:id="0" w:name="_GoBack"/>
      <w:bookmarkEnd w:id="0"/>
      <w:r w:rsidRPr="00903001">
        <w:rPr>
          <w:rFonts w:ascii="Open Sans" w:eastAsia="Times New Roman" w:hAnsi="Open Sans" w:cs="Times New Roman"/>
          <w:color w:val="212529"/>
          <w:sz w:val="21"/>
          <w:szCs w:val="21"/>
          <w:lang w:eastAsia="ru-RU"/>
        </w:rPr>
        <w:t xml:space="preserve"> возражения относительно сведений, содержащихся в проекте решения о выявлении правообладателя ранее учтенного объекта недвижимости.</w:t>
      </w:r>
    </w:p>
    <w:p w:rsidR="00EB51AC" w:rsidRDefault="00EB51AC" w:rsidP="00EB51AC">
      <w:pPr>
        <w:pStyle w:val="a8"/>
        <w:ind w:firstLine="708"/>
        <w:jc w:val="both"/>
        <w:rPr>
          <w:rFonts w:ascii="Open Sans" w:eastAsia="Times New Roman" w:hAnsi="Open Sans" w:cs="Times New Roman"/>
          <w:b/>
          <w:bCs/>
          <w:color w:val="212529"/>
          <w:sz w:val="21"/>
          <w:szCs w:val="21"/>
          <w:lang w:eastAsia="ru-RU"/>
        </w:rPr>
      </w:pPr>
      <w:r w:rsidRPr="00903001">
        <w:rPr>
          <w:rFonts w:ascii="Open Sans" w:eastAsia="Times New Roman" w:hAnsi="Open Sans" w:cs="Times New Roman"/>
          <w:b/>
          <w:bCs/>
          <w:color w:val="212529"/>
          <w:sz w:val="21"/>
          <w:szCs w:val="21"/>
          <w:lang w:eastAsia="ru-RU"/>
        </w:rPr>
        <w:lastRenderedPageBreak/>
        <w:t xml:space="preserve">Одновременно новый закон № 518-ФЗ не ограничивает правообладателей объектов недвижимости в возможности самостоятельно осуществить государственную регистрацию ранее возникшего права на указанные объекты недвижимости в любой момент времени по их усмотрению. </w:t>
      </w:r>
    </w:p>
    <w:p w:rsidR="00EB51AC" w:rsidRDefault="00EB51AC" w:rsidP="00EB51AC">
      <w:pPr>
        <w:pStyle w:val="a8"/>
        <w:jc w:val="both"/>
        <w:rPr>
          <w:rFonts w:ascii="Open Sans" w:eastAsia="Times New Roman" w:hAnsi="Open Sans" w:cs="Times New Roman"/>
          <w:b/>
          <w:bCs/>
          <w:color w:val="212529"/>
          <w:sz w:val="21"/>
          <w:szCs w:val="21"/>
          <w:lang w:eastAsia="ru-RU"/>
        </w:rPr>
      </w:pP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b/>
          <w:bCs/>
          <w:color w:val="212529"/>
          <w:sz w:val="28"/>
          <w:szCs w:val="28"/>
          <w:lang w:eastAsia="ru-RU"/>
        </w:rPr>
      </w:pPr>
      <w:r w:rsidRPr="00CA7055">
        <w:rPr>
          <w:rFonts w:ascii="Open Sans" w:eastAsia="Times New Roman" w:hAnsi="Open Sans" w:cs="Times New Roman"/>
          <w:b/>
          <w:bCs/>
          <w:color w:val="212529"/>
          <w:sz w:val="28"/>
          <w:szCs w:val="28"/>
          <w:lang w:eastAsia="ru-RU"/>
        </w:rPr>
        <w:t>!!!С 1 января 2021 года за государственную регистрацию ранее возникших прав на недвижимость государственная пошлина не взимается.</w:t>
      </w:r>
    </w:p>
    <w:p w:rsidR="00EB51AC" w:rsidRDefault="00EB51AC" w:rsidP="007F2113">
      <w:pPr>
        <w:spacing w:after="0" w:line="240" w:lineRule="auto"/>
        <w:contextualSpacing/>
        <w:jc w:val="center"/>
        <w:rPr>
          <w:rFonts w:ascii="Times New Roman" w:hAnsi="Times New Roman" w:cs="Times New Roman"/>
          <w:b/>
          <w:bCs/>
          <w:sz w:val="26"/>
          <w:szCs w:val="26"/>
        </w:rPr>
      </w:pPr>
    </w:p>
    <w:p w:rsidR="00EB51AC" w:rsidRDefault="00EB51AC" w:rsidP="007F2113">
      <w:pPr>
        <w:spacing w:after="0" w:line="240" w:lineRule="auto"/>
        <w:contextualSpacing/>
        <w:jc w:val="center"/>
        <w:rPr>
          <w:rFonts w:ascii="Times New Roman" w:hAnsi="Times New Roman" w:cs="Times New Roman"/>
          <w:b/>
          <w:bCs/>
          <w:sz w:val="26"/>
          <w:szCs w:val="26"/>
        </w:rPr>
      </w:pPr>
    </w:p>
    <w:p w:rsidR="007F2113" w:rsidRPr="00442980" w:rsidRDefault="009C6AF5" w:rsidP="007F2113">
      <w:pPr>
        <w:spacing w:after="0" w:line="240" w:lineRule="auto"/>
        <w:contextualSpacing/>
        <w:jc w:val="center"/>
        <w:rPr>
          <w:rFonts w:ascii="Times New Roman" w:hAnsi="Times New Roman" w:cs="Times New Roman"/>
          <w:b/>
          <w:bCs/>
          <w:sz w:val="26"/>
          <w:szCs w:val="26"/>
        </w:rPr>
      </w:pPr>
      <w:r w:rsidRPr="00442980">
        <w:rPr>
          <w:rFonts w:ascii="Times New Roman" w:hAnsi="Times New Roman" w:cs="Times New Roman"/>
          <w:b/>
          <w:bCs/>
          <w:sz w:val="26"/>
          <w:szCs w:val="26"/>
        </w:rPr>
        <w:t>УВЕДОМЛЕНИЕ</w:t>
      </w:r>
    </w:p>
    <w:p w:rsidR="00DA605F" w:rsidRPr="00442980" w:rsidRDefault="009C6AF5" w:rsidP="007F2113">
      <w:pPr>
        <w:spacing w:after="0" w:line="240" w:lineRule="auto"/>
        <w:contextualSpacing/>
        <w:jc w:val="center"/>
        <w:rPr>
          <w:rFonts w:ascii="Times New Roman" w:hAnsi="Times New Roman" w:cs="Times New Roman"/>
          <w:sz w:val="26"/>
          <w:szCs w:val="26"/>
        </w:rPr>
      </w:pPr>
      <w:r w:rsidRPr="00442980">
        <w:rPr>
          <w:rFonts w:ascii="Times New Roman" w:hAnsi="Times New Roman" w:cs="Times New Roman"/>
          <w:sz w:val="26"/>
          <w:szCs w:val="26"/>
        </w:rPr>
        <w:t>о проведении осмотр</w:t>
      </w:r>
      <w:r w:rsidR="004145BC">
        <w:rPr>
          <w:rFonts w:ascii="Times New Roman" w:hAnsi="Times New Roman" w:cs="Times New Roman"/>
          <w:sz w:val="26"/>
          <w:szCs w:val="26"/>
        </w:rPr>
        <w:t>а</w:t>
      </w:r>
      <w:r w:rsidRPr="00442980">
        <w:rPr>
          <w:rFonts w:ascii="Times New Roman" w:hAnsi="Times New Roman" w:cs="Times New Roman"/>
          <w:sz w:val="26"/>
          <w:szCs w:val="26"/>
        </w:rPr>
        <w:t xml:space="preserve"> </w:t>
      </w:r>
      <w:r w:rsidR="00DA605F" w:rsidRPr="00442980">
        <w:rPr>
          <w:rFonts w:ascii="Times New Roman" w:hAnsi="Times New Roman" w:cs="Times New Roman"/>
          <w:sz w:val="26"/>
          <w:szCs w:val="26"/>
        </w:rPr>
        <w:t>объект</w:t>
      </w:r>
      <w:r w:rsidR="004145BC">
        <w:rPr>
          <w:rFonts w:ascii="Times New Roman" w:hAnsi="Times New Roman" w:cs="Times New Roman"/>
          <w:sz w:val="26"/>
          <w:szCs w:val="26"/>
        </w:rPr>
        <w:t>а</w:t>
      </w:r>
      <w:r w:rsidR="00DA605F" w:rsidRPr="00442980">
        <w:rPr>
          <w:rFonts w:ascii="Times New Roman" w:hAnsi="Times New Roman" w:cs="Times New Roman"/>
          <w:sz w:val="26"/>
          <w:szCs w:val="26"/>
        </w:rPr>
        <w:t xml:space="preserve"> недвижимости</w:t>
      </w:r>
    </w:p>
    <w:p w:rsidR="00DA605F" w:rsidRPr="00442980" w:rsidRDefault="00DA605F" w:rsidP="007F2113">
      <w:pPr>
        <w:spacing w:after="0" w:line="240" w:lineRule="auto"/>
        <w:contextualSpacing/>
        <w:jc w:val="center"/>
        <w:rPr>
          <w:rFonts w:ascii="Times New Roman" w:hAnsi="Times New Roman" w:cs="Times New Roman"/>
          <w:sz w:val="26"/>
          <w:szCs w:val="26"/>
        </w:rPr>
      </w:pPr>
    </w:p>
    <w:p w:rsidR="00DA605F" w:rsidRPr="00442980" w:rsidRDefault="00DA605F" w:rsidP="00DA605F">
      <w:pPr>
        <w:spacing w:after="0" w:line="240" w:lineRule="auto"/>
        <w:ind w:firstLine="567"/>
        <w:contextualSpacing/>
        <w:jc w:val="both"/>
        <w:rPr>
          <w:rFonts w:ascii="Times New Roman" w:hAnsi="Times New Roman" w:cs="Times New Roman"/>
          <w:sz w:val="26"/>
          <w:szCs w:val="26"/>
        </w:rPr>
      </w:pPr>
      <w:r w:rsidRPr="00442980">
        <w:rPr>
          <w:rFonts w:ascii="Times New Roman" w:hAnsi="Times New Roman" w:cs="Times New Roman"/>
          <w:sz w:val="26"/>
          <w:szCs w:val="26"/>
        </w:rPr>
        <w:t xml:space="preserve">В соответствии со ст. 69.1 Федерального закона 218-ФЗ «О государственной регистрации объектов недвижимости» Администрация </w:t>
      </w:r>
      <w:r w:rsidR="00442980" w:rsidRPr="00442980">
        <w:rPr>
          <w:rFonts w:ascii="Times New Roman" w:hAnsi="Times New Roman" w:cs="Times New Roman"/>
          <w:sz w:val="26"/>
          <w:szCs w:val="26"/>
        </w:rPr>
        <w:t xml:space="preserve">муниципального образования «Муниципальный округ </w:t>
      </w:r>
      <w:proofErr w:type="spellStart"/>
      <w:r w:rsidR="00442980" w:rsidRPr="00442980">
        <w:rPr>
          <w:rFonts w:ascii="Times New Roman" w:hAnsi="Times New Roman" w:cs="Times New Roman"/>
          <w:sz w:val="26"/>
          <w:szCs w:val="26"/>
        </w:rPr>
        <w:t>Завьяловский</w:t>
      </w:r>
      <w:proofErr w:type="spellEnd"/>
      <w:r w:rsidR="00442980" w:rsidRPr="00442980">
        <w:rPr>
          <w:rFonts w:ascii="Times New Roman" w:hAnsi="Times New Roman" w:cs="Times New Roman"/>
          <w:sz w:val="26"/>
          <w:szCs w:val="26"/>
        </w:rPr>
        <w:t xml:space="preserve"> район Удмуртской Республики» </w:t>
      </w:r>
      <w:r w:rsidRPr="00442980">
        <w:rPr>
          <w:rFonts w:ascii="Times New Roman" w:hAnsi="Times New Roman" w:cs="Times New Roman"/>
          <w:sz w:val="26"/>
          <w:szCs w:val="26"/>
        </w:rPr>
        <w:t>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w:t>
      </w:r>
      <w:r w:rsidR="000971A1" w:rsidRPr="00442980">
        <w:rPr>
          <w:rFonts w:ascii="Times New Roman" w:hAnsi="Times New Roman" w:cs="Times New Roman"/>
          <w:sz w:val="26"/>
          <w:szCs w:val="26"/>
        </w:rPr>
        <w:t>диный государственный реестр недвижимости.</w:t>
      </w:r>
    </w:p>
    <w:p w:rsidR="000971A1" w:rsidRDefault="000971A1" w:rsidP="00DA605F">
      <w:pPr>
        <w:spacing w:after="0" w:line="240" w:lineRule="auto"/>
        <w:ind w:firstLine="567"/>
        <w:contextualSpacing/>
        <w:jc w:val="both"/>
        <w:rPr>
          <w:rFonts w:ascii="Times New Roman" w:hAnsi="Times New Roman" w:cs="Times New Roman"/>
          <w:b/>
          <w:sz w:val="26"/>
          <w:szCs w:val="26"/>
        </w:rPr>
      </w:pPr>
      <w:r w:rsidRPr="00442980">
        <w:rPr>
          <w:rFonts w:ascii="Times New Roman" w:hAnsi="Times New Roman" w:cs="Times New Roman"/>
          <w:sz w:val="26"/>
          <w:szCs w:val="26"/>
        </w:rPr>
        <w:t xml:space="preserve">Администрация </w:t>
      </w:r>
      <w:r w:rsidR="00442980" w:rsidRPr="00442980">
        <w:rPr>
          <w:rFonts w:ascii="Times New Roman" w:hAnsi="Times New Roman" w:cs="Times New Roman"/>
          <w:sz w:val="26"/>
          <w:szCs w:val="26"/>
        </w:rPr>
        <w:t xml:space="preserve">муниципального образования «Муниципальный округ </w:t>
      </w:r>
      <w:proofErr w:type="spellStart"/>
      <w:r w:rsidR="00442980" w:rsidRPr="00442980">
        <w:rPr>
          <w:rFonts w:ascii="Times New Roman" w:hAnsi="Times New Roman" w:cs="Times New Roman"/>
          <w:sz w:val="26"/>
          <w:szCs w:val="26"/>
        </w:rPr>
        <w:t>Завьяловский</w:t>
      </w:r>
      <w:proofErr w:type="spellEnd"/>
      <w:r w:rsidR="00442980" w:rsidRPr="00442980">
        <w:rPr>
          <w:rFonts w:ascii="Times New Roman" w:hAnsi="Times New Roman" w:cs="Times New Roman"/>
          <w:sz w:val="26"/>
          <w:szCs w:val="26"/>
        </w:rPr>
        <w:t xml:space="preserve"> район Удмуртской Республики» </w:t>
      </w:r>
      <w:r w:rsidRPr="00442980">
        <w:rPr>
          <w:rFonts w:ascii="Times New Roman" w:hAnsi="Times New Roman" w:cs="Times New Roman"/>
          <w:sz w:val="26"/>
          <w:szCs w:val="26"/>
        </w:rPr>
        <w:t xml:space="preserve">уведомляет о том, что </w:t>
      </w:r>
      <w:r w:rsidR="00E90176">
        <w:rPr>
          <w:rFonts w:ascii="Times New Roman" w:hAnsi="Times New Roman" w:cs="Times New Roman"/>
          <w:b/>
          <w:sz w:val="26"/>
          <w:szCs w:val="26"/>
        </w:rPr>
        <w:t>2</w:t>
      </w:r>
      <w:r w:rsidR="0037489E">
        <w:rPr>
          <w:rFonts w:ascii="Times New Roman" w:hAnsi="Times New Roman" w:cs="Times New Roman"/>
          <w:b/>
          <w:sz w:val="26"/>
          <w:szCs w:val="26"/>
        </w:rPr>
        <w:t>1</w:t>
      </w:r>
      <w:r w:rsidR="00C703BE">
        <w:rPr>
          <w:rFonts w:ascii="Times New Roman" w:hAnsi="Times New Roman" w:cs="Times New Roman"/>
          <w:b/>
          <w:sz w:val="26"/>
          <w:szCs w:val="26"/>
        </w:rPr>
        <w:t xml:space="preserve"> </w:t>
      </w:r>
      <w:r w:rsidR="0037489E">
        <w:rPr>
          <w:rFonts w:ascii="Times New Roman" w:hAnsi="Times New Roman" w:cs="Times New Roman"/>
          <w:b/>
          <w:sz w:val="26"/>
          <w:szCs w:val="26"/>
        </w:rPr>
        <w:t>февраля</w:t>
      </w:r>
      <w:r w:rsidR="00DA605F" w:rsidRPr="00442980">
        <w:rPr>
          <w:rFonts w:ascii="Times New Roman" w:hAnsi="Times New Roman" w:cs="Times New Roman"/>
          <w:b/>
          <w:bCs/>
          <w:sz w:val="26"/>
          <w:szCs w:val="26"/>
        </w:rPr>
        <w:t xml:space="preserve"> 202</w:t>
      </w:r>
      <w:r w:rsidR="0037489E">
        <w:rPr>
          <w:rFonts w:ascii="Times New Roman" w:hAnsi="Times New Roman" w:cs="Times New Roman"/>
          <w:b/>
          <w:bCs/>
          <w:sz w:val="26"/>
          <w:szCs w:val="26"/>
        </w:rPr>
        <w:t>4</w:t>
      </w:r>
      <w:r w:rsidR="00DA605F" w:rsidRPr="00442980">
        <w:rPr>
          <w:rFonts w:ascii="Times New Roman" w:hAnsi="Times New Roman" w:cs="Times New Roman"/>
          <w:b/>
          <w:bCs/>
          <w:sz w:val="26"/>
          <w:szCs w:val="26"/>
        </w:rPr>
        <w:t xml:space="preserve"> года</w:t>
      </w:r>
      <w:r w:rsidR="004145BC">
        <w:rPr>
          <w:rFonts w:ascii="Times New Roman" w:hAnsi="Times New Roman" w:cs="Times New Roman"/>
          <w:sz w:val="26"/>
          <w:szCs w:val="26"/>
        </w:rPr>
        <w:t xml:space="preserve"> </w:t>
      </w:r>
      <w:r w:rsidR="0099529E">
        <w:rPr>
          <w:rFonts w:ascii="Times New Roman" w:hAnsi="Times New Roman" w:cs="Times New Roman"/>
          <w:sz w:val="26"/>
          <w:szCs w:val="26"/>
        </w:rPr>
        <w:t>с</w:t>
      </w:r>
      <w:r w:rsidR="00DA605F" w:rsidRPr="00442980">
        <w:rPr>
          <w:rFonts w:ascii="Times New Roman" w:hAnsi="Times New Roman" w:cs="Times New Roman"/>
          <w:sz w:val="26"/>
          <w:szCs w:val="26"/>
        </w:rPr>
        <w:t xml:space="preserve"> </w:t>
      </w:r>
      <w:r w:rsidR="00A74B12">
        <w:rPr>
          <w:rFonts w:ascii="Times New Roman" w:hAnsi="Times New Roman" w:cs="Times New Roman"/>
          <w:sz w:val="26"/>
          <w:szCs w:val="26"/>
        </w:rPr>
        <w:t>1</w:t>
      </w:r>
      <w:r w:rsidR="00E90176">
        <w:rPr>
          <w:rFonts w:ascii="Times New Roman" w:hAnsi="Times New Roman" w:cs="Times New Roman"/>
          <w:sz w:val="26"/>
          <w:szCs w:val="26"/>
        </w:rPr>
        <w:t>0</w:t>
      </w:r>
      <w:r w:rsidR="00A74B12">
        <w:rPr>
          <w:rFonts w:ascii="Times New Roman" w:hAnsi="Times New Roman" w:cs="Times New Roman"/>
          <w:sz w:val="26"/>
          <w:szCs w:val="26"/>
        </w:rPr>
        <w:t>.</w:t>
      </w:r>
      <w:r w:rsidR="00E90176">
        <w:rPr>
          <w:rFonts w:ascii="Times New Roman" w:hAnsi="Times New Roman" w:cs="Times New Roman"/>
          <w:sz w:val="26"/>
          <w:szCs w:val="26"/>
        </w:rPr>
        <w:t>0</w:t>
      </w:r>
      <w:r w:rsidR="0099529E">
        <w:rPr>
          <w:rFonts w:ascii="Times New Roman" w:hAnsi="Times New Roman" w:cs="Times New Roman"/>
          <w:sz w:val="26"/>
          <w:szCs w:val="26"/>
        </w:rPr>
        <w:t>0</w:t>
      </w:r>
      <w:r w:rsidR="00DA605F" w:rsidRPr="00442980">
        <w:rPr>
          <w:rFonts w:ascii="Times New Roman" w:hAnsi="Times New Roman" w:cs="Times New Roman"/>
          <w:sz w:val="26"/>
          <w:szCs w:val="26"/>
        </w:rPr>
        <w:t xml:space="preserve"> </w:t>
      </w:r>
      <w:r w:rsidR="0099529E">
        <w:rPr>
          <w:rFonts w:ascii="Times New Roman" w:hAnsi="Times New Roman" w:cs="Times New Roman"/>
          <w:sz w:val="26"/>
          <w:szCs w:val="26"/>
        </w:rPr>
        <w:t>до 1</w:t>
      </w:r>
      <w:r w:rsidR="00E90176">
        <w:rPr>
          <w:rFonts w:ascii="Times New Roman" w:hAnsi="Times New Roman" w:cs="Times New Roman"/>
          <w:sz w:val="26"/>
          <w:szCs w:val="26"/>
        </w:rPr>
        <w:t>0</w:t>
      </w:r>
      <w:r w:rsidR="0099529E">
        <w:rPr>
          <w:rFonts w:ascii="Times New Roman" w:hAnsi="Times New Roman" w:cs="Times New Roman"/>
          <w:sz w:val="26"/>
          <w:szCs w:val="26"/>
        </w:rPr>
        <w:t xml:space="preserve">.30 </w:t>
      </w:r>
      <w:r w:rsidR="00DA605F" w:rsidRPr="00442980">
        <w:rPr>
          <w:rFonts w:ascii="Times New Roman" w:hAnsi="Times New Roman" w:cs="Times New Roman"/>
          <w:sz w:val="26"/>
          <w:szCs w:val="26"/>
        </w:rPr>
        <w:t>комиссией буд</w:t>
      </w:r>
      <w:r w:rsidR="00A74B12">
        <w:rPr>
          <w:rFonts w:ascii="Times New Roman" w:hAnsi="Times New Roman" w:cs="Times New Roman"/>
          <w:sz w:val="26"/>
          <w:szCs w:val="26"/>
        </w:rPr>
        <w:t>е</w:t>
      </w:r>
      <w:r w:rsidRPr="00442980">
        <w:rPr>
          <w:rFonts w:ascii="Times New Roman" w:hAnsi="Times New Roman" w:cs="Times New Roman"/>
          <w:sz w:val="26"/>
          <w:szCs w:val="26"/>
        </w:rPr>
        <w:t>т</w:t>
      </w:r>
      <w:r w:rsidR="00DA605F" w:rsidRPr="00442980">
        <w:rPr>
          <w:rFonts w:ascii="Times New Roman" w:hAnsi="Times New Roman" w:cs="Times New Roman"/>
          <w:sz w:val="26"/>
          <w:szCs w:val="26"/>
        </w:rPr>
        <w:t xml:space="preserve"> осуществл</w:t>
      </w:r>
      <w:r w:rsidR="00A74B12">
        <w:rPr>
          <w:rFonts w:ascii="Times New Roman" w:hAnsi="Times New Roman" w:cs="Times New Roman"/>
          <w:sz w:val="26"/>
          <w:szCs w:val="26"/>
        </w:rPr>
        <w:t>ен</w:t>
      </w:r>
      <w:r w:rsidR="00DA605F" w:rsidRPr="00442980">
        <w:rPr>
          <w:rFonts w:ascii="Times New Roman" w:hAnsi="Times New Roman" w:cs="Times New Roman"/>
          <w:sz w:val="26"/>
          <w:szCs w:val="26"/>
        </w:rPr>
        <w:t xml:space="preserve"> осмотр</w:t>
      </w:r>
      <w:r w:rsidRPr="00442980">
        <w:rPr>
          <w:rFonts w:ascii="Times New Roman" w:hAnsi="Times New Roman" w:cs="Times New Roman"/>
          <w:sz w:val="26"/>
          <w:szCs w:val="26"/>
        </w:rPr>
        <w:t xml:space="preserve"> объект</w:t>
      </w:r>
      <w:r w:rsidR="00A74B12">
        <w:rPr>
          <w:rFonts w:ascii="Times New Roman" w:hAnsi="Times New Roman" w:cs="Times New Roman"/>
          <w:sz w:val="26"/>
          <w:szCs w:val="26"/>
        </w:rPr>
        <w:t>а</w:t>
      </w:r>
      <w:r w:rsidRPr="00442980">
        <w:rPr>
          <w:rFonts w:ascii="Times New Roman" w:hAnsi="Times New Roman" w:cs="Times New Roman"/>
          <w:sz w:val="26"/>
          <w:szCs w:val="26"/>
        </w:rPr>
        <w:t xml:space="preserve"> недвижимости</w:t>
      </w:r>
      <w:r w:rsidR="00442980" w:rsidRPr="00442980">
        <w:rPr>
          <w:rFonts w:ascii="Times New Roman" w:hAnsi="Times New Roman" w:cs="Times New Roman"/>
          <w:sz w:val="26"/>
          <w:szCs w:val="26"/>
        </w:rPr>
        <w:t>, расположенн</w:t>
      </w:r>
      <w:r w:rsidR="00A74B12">
        <w:rPr>
          <w:rFonts w:ascii="Times New Roman" w:hAnsi="Times New Roman" w:cs="Times New Roman"/>
          <w:sz w:val="26"/>
          <w:szCs w:val="26"/>
        </w:rPr>
        <w:t>ого</w:t>
      </w:r>
      <w:r w:rsidR="00442980" w:rsidRPr="00442980">
        <w:rPr>
          <w:rFonts w:ascii="Times New Roman" w:hAnsi="Times New Roman" w:cs="Times New Roman"/>
          <w:sz w:val="26"/>
          <w:szCs w:val="26"/>
        </w:rPr>
        <w:t xml:space="preserve"> по адресу: </w:t>
      </w:r>
      <w:proofErr w:type="spellStart"/>
      <w:r w:rsidR="00442980" w:rsidRPr="00442980">
        <w:rPr>
          <w:rFonts w:ascii="Times New Roman" w:hAnsi="Times New Roman" w:cs="Times New Roman"/>
          <w:b/>
          <w:sz w:val="26"/>
          <w:szCs w:val="26"/>
        </w:rPr>
        <w:t>Завьяловский</w:t>
      </w:r>
      <w:proofErr w:type="spellEnd"/>
      <w:r w:rsidR="00442980" w:rsidRPr="00442980">
        <w:rPr>
          <w:rFonts w:ascii="Times New Roman" w:hAnsi="Times New Roman" w:cs="Times New Roman"/>
          <w:b/>
          <w:sz w:val="26"/>
          <w:szCs w:val="26"/>
        </w:rPr>
        <w:t xml:space="preserve"> район,</w:t>
      </w:r>
      <w:r w:rsidR="00532255">
        <w:rPr>
          <w:rFonts w:ascii="Times New Roman" w:hAnsi="Times New Roman" w:cs="Times New Roman"/>
          <w:b/>
          <w:sz w:val="26"/>
          <w:szCs w:val="26"/>
        </w:rPr>
        <w:t xml:space="preserve"> с. </w:t>
      </w:r>
      <w:r w:rsidR="00E90176">
        <w:rPr>
          <w:rFonts w:ascii="Times New Roman" w:hAnsi="Times New Roman" w:cs="Times New Roman"/>
          <w:b/>
          <w:sz w:val="26"/>
          <w:szCs w:val="26"/>
        </w:rPr>
        <w:t>Бабино</w:t>
      </w:r>
      <w:r w:rsidR="00532255">
        <w:rPr>
          <w:rFonts w:ascii="Times New Roman" w:hAnsi="Times New Roman" w:cs="Times New Roman"/>
          <w:b/>
          <w:sz w:val="26"/>
          <w:szCs w:val="26"/>
        </w:rPr>
        <w:t xml:space="preserve">,                                        ул. </w:t>
      </w:r>
      <w:proofErr w:type="gramStart"/>
      <w:r w:rsidR="00E90176">
        <w:rPr>
          <w:rFonts w:ascii="Times New Roman" w:hAnsi="Times New Roman" w:cs="Times New Roman"/>
          <w:b/>
          <w:sz w:val="26"/>
          <w:szCs w:val="26"/>
        </w:rPr>
        <w:t>Кооперативна</w:t>
      </w:r>
      <w:r w:rsidR="0099529E">
        <w:rPr>
          <w:rFonts w:ascii="Times New Roman" w:hAnsi="Times New Roman" w:cs="Times New Roman"/>
          <w:b/>
          <w:sz w:val="26"/>
          <w:szCs w:val="26"/>
        </w:rPr>
        <w:t>я</w:t>
      </w:r>
      <w:proofErr w:type="gramEnd"/>
      <w:r w:rsidR="0099529E">
        <w:rPr>
          <w:rFonts w:ascii="Times New Roman" w:hAnsi="Times New Roman" w:cs="Times New Roman"/>
          <w:b/>
          <w:sz w:val="26"/>
          <w:szCs w:val="26"/>
        </w:rPr>
        <w:t xml:space="preserve">, д. </w:t>
      </w:r>
      <w:r w:rsidR="0037489E">
        <w:rPr>
          <w:rFonts w:ascii="Times New Roman" w:hAnsi="Times New Roman" w:cs="Times New Roman"/>
          <w:b/>
          <w:sz w:val="26"/>
          <w:szCs w:val="26"/>
        </w:rPr>
        <w:t>2</w:t>
      </w:r>
      <w:r w:rsidR="0099529E">
        <w:rPr>
          <w:rFonts w:ascii="Times New Roman" w:hAnsi="Times New Roman" w:cs="Times New Roman"/>
          <w:b/>
          <w:sz w:val="26"/>
          <w:szCs w:val="26"/>
        </w:rPr>
        <w:t>.</w:t>
      </w:r>
    </w:p>
    <w:p w:rsidR="00C11CE4" w:rsidRDefault="00C11CE4" w:rsidP="00DA605F">
      <w:pPr>
        <w:spacing w:after="0" w:line="240" w:lineRule="auto"/>
        <w:ind w:firstLine="567"/>
        <w:contextualSpacing/>
        <w:jc w:val="both"/>
        <w:rPr>
          <w:rFonts w:ascii="Times New Roman" w:hAnsi="Times New Roman" w:cs="Times New Roman"/>
          <w:b/>
          <w:sz w:val="26"/>
          <w:szCs w:val="26"/>
        </w:rPr>
      </w:pPr>
    </w:p>
    <w:p w:rsidR="005D019F" w:rsidRDefault="005D019F" w:rsidP="00AC699F"/>
    <w:sectPr w:rsidR="005D0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E3"/>
    <w:rsid w:val="000971A1"/>
    <w:rsid w:val="001A79A0"/>
    <w:rsid w:val="0037489E"/>
    <w:rsid w:val="004145BC"/>
    <w:rsid w:val="00442980"/>
    <w:rsid w:val="004A27B1"/>
    <w:rsid w:val="00532255"/>
    <w:rsid w:val="005D019F"/>
    <w:rsid w:val="0064284A"/>
    <w:rsid w:val="00747B8B"/>
    <w:rsid w:val="007F2113"/>
    <w:rsid w:val="00800DE3"/>
    <w:rsid w:val="00917F92"/>
    <w:rsid w:val="0099529E"/>
    <w:rsid w:val="009C6AF5"/>
    <w:rsid w:val="00A74B12"/>
    <w:rsid w:val="00AC699F"/>
    <w:rsid w:val="00AD7714"/>
    <w:rsid w:val="00B36A1F"/>
    <w:rsid w:val="00C11CE4"/>
    <w:rsid w:val="00C6056B"/>
    <w:rsid w:val="00C703BE"/>
    <w:rsid w:val="00D47266"/>
    <w:rsid w:val="00D80D4A"/>
    <w:rsid w:val="00D90BA5"/>
    <w:rsid w:val="00DA605F"/>
    <w:rsid w:val="00E90176"/>
    <w:rsid w:val="00EB51AC"/>
    <w:rsid w:val="00F14449"/>
    <w:rsid w:val="00F3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D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0DE3"/>
    <w:rPr>
      <w:color w:val="0000FF"/>
      <w:u w:val="single"/>
    </w:rPr>
  </w:style>
  <w:style w:type="character" w:styleId="a4">
    <w:name w:val="Strong"/>
    <w:basedOn w:val="a0"/>
    <w:uiPriority w:val="22"/>
    <w:qFormat/>
    <w:rsid w:val="00800DE3"/>
    <w:rPr>
      <w:b/>
      <w:bCs/>
    </w:rPr>
  </w:style>
  <w:style w:type="table" w:styleId="a5">
    <w:name w:val="Table Grid"/>
    <w:basedOn w:val="a1"/>
    <w:uiPriority w:val="59"/>
    <w:rsid w:val="0080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4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449"/>
    <w:rPr>
      <w:rFonts w:ascii="Segoe UI" w:hAnsi="Segoe UI" w:cs="Segoe UI"/>
      <w:sz w:val="18"/>
      <w:szCs w:val="18"/>
    </w:rPr>
  </w:style>
  <w:style w:type="paragraph" w:styleId="a8">
    <w:name w:val="No Spacing"/>
    <w:uiPriority w:val="1"/>
    <w:qFormat/>
    <w:rsid w:val="00EB51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D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0DE3"/>
    <w:rPr>
      <w:color w:val="0000FF"/>
      <w:u w:val="single"/>
    </w:rPr>
  </w:style>
  <w:style w:type="character" w:styleId="a4">
    <w:name w:val="Strong"/>
    <w:basedOn w:val="a0"/>
    <w:uiPriority w:val="22"/>
    <w:qFormat/>
    <w:rsid w:val="00800DE3"/>
    <w:rPr>
      <w:b/>
      <w:bCs/>
    </w:rPr>
  </w:style>
  <w:style w:type="table" w:styleId="a5">
    <w:name w:val="Table Grid"/>
    <w:basedOn w:val="a1"/>
    <w:uiPriority w:val="59"/>
    <w:rsid w:val="0080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4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449"/>
    <w:rPr>
      <w:rFonts w:ascii="Segoe UI" w:hAnsi="Segoe UI" w:cs="Segoe UI"/>
      <w:sz w:val="18"/>
      <w:szCs w:val="18"/>
    </w:rPr>
  </w:style>
  <w:style w:type="paragraph" w:styleId="a8">
    <w:name w:val="No Spacing"/>
    <w:uiPriority w:val="1"/>
    <w:qFormat/>
    <w:rsid w:val="00EB5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Ляпко Наталья Александровна</dc:creator>
  <cp:lastModifiedBy>Собственность5</cp:lastModifiedBy>
  <cp:revision>10</cp:revision>
  <cp:lastPrinted>2021-12-28T06:41:00Z</cp:lastPrinted>
  <dcterms:created xsi:type="dcterms:W3CDTF">2022-09-16T13:23:00Z</dcterms:created>
  <dcterms:modified xsi:type="dcterms:W3CDTF">2024-02-20T09:12:00Z</dcterms:modified>
</cp:coreProperties>
</file>