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И Н Ф О Р М А Ц И О Н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Н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О Е    С О 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О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 Б Щ Е Н И Е 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tbl>
      <w:tblPr>
        <w:tblW w:w="10260" w:type="dxa"/>
        <w:tblInd w:w="-559" w:type="dxa"/>
        <w:tblBorders>
          <w:top w:val="single" w:color="CDD4D9" w:sz="6" w:space="0"/>
          <w:left w:val="single" w:color="CDD4D9" w:sz="6" w:space="0"/>
          <w:bottom w:val="single" w:color="CDD4D9" w:sz="6" w:space="0"/>
          <w:right w:val="single" w:color="CDD4D9" w:sz="6" w:space="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5199"/>
      </w:tblGrid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5245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70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Наименование уполномоченного органа, которым рассматривается ходатайство об установлении публичного сервитута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501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Министерство имущественных отношений Удмуртской Республик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181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5245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70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Цель установления публичного сервитута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5015" w:type="dxa"/>
            <w:textDirection w:val="lrTb"/>
            <w:noWrap w:val="false"/>
          </w:tcPr>
          <w:p>
            <w:pPr>
              <w:ind w:hanging="6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эксплуатаци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объекта газораспределительной сети с кадастровым номером 18:26:000000:8617 – газопровод протяженностью 14730 м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5245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70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или иное описание местоположения земельного участка (участков), в отношении которого испрашивается публичный сервитут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5015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земельны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участк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с кадастровым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номер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37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18:08:028010:226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8:000000:2489, 18:08:028003:178, 18:08:000000:2581, 18:08:000000:288, 18:08:000000:2558, 18:08:030001:565, 18:08:030001:1334, 18:08:030001:1329, 18:08:030001:1530, 18:08:030001:501, 18:08:030001:1331, 18:08:030001:1330, 18:08:000000:2470, 18:08:030001:1504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shd w:val="clear" w:color="auto" w:fill="f8f9fa"/>
              </w:rPr>
              <w:t xml:space="preserve">18:08:000000: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shd w:val="clear" w:color="auto" w:fill="f8f9fa"/>
              </w:rPr>
              <w:t xml:space="preserve">59, 1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shd w:val="clear" w:color="auto" w:fill="f8f9fa"/>
              </w:rPr>
              <w:t xml:space="preserve">8:08:023002:2565, 18:08:023002:5649, 18:08:000000:2491, 18:08:023002:2560, 18:08:023002:744, 18:08:000000:172, 18:08:023002:2563, 18:08:023002:2441, 18:08:000000:331, 18:08:023002:2385, 18:08:023002:685, 18:26:030001:1191, 18:26:030015:52, 18:08:030015:193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shd w:val="clear" w:color="auto" w:fill="f8f9fa"/>
              </w:rPr>
              <w:t xml:space="preserve">, 18:26:030015:157, 18:26:030015:173, 18:26:030015:158, 18:26:000000:9803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shd w:val="clear" w:color="auto" w:fill="f8f9fa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  <w:shd w:val="clear" w:color="auto" w:fill="f8f9fa"/>
              </w:rPr>
            </w:r>
          </w:p>
          <w:p>
            <w:pPr>
              <w:pStyle w:val="837"/>
              <w:spacing w:before="0" w:beforeAutospacing="0" w:after="0" w:afterAutospacing="0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земли, государственная собственность на которые не разграничена, в границах кадастровых кварталов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37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18:08:028010; 18:08:028003;</w:t>
            </w:r>
            <w:r>
              <w:rPr>
                <w:rFonts w:ascii="PT Astra Serif" w:hAnsi="PT Astra Serif" w:eastAsia="PT Astra Serif" w:cs="PT Astra Serif"/>
                <w:color w:val="22272f"/>
                <w:sz w:val="24"/>
                <w:szCs w:val="24"/>
              </w:rPr>
              <w:t xml:space="preserve"> 18:08:030001; 18:08:023002; 18:26:030001; 18:26:030015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/>
          </w:p>
        </w:tc>
      </w:tr>
      <w:tr>
        <w:tblPrEx/>
        <w:trPr>
          <w:trHeight w:val="1961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5245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70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5015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публичных сервитутов в отделе по подготовке и установлению сервитутов по адресу: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37"/>
              <w:spacing w:before="0" w:beforeAutospacing="0" w:after="0" w:afterAutospacing="0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УР,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Ижевск, ул.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Пушкинская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д. 214,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837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каб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540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тел. (341 2) 497-344;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37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понедельник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–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четверг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–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с 8: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 до 17: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0, пятница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–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с 8: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 до 16: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0, обед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–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с 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1:3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суббота, воскресенье – выходные.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37"/>
              <w:spacing w:before="0" w:beforeAutospacing="0" w:after="0" w:afterAutospacing="0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br/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Правообладатели земельных участков, в отношении которых испрашивается публичный серв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дней со дня опубликования сообщения о возможном установлении публичного сервитута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по адресу: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УР, г. Ижевск, ул.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Пушкинская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д.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214,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837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к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аб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 540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тел. (341 2) 497-344;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37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понедельник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–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четверг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–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с 8: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 до 17: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0, пятница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–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с 8: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 до 16: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0, обед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–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с 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1:3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0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18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, суббота, воскресенье – выходные.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37"/>
              <w:spacing w:before="0" w:beforeAutospacing="0" w:after="0" w:afterAutospacing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Правообладателям таких земельных участков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заявлениях необходимо указывать способ связи, в том числе почтовый адрес и (или) адрес электронной почт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ы.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5245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70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Официальные сайты в информационно-телекоммуникационной сети «Интернет», на которых размещается сообщение о поступившем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ходатайстве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об установлении публичного сервитута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5015" w:type="dxa"/>
            <w:textDirection w:val="lrTb"/>
            <w:noWrap w:val="false"/>
          </w:tcPr>
          <w:p>
            <w:pPr>
              <w:pStyle w:val="837"/>
              <w:spacing w:before="0" w:beforeAutospacing="0" w:after="0" w:afterAutospacing="0" w:line="270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hyperlink r:id="rId9" w:tooltip="https://mi.udmurt.ru/" w:history="1">
              <w:r>
                <w:rPr>
                  <w:rStyle w:val="838"/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https://mi.udmurt.ru/</w:t>
              </w:r>
            </w:hyperlink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37"/>
              <w:spacing w:before="0" w:beforeAutospacing="0" w:after="0" w:afterAutospacing="0" w:line="270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37"/>
              <w:spacing w:before="0" w:beforeAutospacing="0" w:after="0" w:afterAutospacing="0" w:line="270" w:lineRule="atLeast"/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hyperlink r:id="rId10" w:tooltip="https://zavyalovskij-r18.gosweb.gosuslugi.ru/deyatelnost/napravleniya-deyatelnosti/zemelnye-otnosheniya/publichnyy-servitut/informatsionnye-soobscheniya-i-resheniya/" w:history="1">
              <w:r>
                <w:rPr>
                  <w:rStyle w:val="838"/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https://zavyalovskij-r18.gosweb.gosuslugi.ru/deyatelnost/napravleniya-deyatelnosti/zemelnye-otnosheniya/publichnyy-servitut/informatsionnye-soobscheniya-i-resheniya/</w:t>
              </w:r>
            </w:hyperlink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837"/>
              <w:spacing w:before="0" w:beforeAutospacing="0" w:after="0" w:afterAutospacing="0" w:line="270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37"/>
              <w:spacing w:before="0" w:beforeAutospacing="0" w:after="0" w:afterAutospacing="0" w:line="270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hyperlink r:id="rId11" w:tooltip="https://adm.izh.ru/i/info/31562.html" w:history="1">
              <w:r>
                <w:rPr>
                  <w:rStyle w:val="838"/>
                  <w:rFonts w:ascii="PT Astra Serif" w:hAnsi="PT Astra Serif" w:cs="PT Astra Serif"/>
                  <w:sz w:val="24"/>
                  <w:szCs w:val="24"/>
                </w:rPr>
                <w:t xml:space="preserve">https://adm.izh.ru/i/info/31562.html</w:t>
              </w:r>
            </w:hyperlink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  <w:p>
            <w:pPr>
              <w:pStyle w:val="837"/>
              <w:spacing w:before="0" w:beforeAutospacing="0" w:after="0" w:afterAutospacing="0" w:line="270" w:lineRule="atLeast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026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70"/>
              <w:spacing w:after="0" w:line="240" w:lineRule="auto"/>
              <w:shd w:val="clear" w:color="auto" w:fill="ffffff"/>
              <w:tabs>
                <w:tab w:val="clear" w:pos="720" w:leader="none"/>
              </w:tabs>
              <w:rPr>
                <w:rFonts w:ascii="PT Astra Serif" w:hAnsi="PT Astra Serif" w:cs="PT Astra Serif"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hyperlink r:id="rId12" w:tooltip="https://www.vlc.ru/?menu=getfile&amp;id=158553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  <w:u w:val="single"/>
                </w:rPr>
                <w:t xml:space="preserve">О</w:t>
              </w:r>
              <w:r>
                <w:rPr>
                  <w:rStyle w:val="838"/>
                  <w:rFonts w:ascii="PT Astra Serif" w:hAnsi="PT Astra Serif" w:eastAsia="PT Astra Serif" w:cs="PT Astra Serif"/>
                  <w:bCs/>
                  <w:color w:val="auto"/>
                  <w:sz w:val="24"/>
                  <w:szCs w:val="24"/>
                </w:rPr>
                <w:t xml:space="preserve">писание местоположения границ публичного сервитута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  <w:u w:val="single"/>
              </w:rPr>
            </w:r>
            <w:r>
              <w:rPr>
                <w:rFonts w:ascii="PT Astra Serif" w:hAnsi="PT Astra Serif" w:cs="PT Astra Serif"/>
                <w:sz w:val="24"/>
                <w:szCs w:val="24"/>
                <w:u w:val="single"/>
              </w:rPr>
            </w:r>
          </w:p>
        </w:tc>
      </w:tr>
      <w:tr>
        <w:tblPrEx/>
        <w:trPr/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50" w:type="dxa"/>
              <w:top w:w="150" w:type="dxa"/>
              <w:right w:w="150" w:type="dxa"/>
              <w:bottom w:w="150" w:type="dxa"/>
            </w:tcMar>
            <w:tcW w:w="10260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70"/>
              <w:spacing w:after="0" w:line="315" w:lineRule="atLeast"/>
              <w:shd w:val="clear" w:color="auto" w:fill="ffffff"/>
              <w:tabs>
                <w:tab w:val="clear" w:pos="720" w:leader="none"/>
              </w:tabs>
              <w:rPr>
                <w:rFonts w:ascii="PT Astra Serif" w:hAnsi="PT Astra Serif" w:cs="PT Astra Serif"/>
                <w:b/>
                <w:sz w:val="24"/>
                <w:szCs w:val="24"/>
                <w:u w:val="singl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hyperlink r:id="rId13" w:tooltip="https://www.vlc.ru/?menu=getfile&amp;id=158554" w:history="1">
              <w:r>
                <w:rPr>
                  <w:rStyle w:val="839"/>
                  <w:rFonts w:ascii="PT Astra Serif" w:hAnsi="PT Astra Serif" w:eastAsia="PT Astra Serif" w:cs="PT Astra Serif"/>
                  <w:b w:val="0"/>
                  <w:sz w:val="24"/>
                  <w:szCs w:val="24"/>
                  <w:u w:val="single"/>
                </w:rPr>
                <w:t xml:space="preserve">Ходатайство</w:t>
              </w:r>
            </w:hyperlink>
            <w:r>
              <w:rPr>
                <w:rFonts w:ascii="PT Astra Serif" w:hAnsi="PT Astra Serif" w:cs="PT Astra Serif"/>
                <w:b/>
                <w:sz w:val="24"/>
                <w:szCs w:val="24"/>
                <w:u w:val="single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  <w:u w:val="single"/>
              </w:rPr>
            </w:r>
          </w:p>
        </w:tc>
      </w:tr>
    </w:tbl>
    <w:p>
      <w:pPr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>
    <w:name w:val="Hyperlink"/>
    <w:basedOn w:val="834"/>
    <w:uiPriority w:val="99"/>
    <w:unhideWhenUsed/>
    <w:rPr>
      <w:color w:val="0000ff"/>
      <w:u w:val="single"/>
    </w:rPr>
  </w:style>
  <w:style w:type="character" w:styleId="839">
    <w:name w:val="Strong"/>
    <w:basedOn w:val="834"/>
    <w:uiPriority w:val="22"/>
    <w:qFormat/>
    <w:rPr>
      <w:b/>
      <w:bCs/>
    </w:rPr>
  </w:style>
  <w:style w:type="character" w:styleId="840">
    <w:name w:val="FollowedHyperlink"/>
    <w:basedOn w:val="834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i.udmurt.ru/" TargetMode="External"/><Relationship Id="rId10" Type="http://schemas.openxmlformats.org/officeDocument/2006/relationships/hyperlink" Target="https://zavyalovskij-r18.gosweb.gosuslugi.ru/deyatelnost/napravleniya-deyatelnosti/zemelnye-otnosheniya/publichnyy-servitut/informatsionnye-soobscheniya-i-resheniya/" TargetMode="External"/><Relationship Id="rId11" Type="http://schemas.openxmlformats.org/officeDocument/2006/relationships/hyperlink" Target="https://adm.izh.ru/i/info/31562.html" TargetMode="External"/><Relationship Id="rId12" Type="http://schemas.openxmlformats.org/officeDocument/2006/relationships/hyperlink" Target="https://www.vlc.ru/?menu=getfile&amp;id=158553" TargetMode="External"/><Relationship Id="rId13" Type="http://schemas.openxmlformats.org/officeDocument/2006/relationships/hyperlink" Target="https://www.vlc.ru/?menu=getfile&amp;id=1585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revision>56</cp:revision>
  <dcterms:created xsi:type="dcterms:W3CDTF">2021-11-02T12:17:00Z</dcterms:created>
  <dcterms:modified xsi:type="dcterms:W3CDTF">2024-11-12T05:20:58Z</dcterms:modified>
</cp:coreProperties>
</file>