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4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56BB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контрольных мероприятий, </w:t>
      </w:r>
    </w:p>
    <w:p w:rsidR="00C56BB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проведенных Управлением финансов в 2022 году </w:t>
      </w:r>
    </w:p>
    <w:p w:rsidR="00C56BB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финансов 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в соответствии с федеральными стандартами внутреннего государственного (муниципального) финансового контроля, утвержденны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Федерации.</w:t>
      </w: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B8" w:rsidRPr="00C56BB8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C56BB8" w:rsidRPr="00C56BB8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</w:t>
      </w:r>
      <w:r w:rsidR="004F1F1C" w:rsidRPr="004F1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дошкольном </w:t>
      </w:r>
      <w:r w:rsidRPr="00C56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образовательном учреждении «</w:t>
      </w:r>
      <w:r w:rsidR="004F1F1C" w:rsidRPr="004F1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Центр развития ребенка – </w:t>
      </w:r>
      <w:proofErr w:type="spellStart"/>
      <w:r w:rsidR="004F1F1C" w:rsidRPr="004F1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Вараксинский</w:t>
      </w:r>
      <w:proofErr w:type="spellEnd"/>
      <w:r w:rsidR="004F1F1C" w:rsidRPr="004F1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детский сад</w:t>
      </w:r>
      <w:r w:rsidRPr="00C56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56BB8" w:rsidRPr="00C56BB8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проверка в части </w:t>
      </w:r>
      <w:proofErr w:type="gramStart"/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B8" w:rsidRPr="00AB4C13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1 № 08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контрольных мероприятий в сфере закупок на 202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</w:t>
      </w:r>
      <w:r w:rsidR="00090C5C"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</w:t>
      </w:r>
      <w:r w:rsidR="00090C5C"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090C5C"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090C5C"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090C5C"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090C5C"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090C5C"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56BB8" w:rsidRPr="006F7799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C5C" w:rsidRPr="00090C5C" w:rsidRDefault="00090C5C" w:rsidP="00064F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анализе приказа МБДОУ «</w:t>
      </w:r>
      <w:proofErr w:type="spellStart"/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от 06.05.2020 № 37, согласно которому в учреждении назначен контрактный управляющий (кладовщик), выявлена неточность, а именно в части ссылки на статью Федерального закона № 44-ФЗ – вместо статьи 38 указана статья 3.</w:t>
      </w:r>
    </w:p>
    <w:p w:rsidR="00090C5C" w:rsidRPr="00090C5C" w:rsidRDefault="00090C5C" w:rsidP="00090C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2. </w:t>
      </w:r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должностной инструкции кладовщика выявлен факт отсутствия в ней функций и полномочий, выполняемые контрактным управляющим учреждения.        </w:t>
      </w:r>
    </w:p>
    <w:p w:rsidR="00090C5C" w:rsidRPr="00090C5C" w:rsidRDefault="00090C5C" w:rsidP="00090C5C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В ходе контрольного мероприятия выявлены факты несвоевременного утверждения планов – графиков закупок, что является нарушением части 7 статьи 16 Федерального закона № 44-ФЗ.</w:t>
      </w:r>
    </w:p>
    <w:p w:rsidR="00090C5C" w:rsidRPr="00090C5C" w:rsidRDefault="00090C5C" w:rsidP="00090C5C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Учреждением не используется общедоступная информация для получения данных о рыночных ценах товаров, работ, услуг, что является нарушением требований статьи 22 Федерального закона № 44-ФЗ.</w:t>
      </w:r>
    </w:p>
    <w:p w:rsidR="00090C5C" w:rsidRPr="00090C5C" w:rsidRDefault="00090C5C" w:rsidP="00090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</w:t>
      </w:r>
      <w:proofErr w:type="gramStart"/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в части размещения информации об изменении контракта, исполнения контракта и иной информации, указанной в пунктах 8, 10, 11, 13 части 2 статьи 103 Федерального закона № 44 – ФЗ, в реестре контрактов Единой информационной системы в сфере закупок в соответствии с пунктом 3 статьи 103 Федерального закона № 44-ФЗ установлено, что необходимые документы не размещены.</w:t>
      </w:r>
      <w:proofErr w:type="gramEnd"/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нарушение может привести к привлечению к административной ответственности в соответствии со статьей 7.30 КоАП РФ.</w:t>
      </w:r>
    </w:p>
    <w:p w:rsidR="00090C5C" w:rsidRPr="00090C5C" w:rsidRDefault="00090C5C" w:rsidP="00090C5C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При наличии в контрактах мер ответственности исполнителя за нарушение условий исполнения контракта, со стороны заказчика к подрядчику штрафные санкции не принимались.</w:t>
      </w:r>
    </w:p>
    <w:p w:rsidR="00090C5C" w:rsidRPr="00090C5C" w:rsidRDefault="00090C5C" w:rsidP="00090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Выявлен факт нарушения статьи 78.1 БК РФ, согласно которой предоставление субсидий осуществляется в соответствии с соглашениями о предоставлении субсидии, заключаемыми между органами государственной власти (органами местного самоуправления), осуществляющими функции и полномочия учредителя, и бюджетными или автономными учреждениями. </w:t>
      </w:r>
    </w:p>
    <w:p w:rsidR="00090C5C" w:rsidRPr="00090C5C" w:rsidRDefault="00090C5C" w:rsidP="00090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8. Заключение договоров на сумму, превышающей суммы выделенных субсидий, также привело к образованию несанкционированной кредиторской задолженности.</w:t>
      </w:r>
    </w:p>
    <w:p w:rsidR="00090C5C" w:rsidRDefault="00090C5C" w:rsidP="0009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9. В ходе контрольного мероприятия установлен факт того, что в учреждении экспертиза поставленного товара, выполненной работы или оказанной услуги не осуществляется, что является нарушением требований части 3 статьи 94 Федерального закона № 44- ФЗ.</w:t>
      </w:r>
    </w:p>
    <w:p w:rsidR="00BC3724" w:rsidRDefault="00C56BB8" w:rsidP="0009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6F7799"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6F7799"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44762" w:rsidRDefault="00B44762" w:rsidP="0009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исполнено в срок (письмо от 27.04.2022 № 68).</w:t>
      </w:r>
    </w:p>
    <w:p w:rsidR="00BC3724" w:rsidRDefault="00BC3724" w:rsidP="00BC3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24" w:rsidRPr="00BC3724" w:rsidRDefault="00BC3724" w:rsidP="00BC3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37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BC3724" w:rsidRPr="00BC3724" w:rsidRDefault="00BC3724" w:rsidP="00BC3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7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общеобразовательном учреждении «</w:t>
      </w:r>
      <w:proofErr w:type="spellStart"/>
      <w:r w:rsidRPr="00BC37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Пальниковская</w:t>
      </w:r>
      <w:proofErr w:type="spellEnd"/>
      <w:r w:rsidRPr="00BC37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основная общеобразовательная школа»</w:t>
      </w:r>
    </w:p>
    <w:p w:rsidR="00BC3724" w:rsidRPr="00BC3724" w:rsidRDefault="00BC3724" w:rsidP="00BC3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BC3724" w:rsidRPr="00BC3724" w:rsidRDefault="00BC3724" w:rsidP="00BC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BC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проверка в части </w:t>
      </w:r>
      <w:proofErr w:type="gramStart"/>
      <w:r w:rsidRPr="00BC3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C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закупок.</w:t>
      </w:r>
    </w:p>
    <w:p w:rsidR="00BC3724" w:rsidRPr="00BC3724" w:rsidRDefault="00BC3724" w:rsidP="00BC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BC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BC3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BC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29.12.2021 № 08 «Об утверждении Плана контрольных мероприятий в сфере закупок на 2022 год».</w:t>
      </w:r>
    </w:p>
    <w:p w:rsidR="00BC3724" w:rsidRPr="00064F1B" w:rsidRDefault="00BC3724" w:rsidP="00BC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01.01.2020 года по </w:t>
      </w:r>
      <w:r w:rsidR="00064F1B"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20.02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год.</w:t>
      </w:r>
    </w:p>
    <w:p w:rsidR="00BC3724" w:rsidRPr="00064F1B" w:rsidRDefault="00BC3724" w:rsidP="00BC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64F1B"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64F1B"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 по 11.0</w:t>
      </w:r>
      <w:r w:rsidR="00064F1B"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BC3724" w:rsidRPr="00064F1B" w:rsidRDefault="00BC3724" w:rsidP="00BC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F1B" w:rsidRPr="00064F1B" w:rsidRDefault="00064F1B" w:rsidP="00064F1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контрольного мероприятия выявлено расхождение между данными Соглашения и ПФХД учреждения в части суммы субсидии, предоставленных на финансовое обеспечение выполнения муниципального задания для оказания муниципальных услуг в сумме 3 051,00 руб.         Данный факт является нарушением подпункта б пункта 5.1. Порядка составления и утверждения планов финансово – хозяйственной деятельности муниципальных учреждений, утвержденного постановлением Администрации муниципального образования «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30.12.2019 № 2167, согласно которому изменение показателей ПФХД в течение текущего финансового года должно осуществляться в связи с изменением объемов планируемых поступлений, а также объемов и (или) направлений выплат.</w:t>
      </w:r>
    </w:p>
    <w:p w:rsidR="00064F1B" w:rsidRPr="00064F1B" w:rsidRDefault="00064F1B" w:rsidP="00064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2.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контрольного мероприятия установлены факты нарушения пункта 8 статьи 16 Федерального закона № 44 – ФЗ, в соответствии  с которым планы – графики закупок учреждения подлежат изменению, в том числе и в связи с изменением показателей планов финансово-хозяйственной деятельности муниципальных учреждений. Также нарушены и сроки утверждения планов – графиков закупок. </w:t>
      </w:r>
      <w:proofErr w:type="gram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нарушены требования части 7 статьи 16 Федерального закона № 44-ФЗ, пункта 12 Положения о порядке формирования, утверждения планов – графиков закупок, внесения изменений в такие планы – графики, размещения планов – графиков закупок в единой информационной системе в сфере закупок, об особенностях включения информации в такие планы – графики и о требованиях к форме планов – графиков закупок, утвержденного постановлением Правительства Российской Федерации от</w:t>
      </w:r>
      <w:proofErr w:type="gram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30.09.2019 № 1279, согласно которым план-график закупок формируется муниципальным учреждением при планировании финансово-хозяйственной деятельности муниципального учреждения и утверждается в течение десяти рабочих дней после утверждения плана финансово-хозяйственной деятельности муниципального учреждения. По данным нарушениям предусматривается привлечение к административной ответственности в соответствии со статьей 7.29.4 КоАП. </w:t>
      </w:r>
    </w:p>
    <w:p w:rsidR="00064F1B" w:rsidRPr="00064F1B" w:rsidRDefault="00064F1B" w:rsidP="00064F1B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Установлено, что при выборе метода сопоставимых цен в качестве определения НМЦК анализ рынка МБОУ «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Пальниковская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проводится не всегда. Таким 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образом, учреждением не в полной мере используется общедоступная информация для получения данных о рыночных ценах товаров, работ, услуг. Данный факт является нарушением требований статьи 22 Федерального закона № 44-ФЗ.       </w:t>
      </w:r>
      <w:r w:rsidRPr="00064F1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</w:p>
    <w:p w:rsidR="00064F1B" w:rsidRPr="00064F1B" w:rsidRDefault="00064F1B" w:rsidP="0006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</w:t>
      </w:r>
      <w:proofErr w:type="gram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в части размещения информации об изменении контракта, исполнения контракта и иной информации, указанной в пунктах 8, 10, 11, 13 части 2 статьи 103 Федерального закона № 44 – ФЗ, в реестре контрактов Единой информационной системы в сфере закупок в соответствии с пунктом 3 статьи 103 Федерального закона № 44-ФЗ установлено, что необходимые документы размещены не в полном объеме.</w:t>
      </w:r>
      <w:proofErr w:type="gram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нарушение может привести к привлечению к административной ответственности в соответствии со статьей 7.30 КоАП РФ.</w:t>
      </w:r>
    </w:p>
    <w:p w:rsidR="00064F1B" w:rsidRPr="00064F1B" w:rsidRDefault="00064F1B" w:rsidP="0006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В ходе контрольного мероприятия установлено, что руководством МБОУ «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Пальниковская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допущено заключение договора на сумму, превышающую финансовое обеспечение, выделенное на выполнение определенных видов работ. </w:t>
      </w:r>
      <w:proofErr w:type="gram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Пальниковская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заключен договор от 03.02.2021 № 01/21 с ООО «МКБ», предметом которого является выполнение отчета об обследовании веранды 1 этажа 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Пальниковского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на сумму 17 000,00 руб. На момент заключения данного договора Соглашением о порядке и условиях предоставления субсидии на иные цели от 11.01.2021 № 12ц, заключенного между Учреждением и Управлением образования, (с учетом дополнительного соглашения от 21.01.2021</w:t>
      </w:r>
      <w:proofErr w:type="gram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выделение средств на указанные цели не предусмотрено. Таким образом, МБОУ «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Пальниковская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допущено нарушение требований статьи 78.1 БК РФ.</w:t>
      </w:r>
    </w:p>
    <w:p w:rsidR="00064F1B" w:rsidRPr="00064F1B" w:rsidRDefault="00064F1B" w:rsidP="0006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6.Заключение договоров на сумму, превышающей суммы выделенных субсидий, также привело к образованию несанкционированной кредиторской задолженности.</w:t>
      </w:r>
    </w:p>
    <w:p w:rsidR="00064F1B" w:rsidRPr="00064F1B" w:rsidRDefault="00064F1B" w:rsidP="000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Во исполнение муниципального контракта от 28.12.2020 б/н, заключенного с ИП 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Дюкиным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оплата вытяжного зонта осуществлена по платежному поручению от 29.12.2020 № 1197, дата списания денежных средств со счета Заказчика в платежном поручении зафиксирована 30.12.2020. </w:t>
      </w:r>
      <w:proofErr w:type="gram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нарушено условие муниципального контракта в части срока оплаты на два календарных дня, поскольку в соответствии с пунктом 4.1. муниципального контракта от 28.12.2020 № б/н оплата осуществляется заказчиком в размере 100% предоплатой путем перечисления денежных средств на расчетный счет Поставщика по счету от 28.12.2020 № 126 на сумму 21 200,00 руб. и учитывая тот факт, что моментом исполнения обязанностей Заказчика</w:t>
      </w:r>
      <w:proofErr w:type="gram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Товара, является дата фактического списания денежных средств со счета Заказчика.</w:t>
      </w:r>
    </w:p>
    <w:p w:rsidR="00064F1B" w:rsidRPr="00064F1B" w:rsidRDefault="00064F1B" w:rsidP="0006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 Проверить соответствие выполненных работ, отраженных в акте выполненных работ от 18.10.2021 № 181001, работам, предусмотренных условиями контракта от 22.09.2021 № 501, не представляется возможным в виду отсутствия в МБОУ «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Пальниковская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документов, отраженных в пункте 1.2. указанного контракта.</w:t>
      </w:r>
    </w:p>
    <w:p w:rsidR="00064F1B" w:rsidRPr="00064F1B" w:rsidRDefault="00064F1B" w:rsidP="00064F1B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9. Как Заказчиком, так и Исполнителем нарушены условия контракта от 09.11.2021 № 649, заключенный с ООО «Интеллект - Сервис», предметом которого является модернизация и замена оборудования системы экстренного вызова полиции. Со сторон</w:t>
      </w:r>
      <w:proofErr w:type="gram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ООО</w:t>
      </w:r>
      <w:proofErr w:type="gram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«Интеллект – Сервис» нарушены сроки выполнения работ в количестве 17 рабочих дней; со стороны МБОУ «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Пальниковская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нарушены сроки оплаты контракта  на 57 календарных дней. Обоюдных требований и претензий, предусмотренных статьей 34 Федерального закона № 44-ФЗ,  с обеих сторон в адрес друг друга не поступало.</w:t>
      </w:r>
      <w:r w:rsidRPr="00064F1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064F1B" w:rsidRPr="00064F1B" w:rsidRDefault="00064F1B" w:rsidP="00064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В ходе контрольного мероприятия установлен факт того, что в учреждении экспертиза поставленного товара, выполненной работы или оказанной услуги не осуществляется, что является нарушением требований части 3 статьи 94 Федерального закона № 44- ФЗ.</w:t>
      </w:r>
    </w:p>
    <w:p w:rsidR="00064F1B" w:rsidRDefault="00064F1B" w:rsidP="000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 В нарушение требований  части 6 статьи 94 Федерального закона № 44 – ФЗ, созданная МБОУ «</w:t>
      </w:r>
      <w:proofErr w:type="spellStart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Пальниковская</w:t>
      </w:r>
      <w:proofErr w:type="spellEnd"/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комиссия для приемки товаров, работ, услуг создана из трех человек. При создании комиссии для приемки поставленного товара, выполненной работы или оказанной услуги, результатов отдельного этапа исполнения </w:t>
      </w:r>
      <w:r w:rsidRPr="0006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контракта может создаваться приемочная комиссия, которая должна состоять не менее чем из пяти человек. </w:t>
      </w:r>
    </w:p>
    <w:p w:rsidR="00BC3724" w:rsidRDefault="00BC3724" w:rsidP="000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B4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064F1B" w:rsidRPr="00B44762">
        <w:rPr>
          <w:rFonts w:ascii="Times New Roman" w:eastAsia="Times New Roman" w:hAnsi="Times New Roman" w:cs="Times New Roman"/>
          <w:sz w:val="24"/>
          <w:szCs w:val="24"/>
          <w:lang w:eastAsia="ru-RU"/>
        </w:rPr>
        <w:t>03.06</w:t>
      </w:r>
      <w:r w:rsidRPr="00B447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7A1751" w:rsidRDefault="007A1751" w:rsidP="007A1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исполнено в срок (письмо б/н от 03.06.2022).</w:t>
      </w:r>
    </w:p>
    <w:p w:rsidR="00B44762" w:rsidRPr="006F7799" w:rsidRDefault="00B44762" w:rsidP="000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62" w:rsidRPr="00FB6A0D" w:rsidRDefault="00B44762" w:rsidP="00B44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6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B44762" w:rsidRPr="00FB6A0D" w:rsidRDefault="00B44762" w:rsidP="00B44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6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</w:t>
      </w:r>
      <w:r w:rsidR="00FB6A0D" w:rsidRPr="00FB6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дошкольном о</w:t>
      </w:r>
      <w:r w:rsidRPr="00FB6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бразовательном учреждении «</w:t>
      </w:r>
      <w:r w:rsidR="00FB6A0D" w:rsidRPr="00FB6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 развития ребенка – Октябрьский детский сад</w:t>
      </w:r>
      <w:r w:rsidRPr="00FB6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B44762" w:rsidRPr="00FB6A0D" w:rsidRDefault="00B44762" w:rsidP="00B44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4762" w:rsidRPr="00FB6A0D" w:rsidRDefault="00B44762" w:rsidP="00B4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проверка в части </w:t>
      </w:r>
      <w:proofErr w:type="gramStart"/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A0D"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 финансово – хозяйственной деятельности</w:t>
      </w:r>
      <w:r w:rsid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762" w:rsidRPr="00FB6A0D" w:rsidRDefault="00B44762" w:rsidP="00B4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29.12.2021 № 0</w:t>
      </w:r>
      <w:r w:rsidR="00FB6A0D"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контрольных мероприятий на 2022 год».</w:t>
      </w:r>
    </w:p>
    <w:p w:rsidR="00B44762" w:rsidRPr="00FB6A0D" w:rsidRDefault="00B44762" w:rsidP="00B4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01.01.2020 года по </w:t>
      </w:r>
      <w:r w:rsidR="00FB6A0D"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13.03</w:t>
      </w:r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год.</w:t>
      </w:r>
    </w:p>
    <w:p w:rsidR="00B44762" w:rsidRPr="00FB6A0D" w:rsidRDefault="00B44762" w:rsidP="00B4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B6A0D"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14.03</w:t>
      </w:r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по </w:t>
      </w:r>
      <w:r w:rsidR="00FB6A0D"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r w:rsidRPr="00FB6A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B44762" w:rsidRPr="00417434" w:rsidRDefault="00B44762" w:rsidP="00B4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434" w:rsidRPr="00417434" w:rsidRDefault="00417434" w:rsidP="0041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 </w:t>
      </w:r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Планов ФХД за проверяемый период установлен факт неточного отражения кода по бюджетной классификации в графе 3 по коду строки 2300 «Уплата налогов, сборов и иных платежей, всего»: указано «328 0701 ********** 850», следовало указать «328 0701 0000000000 850».</w:t>
      </w:r>
    </w:p>
    <w:p w:rsidR="00417434" w:rsidRPr="00417434" w:rsidRDefault="00417434" w:rsidP="0041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proofErr w:type="gramStart"/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 установлен факт нарушения пункта 6 статьи 34 Федерального закона № 44-ФЗ, согласно которой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 – МБДОУ «Октябрьский детский</w:t>
      </w:r>
      <w:proofErr w:type="gramEnd"/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 в адрес ООО «</w:t>
      </w:r>
      <w:proofErr w:type="spellStart"/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Гримакс</w:t>
      </w:r>
      <w:proofErr w:type="spellEnd"/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подано требование об уплате неустоек за нарушение сроков выполнения работ по муниципальному контракту от 09.09.2020 № 471.</w:t>
      </w:r>
    </w:p>
    <w:p w:rsidR="00417434" w:rsidRPr="00417434" w:rsidRDefault="00417434" w:rsidP="004174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    </w:t>
      </w:r>
      <w:proofErr w:type="gramStart"/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установлен факт расхождений между данными баланса государственного (муниципального) учреждения по состоянию на 01.01.2020 год (на конец года) и данными баланса государственного (муниципального) учреждения по состоянию на 01.01.2021 год (на начало года) в части кредиторской задолженности по коду финансового обеспечения 4 (выполнение муниципального задания), руб. Данный факт является нарушением требований статьи 10 Федерального закона от 06.11.2011 № 402-ФЗ</w:t>
      </w:r>
      <w:proofErr w:type="gramEnd"/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бухгалтерском учете». По итогам годовой отчетности за 2021 год ошибка в данных бухгалтерского  учета устранена (составлена форма 0503773</w:t>
      </w:r>
      <w:r w:rsidRPr="004174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об изменении остатков валюты баланса»).</w:t>
      </w:r>
    </w:p>
    <w:p w:rsidR="00417434" w:rsidRPr="00417434" w:rsidRDefault="00417434" w:rsidP="0041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4.</w:t>
      </w:r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1 статьи 11 Федерального закона № 402-ФЗ, пункта 27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  29.07.1998 № 34н, приказов МБДОУ «Октябрьский детский сад» от 02.11.2020 № 107 «О проведении годовой инвентаризации», от 19.11.2021 № 124 «О проведении годовой инвентаризации» в МБДОУ «Октябрьский детский сад» инвентаризация расчетов с покупателями, поставщиками</w:t>
      </w:r>
      <w:proofErr w:type="gramEnd"/>
      <w:r w:rsidRPr="0041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прочими дебиторами и кредиторами не проводится. </w:t>
      </w:r>
    </w:p>
    <w:p w:rsidR="007A1751" w:rsidRDefault="007A1751" w:rsidP="007A1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972167" w:rsidRDefault="00972167" w:rsidP="0097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Pr="00344EB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</w:t>
      </w:r>
      <w:r w:rsidRPr="0034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0BAE" w:rsidRPr="00FB6A0D" w:rsidRDefault="00E70BAE" w:rsidP="00E70B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6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Информация о результатах проверки, проведенной</w:t>
      </w:r>
    </w:p>
    <w:p w:rsidR="00E70BAE" w:rsidRPr="00FB6A0D" w:rsidRDefault="00E70BAE" w:rsidP="00E70B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6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учреждении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Служба материально – технического обеспечения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района</w:t>
      </w:r>
      <w:r w:rsidRPr="00FB6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E70BAE" w:rsidRDefault="00E70BAE" w:rsidP="0097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AE" w:rsidRPr="00E70BAE" w:rsidRDefault="00E70BAE" w:rsidP="00E7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70B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E7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в части </w:t>
      </w:r>
      <w:proofErr w:type="gramStart"/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BAE" w:rsidRPr="00AB4C13" w:rsidRDefault="00E70BAE" w:rsidP="00E7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E7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финансов Администрации муниципального образования «Муниципальный округ </w:t>
      </w:r>
      <w:proofErr w:type="spellStart"/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29.12.2021 № 08 «Об утверждении Плана контрольных мероприятий в сфере закупок на 2022 год».</w:t>
      </w:r>
    </w:p>
    <w:p w:rsidR="00E70BAE" w:rsidRPr="00BD354F" w:rsidRDefault="00E70BAE" w:rsidP="00E7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01.01.2020 года по </w:t>
      </w:r>
      <w:r w:rsidR="00BD354F"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>10.04</w:t>
      </w:r>
      <w:r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год.</w:t>
      </w:r>
    </w:p>
    <w:p w:rsidR="00E70BAE" w:rsidRPr="00BD354F" w:rsidRDefault="00E70BAE" w:rsidP="00E7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BD354F"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D354F"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по </w:t>
      </w:r>
      <w:r w:rsidR="00BD354F"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D354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 года.</w:t>
      </w:r>
    </w:p>
    <w:p w:rsidR="00E70BAE" w:rsidRPr="00E83E00" w:rsidRDefault="00E70BAE" w:rsidP="00E7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E00" w:rsidRDefault="00E83E00" w:rsidP="00E8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E83E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1. </w:t>
      </w:r>
      <w:proofErr w:type="gram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установлен факт заключения муниципального контракта с ООО «</w:t>
      </w:r>
      <w:proofErr w:type="spell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Автомаркет</w:t>
      </w:r>
      <w:proofErr w:type="spell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цене контракта 30 292,62 руб. (отклонение от заявленной суммы контракта 158,60 руб.) является нарушением части 1 статьи 1 Федерального закона № 44 – ФЗ, согласно которой Федеральный закон № 44 - 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</w:t>
      </w:r>
      <w:proofErr w:type="gram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обеспечения гласности и прозрачности осуществления таких закупок, предотвращения коррупции и других злоупотреблений в сфере таких закупок.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Сторонами контракта от 21.09.2020 № 0813500000120012275, заключенного с БУЗ УР «</w:t>
      </w:r>
      <w:proofErr w:type="spell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Завьяловская</w:t>
      </w:r>
      <w:proofErr w:type="spell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 Министерства здравоохранения Удмуртской Республики», заключено дополнительное соглашение к контракту, согласно которому цена контракта составляет изменена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 не содержит дату подписания, что является нарушением части 3 статьи 453 Гражданского кодекса ГК РФ, согласно которой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договора.</w:t>
      </w:r>
      <w:proofErr w:type="gram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дополнительное соглашение не размещено в ЕИС, что является нарушением требований Федерального закона № 44 – ФЗ в части размещения информации об изменении контракта, исполнения контракта и иной информации, указанной в пунктах 8, 10, 11, 13 части 2 статьи 103 Федерального закона № 44 – ФЗ, в реестре контрактов Единой информационной системы в сфере закупок в соответствии с пунктом 3 статьи 103 Федерального закона</w:t>
      </w:r>
      <w:proofErr w:type="gram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44-ФЗ.  </w:t>
      </w:r>
    </w:p>
    <w:p w:rsidR="00E83E00" w:rsidRPr="00E83E00" w:rsidRDefault="00E83E00" w:rsidP="00E8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proofErr w:type="gram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контракта от 16.03.2021 № 0813500000121001389, заключенного с АО «</w:t>
      </w:r>
      <w:proofErr w:type="spell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Альфастрахование</w:t>
      </w:r>
      <w:proofErr w:type="spell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заключено дополнительное соглашение о расторжении контракта и уменьшена цена контракта Дополнительное соглашение не содержит дату подписания, что является нарушением части 3 статьи 453 ГК РФ, согласно которой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</w:t>
      </w:r>
      <w:proofErr w:type="gram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вытекает из соглашения или характера изменения договора. </w:t>
      </w:r>
      <w:proofErr w:type="gram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дополнительное соглашение не размещено в ЕИС, что является нарушением требований Федерального закона № 44 – ФЗ в части размещения информации об изменении контракта, исполнения контракта и иной информации, указанной в пунктах 8, 10, 11, 13 части 2 статьи 103 Федерального закона № 44 – ФЗ, в реестре контрактов Единой информационной системы в сфере закупок в соответствии с пунктом 3 статьи 103 Федерального закона</w:t>
      </w:r>
      <w:proofErr w:type="gram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44-ФЗ.      </w:t>
      </w:r>
    </w:p>
    <w:p w:rsidR="00E83E00" w:rsidRPr="00E83E00" w:rsidRDefault="00E83E00" w:rsidP="00E8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В ходе контрольного мероприятия установлено несоответствие ИКЗ, отраженных в муниципальном контракте и в реестре контрактов, размещенных в ЕИС. </w:t>
      </w: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Так, муниципальный контракт от 24.01.2022 № 0813500000121019858, заключенный с АО «</w:t>
      </w:r>
      <w:proofErr w:type="spell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Альфастрахование</w:t>
      </w:r>
      <w:proofErr w:type="spell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 ИКЗ 203180820563518410100100500016512244, тогда как в реестре контрактов, размещенных в ЕИС, отражен ИКЗ 213180820563518410100100400016512244. Данный факт является нарушением части 1 статьи 23 Федерального закона № 44 – ФЗ, согласно которой идентификационный код закупки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Федеральным законом № 44 – ФЗ. При этом в информации и документах, подлежащих в соответствии с Федеральным законом № 44 – ФЗ размещению в единой информационной системе, идентификационный код закупки указывается с использованием единой информационной системы. Согласно части 2 статьи 23 Федерального закона № 44 – ФЗ идентификационный код закупки обеспечивает взаимосвязь вышеуказанных документов.             </w:t>
      </w:r>
    </w:p>
    <w:p w:rsidR="00E83E00" w:rsidRPr="00E83E00" w:rsidRDefault="00E83E00" w:rsidP="00E8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ходе контрольного мероприятия установлено, что контракт от 19.01.2022 № ИМЗ-2022-3-044-000129, заключенный с ООО «</w:t>
      </w:r>
      <w:proofErr w:type="spellStart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Торглайн</w:t>
      </w:r>
      <w:proofErr w:type="spellEnd"/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содержит ИКЗ. Данный факт является нарушением части 1 статьи 23 Федерального закона № 44 – ФЗ, согласно которой идентификационный код закупки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Федеральным законом № 44 – ФЗ. При этом в информации и документах, подлежащих в соответствии с Федеральным законом № 44 – ФЗ размещению в единой информационной системе, идентификационный код закупки указывается с использованием единой информационной системы. Согласно части 2 статьи 23 Федерального закона № 44 – ФЗ идентификационный код закупки обеспечивает взаимосвязь вышеуказанных документов.</w:t>
      </w:r>
    </w:p>
    <w:p w:rsidR="00E83E00" w:rsidRPr="00E83E00" w:rsidRDefault="00E83E00" w:rsidP="00E8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В ходе контрольного мероприятия установлен факт того, что в учреждении экспертиза поставленного товара, выполненной работы или оказанной услуги осуществляется не всегда, что является нарушением требований части 3 статьи 94 Федерального закона № 44- ФЗ.</w:t>
      </w:r>
    </w:p>
    <w:p w:rsidR="00E70BAE" w:rsidRPr="00FA2638" w:rsidRDefault="00E83E00" w:rsidP="00E8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E70BAE" w:rsidRPr="00FA26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="00E70BAE" w:rsidRPr="00FA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Pr="00FA2638">
        <w:rPr>
          <w:rFonts w:ascii="Times New Roman" w:eastAsia="Times New Roman" w:hAnsi="Times New Roman" w:cs="Times New Roman"/>
          <w:sz w:val="24"/>
          <w:szCs w:val="24"/>
          <w:lang w:eastAsia="ru-RU"/>
        </w:rPr>
        <w:t>22.07</w:t>
      </w:r>
      <w:r w:rsidR="00E70BAE" w:rsidRPr="00FA26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E70BAE" w:rsidRDefault="00E70BAE" w:rsidP="00E7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исполнено в срок (письмо от 21.06.2022 № 87).</w:t>
      </w:r>
    </w:p>
    <w:p w:rsidR="00754F13" w:rsidRDefault="00754F13" w:rsidP="00E7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13" w:rsidRPr="00754F13" w:rsidRDefault="00754F13" w:rsidP="00754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754F13" w:rsidRPr="00754F13" w:rsidRDefault="00754F13" w:rsidP="00754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общеобразовательном учреждении «</w:t>
      </w:r>
      <w:proofErr w:type="spellStart"/>
      <w:r w:rsidRPr="00754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Шабердинская</w:t>
      </w:r>
      <w:proofErr w:type="spellEnd"/>
      <w:r w:rsidRPr="00754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школа»</w:t>
      </w:r>
    </w:p>
    <w:p w:rsidR="00754F13" w:rsidRPr="00754F13" w:rsidRDefault="00754F13" w:rsidP="00754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54F13" w:rsidRPr="00754F13" w:rsidRDefault="00754F13" w:rsidP="00754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F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75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проверка в части </w:t>
      </w:r>
      <w:proofErr w:type="gramStart"/>
      <w:r w:rsidRPr="00754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5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финансово – хозяйственной деятельности.</w:t>
      </w:r>
    </w:p>
    <w:p w:rsidR="00754F13" w:rsidRPr="00754F13" w:rsidRDefault="00754F13" w:rsidP="00754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F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75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754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75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29.12.2021 № 07 «Об утверждении Плана контрольных мероприятий на 2022 год».</w:t>
      </w:r>
    </w:p>
    <w:p w:rsidR="00754F13" w:rsidRPr="006E59D9" w:rsidRDefault="00754F13" w:rsidP="00754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6E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01.01.2020 года по </w:t>
      </w:r>
      <w:r w:rsidR="006E59D9" w:rsidRPr="006E59D9">
        <w:rPr>
          <w:rFonts w:ascii="Times New Roman" w:eastAsia="Times New Roman" w:hAnsi="Times New Roman" w:cs="Times New Roman"/>
          <w:sz w:val="24"/>
          <w:szCs w:val="24"/>
          <w:lang w:eastAsia="ru-RU"/>
        </w:rPr>
        <w:t>03.05</w:t>
      </w:r>
      <w:r w:rsidRPr="006E59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год.</w:t>
      </w:r>
    </w:p>
    <w:p w:rsidR="00754F13" w:rsidRPr="006E59D9" w:rsidRDefault="00754F13" w:rsidP="00754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6E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E59D9" w:rsidRPr="006E59D9">
        <w:rPr>
          <w:rFonts w:ascii="Times New Roman" w:eastAsia="Times New Roman" w:hAnsi="Times New Roman" w:cs="Times New Roman"/>
          <w:sz w:val="24"/>
          <w:szCs w:val="24"/>
          <w:lang w:eastAsia="ru-RU"/>
        </w:rPr>
        <w:t>04.05</w:t>
      </w:r>
      <w:r w:rsidRPr="006E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по </w:t>
      </w:r>
      <w:r w:rsidR="006E59D9" w:rsidRPr="006E59D9">
        <w:rPr>
          <w:rFonts w:ascii="Times New Roman" w:eastAsia="Times New Roman" w:hAnsi="Times New Roman" w:cs="Times New Roman"/>
          <w:sz w:val="24"/>
          <w:szCs w:val="24"/>
          <w:lang w:eastAsia="ru-RU"/>
        </w:rPr>
        <w:t>25.05</w:t>
      </w:r>
      <w:r w:rsidRPr="006E59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754F13" w:rsidRPr="00320E1A" w:rsidRDefault="00754F13" w:rsidP="00754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В нарушение требований пункта 7 Порядка от 21.07.2011 № 86н, План ФХД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2020 год (в ред. от 27.12.2019) на сайте  </w:t>
      </w:r>
      <w:hyperlink r:id="rId6" w:history="1">
        <w:r w:rsidRPr="00320E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20E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20E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320E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20E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320E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20E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размещен.</w:t>
      </w:r>
    </w:p>
    <w:p w:rsidR="00320E1A" w:rsidRDefault="00320E1A" w:rsidP="0032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2. </w:t>
      </w:r>
      <w:proofErr w:type="gram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выборочной проверке своевременности размещения Плана ФХД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на сайте </w:t>
      </w:r>
      <w:hyperlink r:id="rId7" w:history="1">
        <w:r w:rsidRPr="00320E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20E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20E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320E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20E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320E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20E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2020 и 2021 годов выявлены факты нарушения требований пункта 15 Порядка от 21.07.2011 № 86н, согласно которому в 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позднее пяти рабочих дней</w:t>
      </w:r>
      <w:proofErr w:type="gram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документов:</w:t>
      </w:r>
    </w:p>
    <w:p w:rsidR="00320E1A" w:rsidRPr="00320E1A" w:rsidRDefault="00320E1A" w:rsidP="0032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85"/>
        <w:gridCol w:w="3386"/>
        <w:gridCol w:w="2693"/>
      </w:tblGrid>
      <w:tr w:rsidR="00320E1A" w:rsidRPr="00320E1A" w:rsidTr="0083038C">
        <w:tc>
          <w:tcPr>
            <w:tcW w:w="3385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Дата утверждения Плана ФХД</w:t>
            </w:r>
          </w:p>
        </w:tc>
        <w:tc>
          <w:tcPr>
            <w:tcW w:w="3386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 xml:space="preserve">Дата размещения на </w:t>
            </w:r>
            <w:r w:rsidRPr="00320E1A">
              <w:rPr>
                <w:sz w:val="24"/>
                <w:szCs w:val="24"/>
                <w:lang w:val="en-US"/>
              </w:rPr>
              <w:t>bus</w:t>
            </w:r>
            <w:r w:rsidRPr="00320E1A">
              <w:rPr>
                <w:sz w:val="24"/>
                <w:szCs w:val="24"/>
              </w:rPr>
              <w:t>.</w:t>
            </w:r>
            <w:proofErr w:type="spellStart"/>
            <w:r w:rsidRPr="00320E1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320E1A">
              <w:rPr>
                <w:sz w:val="24"/>
                <w:szCs w:val="24"/>
              </w:rPr>
              <w:t>.</w:t>
            </w:r>
            <w:proofErr w:type="spellStart"/>
            <w:r w:rsidRPr="00320E1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 xml:space="preserve">Нарушение срока, </w:t>
            </w:r>
            <w:proofErr w:type="spellStart"/>
            <w:r w:rsidRPr="00320E1A">
              <w:rPr>
                <w:sz w:val="24"/>
                <w:szCs w:val="24"/>
              </w:rPr>
              <w:t>календ</w:t>
            </w:r>
            <w:proofErr w:type="gramStart"/>
            <w:r w:rsidRPr="00320E1A">
              <w:rPr>
                <w:sz w:val="24"/>
                <w:szCs w:val="24"/>
              </w:rPr>
              <w:t>.д</w:t>
            </w:r>
            <w:proofErr w:type="gramEnd"/>
            <w:r w:rsidRPr="00320E1A">
              <w:rPr>
                <w:sz w:val="24"/>
                <w:szCs w:val="24"/>
              </w:rPr>
              <w:t>н</w:t>
            </w:r>
            <w:proofErr w:type="spellEnd"/>
            <w:r w:rsidRPr="00320E1A">
              <w:rPr>
                <w:sz w:val="24"/>
                <w:szCs w:val="24"/>
              </w:rPr>
              <w:t>.</w:t>
            </w:r>
          </w:p>
        </w:tc>
      </w:tr>
      <w:tr w:rsidR="00320E1A" w:rsidRPr="00320E1A" w:rsidTr="0083038C">
        <w:tc>
          <w:tcPr>
            <w:tcW w:w="3385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21.04.2020</w:t>
            </w:r>
          </w:p>
        </w:tc>
        <w:tc>
          <w:tcPr>
            <w:tcW w:w="3386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29.04.2020</w:t>
            </w:r>
          </w:p>
        </w:tc>
        <w:tc>
          <w:tcPr>
            <w:tcW w:w="269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2</w:t>
            </w:r>
          </w:p>
        </w:tc>
      </w:tr>
      <w:tr w:rsidR="00320E1A" w:rsidRPr="00320E1A" w:rsidTr="0083038C">
        <w:tc>
          <w:tcPr>
            <w:tcW w:w="3385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30.12.2020</w:t>
            </w:r>
          </w:p>
        </w:tc>
        <w:tc>
          <w:tcPr>
            <w:tcW w:w="3386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17.05.2022</w:t>
            </w:r>
          </w:p>
        </w:tc>
        <w:tc>
          <w:tcPr>
            <w:tcW w:w="269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336</w:t>
            </w:r>
          </w:p>
        </w:tc>
      </w:tr>
      <w:tr w:rsidR="00320E1A" w:rsidRPr="00320E1A" w:rsidTr="0083038C">
        <w:tc>
          <w:tcPr>
            <w:tcW w:w="3385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03.08.2021</w:t>
            </w:r>
          </w:p>
        </w:tc>
        <w:tc>
          <w:tcPr>
            <w:tcW w:w="3386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12.08.2021</w:t>
            </w:r>
          </w:p>
        </w:tc>
        <w:tc>
          <w:tcPr>
            <w:tcW w:w="269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2</w:t>
            </w:r>
          </w:p>
        </w:tc>
      </w:tr>
      <w:tr w:rsidR="00320E1A" w:rsidRPr="00320E1A" w:rsidTr="0083038C">
        <w:tc>
          <w:tcPr>
            <w:tcW w:w="3385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30.12.2021</w:t>
            </w:r>
          </w:p>
        </w:tc>
        <w:tc>
          <w:tcPr>
            <w:tcW w:w="3386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15.02.2022</w:t>
            </w:r>
          </w:p>
        </w:tc>
        <w:tc>
          <w:tcPr>
            <w:tcW w:w="269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22</w:t>
            </w:r>
          </w:p>
        </w:tc>
      </w:tr>
    </w:tbl>
    <w:p w:rsidR="00320E1A" w:rsidRPr="00320E1A" w:rsidRDefault="00320E1A" w:rsidP="00320E1A">
      <w:pPr>
        <w:suppressAutoHyphens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1A" w:rsidRPr="00320E1A" w:rsidRDefault="00320E1A" w:rsidP="00320E1A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2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факты нарушением требований Порядка составления и утверждения плана финансово – хозяйственной деятельности муниципальных учреждений, утвержденного постановлением Администрации муниципального образования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30.12.2019 № 2167:</w:t>
      </w:r>
    </w:p>
    <w:p w:rsidR="00320E1A" w:rsidRPr="00320E1A" w:rsidRDefault="00320E1A" w:rsidP="00320E1A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2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Соглашением от 11.01.2021 № 19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предусмотрено выделение субсидий на выполнение муниципального задания в размере 39 412 970,00 руб. План ФХД учреждения на 2021 год утвержден 11.01.2021, где субсидии на финансовое обеспечение выполнения муниципального задания отражены в сумме 41 362 570,00 руб. – отклонение составило 1 949 600,00 руб. – на сумму доходов от платных услуг. </w:t>
      </w:r>
      <w:proofErr w:type="gramEnd"/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 ходе контрольного мероприятия установлены расхождения между данными Плана ФХД (в ред. от 30.12.2020) от Соглашения от 26.12.2019 № 18ц (в ред. от 30.12.2020), руб.: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127"/>
        <w:gridCol w:w="1559"/>
      </w:tblGrid>
      <w:tr w:rsidR="00320E1A" w:rsidRPr="00320E1A" w:rsidTr="0083038C">
        <w:tc>
          <w:tcPr>
            <w:tcW w:w="3652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КБК</w:t>
            </w:r>
          </w:p>
        </w:tc>
        <w:tc>
          <w:tcPr>
            <w:tcW w:w="2126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План ФХД (в ред. от 30.12.2020)</w:t>
            </w:r>
          </w:p>
        </w:tc>
        <w:tc>
          <w:tcPr>
            <w:tcW w:w="2127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Соглашение от 26.12.2019 № 18ц (в ред. от 30.12.2020)</w:t>
            </w:r>
          </w:p>
        </w:tc>
        <w:tc>
          <w:tcPr>
            <w:tcW w:w="1559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Расхождение</w:t>
            </w:r>
          </w:p>
        </w:tc>
      </w:tr>
      <w:tr w:rsidR="00320E1A" w:rsidRPr="00320E1A" w:rsidTr="0083038C">
        <w:tc>
          <w:tcPr>
            <w:tcW w:w="3652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328 0702 0150123040 24142</w:t>
            </w:r>
          </w:p>
        </w:tc>
        <w:tc>
          <w:tcPr>
            <w:tcW w:w="2126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768 697,17</w:t>
            </w:r>
          </w:p>
        </w:tc>
        <w:tc>
          <w:tcPr>
            <w:tcW w:w="2127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701 415,30</w:t>
            </w:r>
          </w:p>
        </w:tc>
        <w:tc>
          <w:tcPr>
            <w:tcW w:w="1559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67 281,87</w:t>
            </w:r>
          </w:p>
        </w:tc>
      </w:tr>
      <w:tr w:rsidR="00320E1A" w:rsidRPr="00320E1A" w:rsidTr="0083038C">
        <w:tc>
          <w:tcPr>
            <w:tcW w:w="3652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328 0702 0150161030 24110</w:t>
            </w:r>
          </w:p>
        </w:tc>
        <w:tc>
          <w:tcPr>
            <w:tcW w:w="2126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130 182,97</w:t>
            </w:r>
          </w:p>
        </w:tc>
        <w:tc>
          <w:tcPr>
            <w:tcW w:w="2127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130 146,78</w:t>
            </w:r>
          </w:p>
        </w:tc>
        <w:tc>
          <w:tcPr>
            <w:tcW w:w="1559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36,19</w:t>
            </w:r>
          </w:p>
        </w:tc>
      </w:tr>
      <w:tr w:rsidR="00320E1A" w:rsidRPr="00320E1A" w:rsidTr="0083038C">
        <w:tc>
          <w:tcPr>
            <w:tcW w:w="3652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898 880,14</w:t>
            </w:r>
          </w:p>
        </w:tc>
        <w:tc>
          <w:tcPr>
            <w:tcW w:w="2127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831 562,08</w:t>
            </w:r>
          </w:p>
        </w:tc>
        <w:tc>
          <w:tcPr>
            <w:tcW w:w="1559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67 318,06</w:t>
            </w:r>
          </w:p>
        </w:tc>
      </w:tr>
    </w:tbl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 Плане ФХД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выявлены расхождения с Соглашением от 26.12.2019 № 18ц в части отражения КБК по субсидиям, выделенным на уплату земельного налога: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8"/>
        <w:gridCol w:w="4386"/>
      </w:tblGrid>
      <w:tr w:rsidR="00320E1A" w:rsidRPr="00320E1A" w:rsidTr="0083038C">
        <w:tc>
          <w:tcPr>
            <w:tcW w:w="5078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План ФХД</w:t>
            </w:r>
          </w:p>
        </w:tc>
        <w:tc>
          <w:tcPr>
            <w:tcW w:w="4386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Соглашение от 26.12.2019 № 18ц</w:t>
            </w:r>
          </w:p>
        </w:tc>
      </w:tr>
      <w:tr w:rsidR="00320E1A" w:rsidRPr="00320E1A" w:rsidTr="0083038C">
        <w:tc>
          <w:tcPr>
            <w:tcW w:w="5078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328 0701 0000000000 853 24191</w:t>
            </w:r>
          </w:p>
        </w:tc>
        <w:tc>
          <w:tcPr>
            <w:tcW w:w="4386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328 0701 0140160480 612 24191</w:t>
            </w:r>
          </w:p>
        </w:tc>
      </w:tr>
      <w:tr w:rsidR="00320E1A" w:rsidRPr="00320E1A" w:rsidTr="0083038C">
        <w:tc>
          <w:tcPr>
            <w:tcW w:w="5078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328 0702 0000000000 853 24191</w:t>
            </w:r>
          </w:p>
        </w:tc>
        <w:tc>
          <w:tcPr>
            <w:tcW w:w="4386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328 0702 0140160480 612 24191</w:t>
            </w:r>
          </w:p>
        </w:tc>
      </w:tr>
    </w:tbl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E1A" w:rsidRPr="00FC1042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установлены расхождения между заключенными Соглашениями о предоставлении субсидий на иные цели (с учетом подтвержденного остатка в размере 13 788,81 руб.) и содержанием Плана ФХД, размещенного на </w:t>
      </w:r>
      <w:hyperlink r:id="rId8" w:history="1">
        <w:r w:rsidR="0083038C" w:rsidRPr="00FC104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="0083038C" w:rsidRPr="00FC104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83038C" w:rsidRPr="00FC104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bus</w:t>
        </w:r>
        <w:r w:rsidR="0083038C" w:rsidRPr="00FC104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83038C" w:rsidRPr="00FC104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proofErr w:type="spellEnd"/>
        <w:r w:rsidR="0083038C" w:rsidRPr="00FC104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83038C" w:rsidRPr="00FC104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38C" w:rsidRDefault="0083038C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C" w:rsidRPr="00320E1A" w:rsidRDefault="0083038C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2410"/>
        <w:gridCol w:w="4116"/>
      </w:tblGrid>
      <w:tr w:rsidR="00320E1A" w:rsidRPr="00320E1A" w:rsidTr="0083038C">
        <w:tc>
          <w:tcPr>
            <w:tcW w:w="2938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lastRenderedPageBreak/>
              <w:t>Соглашениями о предоставлении субсидий на иные цели, руб.</w:t>
            </w:r>
          </w:p>
        </w:tc>
        <w:tc>
          <w:tcPr>
            <w:tcW w:w="2410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План ФХД, руб.</w:t>
            </w:r>
          </w:p>
        </w:tc>
        <w:tc>
          <w:tcPr>
            <w:tcW w:w="4116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Расхождение, руб.</w:t>
            </w:r>
          </w:p>
        </w:tc>
      </w:tr>
      <w:tr w:rsidR="00320E1A" w:rsidRPr="00320E1A" w:rsidTr="0083038C">
        <w:tc>
          <w:tcPr>
            <w:tcW w:w="2938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7 303 244,48</w:t>
            </w:r>
          </w:p>
        </w:tc>
        <w:tc>
          <w:tcPr>
            <w:tcW w:w="2410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7 317 026,61</w:t>
            </w:r>
          </w:p>
        </w:tc>
        <w:tc>
          <w:tcPr>
            <w:tcW w:w="4116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13 782,13 (КБК 328 0702 0151030 244 24146)</w:t>
            </w:r>
          </w:p>
        </w:tc>
      </w:tr>
    </w:tbl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установлено неверное отнесение суммы 39 745,00 руб., предусмотренной на установку оборудования системы экстренного вызова полиции: в Плане ФХД данная сумма отражена по КБК 328 0702 0150161030 244 24146; согласно Соглашению от 11.01.2021 № 19ц данная сумма выделена на подраздел 0701.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 </w:t>
      </w:r>
      <w:proofErr w:type="gram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 части 6 статьи 34 Федерального закона № 44-ФЗ, согласно которой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пеней):</w:t>
      </w:r>
      <w:proofErr w:type="gramEnd"/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 исполнении муниципального контракта от 20.10.2020 № 496, заключенный с ИП Исуповым М.Г. на сумму 324 700,00 руб., предметом которого является поставка спортивного инвентаря;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 исполнении муниципального контракта от 03.07.2020 № 0813500000120008419, заключенный с ООО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Ижметаллпродукт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сумму 2 435 581,09 руб., предметом которого является ремонт спортивного зала в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320E1A" w:rsidRPr="00320E1A" w:rsidRDefault="00320E1A" w:rsidP="00320E1A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неоднократно допущены нарушения условий заключенных контрактов в части несвоевременности </w:t>
      </w:r>
      <w:proofErr w:type="gram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proofErr w:type="gram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полученного товара, оказанной услуги, выполненной работы, что могло повлечь предъявлений претензий со стороны поставщика (подрядчика, исполнителя) в соответствии с частью 5 статьи 34 Федерального закона № 44-ФЗ: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 исполнении муниципального контракта от 03.07.2020 № 0813500000120008419, заключенный с ООО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Ижметаллпродукт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сумму 2 435 581,09 руб., предметом которого является ремонт спортивного зала в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 исполнении муниципального контракта от 07.08.2020 № 438, заключенный ООО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Гримакс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сумму 198 900,00 руб., предметом которого является монтаж водомерного узла.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При проверке соответствия фактически выполненных работ, предусмотренных муниципальным контрактом от 03.07.2020 № 0813500000120008419, заключенный с ООО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Ижметаллпродукт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работам, отраженных в локальном сметном расчете от 03.07.2020 № 01-20, выявлены несоответствия: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3"/>
        <w:gridCol w:w="4541"/>
      </w:tblGrid>
      <w:tr w:rsidR="00320E1A" w:rsidRPr="00320E1A" w:rsidTr="0083038C">
        <w:tc>
          <w:tcPr>
            <w:tcW w:w="492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Локальный сметный расчет от 03.07.2020 № 01-20</w:t>
            </w:r>
          </w:p>
        </w:tc>
        <w:tc>
          <w:tcPr>
            <w:tcW w:w="4541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Акт выполненных работ от 10.09.2020 № 1</w:t>
            </w:r>
          </w:p>
        </w:tc>
      </w:tr>
      <w:tr w:rsidR="00320E1A" w:rsidRPr="00320E1A" w:rsidTr="0083038C">
        <w:tc>
          <w:tcPr>
            <w:tcW w:w="492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Прочистка вентиляционных каналов</w:t>
            </w:r>
          </w:p>
        </w:tc>
        <w:tc>
          <w:tcPr>
            <w:tcW w:w="4541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Установка решеток жалюзийных стальных</w:t>
            </w:r>
          </w:p>
        </w:tc>
      </w:tr>
      <w:tr w:rsidR="00320E1A" w:rsidRPr="00320E1A" w:rsidTr="0083038C">
        <w:tc>
          <w:tcPr>
            <w:tcW w:w="492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Установка клапанов приточных</w:t>
            </w:r>
          </w:p>
        </w:tc>
        <w:tc>
          <w:tcPr>
            <w:tcW w:w="4541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Установка клапанов приточных КИВ - 125</w:t>
            </w:r>
          </w:p>
        </w:tc>
      </w:tr>
      <w:tr w:rsidR="00320E1A" w:rsidRPr="00320E1A" w:rsidTr="0083038C">
        <w:tc>
          <w:tcPr>
            <w:tcW w:w="492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Клапан инфильтрации воздуха КИВ - 125</w:t>
            </w:r>
          </w:p>
        </w:tc>
        <w:tc>
          <w:tcPr>
            <w:tcW w:w="4541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Клапан инфильтрации воздуха КИВ - 125</w:t>
            </w:r>
          </w:p>
        </w:tc>
      </w:tr>
      <w:tr w:rsidR="00320E1A" w:rsidRPr="00320E1A" w:rsidTr="0083038C">
        <w:tc>
          <w:tcPr>
            <w:tcW w:w="492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Установка решеток жалюзийных стальных щелевых регулирующих</w:t>
            </w:r>
          </w:p>
        </w:tc>
        <w:tc>
          <w:tcPr>
            <w:tcW w:w="4541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отсутствует</w:t>
            </w:r>
          </w:p>
        </w:tc>
      </w:tr>
      <w:tr w:rsidR="00320E1A" w:rsidRPr="00320E1A" w:rsidTr="0083038C">
        <w:tc>
          <w:tcPr>
            <w:tcW w:w="4923" w:type="dxa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Решетки жалюзийные регулируемые из алюминиевого профиля с порошковым покрытием</w:t>
            </w:r>
          </w:p>
        </w:tc>
        <w:tc>
          <w:tcPr>
            <w:tcW w:w="4541" w:type="dxa"/>
            <w:vAlign w:val="center"/>
          </w:tcPr>
          <w:p w:rsidR="00320E1A" w:rsidRPr="00320E1A" w:rsidRDefault="00320E1A" w:rsidP="00320E1A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отсутствует</w:t>
            </w:r>
          </w:p>
        </w:tc>
      </w:tr>
    </w:tbl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1A" w:rsidRPr="00320E1A" w:rsidRDefault="00320E1A" w:rsidP="00320E1A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gram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 факт нецелевого использования бюджетных средств в сумме 635,00 руб.: произведена оплата в размере 635,00 руб. по платежному поручению от 24.12.2020 № 1704 КБК 328 0709 0140361040 244   24146 (расходы на мероприятия, направленные на создание комплексной безопасности образовательных учреждений, в том числе  на подготовку образовательных учреждений к новому учебному году). 31.12.2020 исполнено уведомление об уточнении операций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№ 1634, согласно</w:t>
      </w:r>
      <w:proofErr w:type="gram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расходы отнесены на КБК 328 0702 0150106960 244 24142 (обеспечение питанием детей дошкольного и школьного возраста в Удмуртской Республике). Данный факт в соответствии со статьей 306.4 БК РФ квалифицируется как нецелевое использование бюджетных средств и предусматривает ответственность в соответствии со статьей 15.14 Кодекса Российской Федерации об административных правонарушениях (далее – КоАП).</w:t>
      </w:r>
    </w:p>
    <w:p w:rsidR="00320E1A" w:rsidRPr="00320E1A" w:rsidRDefault="00320E1A" w:rsidP="00320E1A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 При анализе заключенных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муниципальных контрактов в целях создания условий для занятия физической культурой и спортом установлено следующее. </w:t>
      </w:r>
      <w:proofErr w:type="gram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заключенных муниципальных контрактов составила 2 785 748,00 руб. Соглашением от 26.12.2019 № 18ц выделение субсидий на создание условий для занятия физической культурой и спортом определено в размере 2 785 113,00 руб. Таким образом, выявлен факт нарушения статьи 78.1 БК РФ, согласно которой предоставление субсидий осуществляется в соответствии с соглашениями о предоставлении субсидии, заключаемыми между органами государственной власти (органами местного</w:t>
      </w:r>
      <w:proofErr w:type="gram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самоуправления), осуществляющими функции и полномочия учредителя, и бюджетными или автономными учреждениями. </w:t>
      </w:r>
    </w:p>
    <w:p w:rsidR="00320E1A" w:rsidRPr="00320E1A" w:rsidRDefault="00320E1A" w:rsidP="0032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 Заключение контрактов на сумму, превышающей суммы выделенных субсидий, также привело к образованию несанкционированной кредиторской задолженности.</w:t>
      </w:r>
    </w:p>
    <w:p w:rsidR="00320E1A" w:rsidRPr="00320E1A" w:rsidRDefault="00320E1A" w:rsidP="00320E1A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10. </w:t>
      </w:r>
      <w:proofErr w:type="gram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1 статьи 11 Федерального закона № 402-ФЗ, пункта 27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  29.07.1998 № 34н, приказа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 30.12.2020 № 158 «О составлении годовой бухгалтерской отчетности» в 2020 году в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инвентаризация расчетов с покупателями, поставщиками и прочими дебиторами и кредиторами</w:t>
      </w:r>
      <w:proofErr w:type="gram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проводилась.</w:t>
      </w:r>
    </w:p>
    <w:p w:rsidR="00320E1A" w:rsidRPr="00320E1A" w:rsidRDefault="00320E1A" w:rsidP="0032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 В ходе контрольного мероприятия установлены расхождение между предоставленными документами в части дебиторской задолженности, руб.:</w:t>
      </w:r>
    </w:p>
    <w:p w:rsidR="00320E1A" w:rsidRPr="00320E1A" w:rsidRDefault="00320E1A" w:rsidP="0032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513"/>
        <w:gridCol w:w="1701"/>
        <w:gridCol w:w="3974"/>
        <w:gridCol w:w="1276"/>
      </w:tblGrid>
      <w:tr w:rsidR="00320E1A" w:rsidRPr="00320E1A" w:rsidTr="0083038C">
        <w:trPr>
          <w:trHeight w:val="699"/>
        </w:trPr>
        <w:tc>
          <w:tcPr>
            <w:tcW w:w="2513" w:type="dxa"/>
            <w:vAlign w:val="center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0E1A">
              <w:rPr>
                <w:sz w:val="24"/>
                <w:szCs w:val="24"/>
              </w:rPr>
              <w:t>Оборотно</w:t>
            </w:r>
            <w:proofErr w:type="spellEnd"/>
            <w:r w:rsidRPr="00320E1A">
              <w:rPr>
                <w:sz w:val="24"/>
                <w:szCs w:val="24"/>
              </w:rPr>
              <w:t xml:space="preserve"> – сальдовая ведомость</w:t>
            </w:r>
          </w:p>
        </w:tc>
        <w:tc>
          <w:tcPr>
            <w:tcW w:w="1701" w:type="dxa"/>
            <w:vAlign w:val="center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0503769</w:t>
            </w:r>
            <w:r w:rsidRPr="00320E1A">
              <w:rPr>
                <w:sz w:val="24"/>
                <w:szCs w:val="24"/>
                <w:lang w:val="en-US"/>
              </w:rPr>
              <w:t>G</w:t>
            </w:r>
            <w:r w:rsidRPr="00320E1A">
              <w:rPr>
                <w:sz w:val="24"/>
                <w:szCs w:val="24"/>
              </w:rPr>
              <w:t>_</w:t>
            </w:r>
            <w:r w:rsidRPr="00320E1A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974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баланс государственного (муниципального) учреждения по состоянию на 01.01.2022 года</w:t>
            </w:r>
          </w:p>
        </w:tc>
        <w:tc>
          <w:tcPr>
            <w:tcW w:w="1276" w:type="dxa"/>
            <w:vAlign w:val="center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Расхождение</w:t>
            </w:r>
          </w:p>
        </w:tc>
      </w:tr>
      <w:tr w:rsidR="00320E1A" w:rsidRPr="00320E1A" w:rsidTr="0083038C">
        <w:trPr>
          <w:trHeight w:val="60"/>
        </w:trPr>
        <w:tc>
          <w:tcPr>
            <w:tcW w:w="2513" w:type="dxa"/>
            <w:vAlign w:val="center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68 828,24</w:t>
            </w:r>
          </w:p>
        </w:tc>
        <w:tc>
          <w:tcPr>
            <w:tcW w:w="1701" w:type="dxa"/>
            <w:vAlign w:val="center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68 828,21</w:t>
            </w:r>
          </w:p>
        </w:tc>
        <w:tc>
          <w:tcPr>
            <w:tcW w:w="3974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68 828,21</w:t>
            </w:r>
          </w:p>
        </w:tc>
        <w:tc>
          <w:tcPr>
            <w:tcW w:w="1276" w:type="dxa"/>
            <w:vAlign w:val="center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0,03</w:t>
            </w:r>
          </w:p>
        </w:tc>
      </w:tr>
    </w:tbl>
    <w:p w:rsidR="00320E1A" w:rsidRPr="00320E1A" w:rsidRDefault="00320E1A" w:rsidP="0032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20E1A" w:rsidRPr="00320E1A" w:rsidRDefault="00320E1A" w:rsidP="0032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Данный факт является нарушением требований статьи 10 Федерального закона от 06.11.2011 № 402-ФЗ «О бухгалтерском учете».</w:t>
      </w:r>
    </w:p>
    <w:p w:rsidR="00320E1A" w:rsidRPr="00320E1A" w:rsidRDefault="00320E1A" w:rsidP="0032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12. В 2021 году в соответствии с  пунктом 1 статьи 11 Федерального закона № 402-ФЗ, приказом МБОУ «</w:t>
      </w:r>
      <w:proofErr w:type="spell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Шабердинская</w:t>
      </w:r>
      <w:proofErr w:type="spell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 10.01.2022 № 02/1 «О проведении инвентаризации расчетов с поставщиками и подрядчиками и другими дебиторами и кредиторами» в учреждении проведена соответствующая инвентаризация. К проверке представлены инвентаризационная опись, акты сверок с поставщиками и подрядчиками. В ходе контрольного мероприятия установлены расхождения в части кредиторской задолженности между представленными документами п</w:t>
      </w:r>
      <w:proofErr w:type="gramStart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«Бытовик», руб.:</w:t>
      </w:r>
    </w:p>
    <w:p w:rsidR="00320E1A" w:rsidRPr="00320E1A" w:rsidRDefault="00320E1A" w:rsidP="0032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363"/>
        <w:gridCol w:w="1985"/>
        <w:gridCol w:w="2551"/>
        <w:gridCol w:w="1565"/>
      </w:tblGrid>
      <w:tr w:rsidR="00320E1A" w:rsidRPr="00320E1A" w:rsidTr="0083038C">
        <w:tc>
          <w:tcPr>
            <w:tcW w:w="3363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Инвентаризационная опись</w:t>
            </w:r>
          </w:p>
        </w:tc>
        <w:tc>
          <w:tcPr>
            <w:tcW w:w="1985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Акт сверки</w:t>
            </w:r>
          </w:p>
        </w:tc>
        <w:tc>
          <w:tcPr>
            <w:tcW w:w="2551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0E1A">
              <w:rPr>
                <w:sz w:val="24"/>
                <w:szCs w:val="24"/>
              </w:rPr>
              <w:t>Оборотно</w:t>
            </w:r>
            <w:proofErr w:type="spellEnd"/>
            <w:r w:rsidRPr="00320E1A">
              <w:rPr>
                <w:sz w:val="24"/>
                <w:szCs w:val="24"/>
              </w:rPr>
              <w:t xml:space="preserve"> – сальдовая ведомость</w:t>
            </w:r>
          </w:p>
        </w:tc>
        <w:tc>
          <w:tcPr>
            <w:tcW w:w="1565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Расхождение</w:t>
            </w:r>
          </w:p>
        </w:tc>
      </w:tr>
      <w:tr w:rsidR="00320E1A" w:rsidRPr="00320E1A" w:rsidTr="0083038C">
        <w:tc>
          <w:tcPr>
            <w:tcW w:w="3363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251 963,49</w:t>
            </w:r>
          </w:p>
        </w:tc>
        <w:tc>
          <w:tcPr>
            <w:tcW w:w="1985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221 963,43</w:t>
            </w:r>
          </w:p>
        </w:tc>
        <w:tc>
          <w:tcPr>
            <w:tcW w:w="2551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251 963,43</w:t>
            </w:r>
          </w:p>
        </w:tc>
        <w:tc>
          <w:tcPr>
            <w:tcW w:w="1565" w:type="dxa"/>
          </w:tcPr>
          <w:p w:rsidR="00320E1A" w:rsidRPr="00320E1A" w:rsidRDefault="00320E1A" w:rsidP="00320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1A">
              <w:rPr>
                <w:sz w:val="24"/>
                <w:szCs w:val="24"/>
              </w:rPr>
              <w:t>30 000,00</w:t>
            </w:r>
          </w:p>
        </w:tc>
      </w:tr>
    </w:tbl>
    <w:p w:rsidR="00320E1A" w:rsidRPr="00320E1A" w:rsidRDefault="00320E1A" w:rsidP="00320E1A">
      <w:pPr>
        <w:tabs>
          <w:tab w:val="left" w:pos="6172"/>
          <w:tab w:val="left" w:pos="6786"/>
        </w:tabs>
        <w:suppressAutoHyphens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C" w:rsidRDefault="00320E1A" w:rsidP="00320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Таким образом, инвентаризация расчетов с поставщиками и подрядчиками и другими дебиторами и кредиторами, проведенная в соответствии с пунктом 1 статьи 11 Федерального закона № 402-ФЗ, проведена некачественно.</w:t>
      </w:r>
    </w:p>
    <w:p w:rsidR="00754F13" w:rsidRPr="00AA79A6" w:rsidRDefault="00754F13" w:rsidP="00320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AA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AA79A6" w:rsidRPr="00AA79A6">
        <w:rPr>
          <w:rFonts w:ascii="Times New Roman" w:eastAsia="Times New Roman" w:hAnsi="Times New Roman" w:cs="Times New Roman"/>
          <w:sz w:val="24"/>
          <w:szCs w:val="24"/>
          <w:lang w:eastAsia="ru-RU"/>
        </w:rPr>
        <w:t>05.08</w:t>
      </w:r>
      <w:r w:rsidRPr="00AA79A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754F13" w:rsidRDefault="00754F13" w:rsidP="00754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="00AA79A6" w:rsidRPr="00AA79A6">
        <w:rPr>
          <w:rFonts w:ascii="Times New Roman" w:eastAsia="Times New Roman" w:hAnsi="Times New Roman" w:cs="Times New Roman"/>
          <w:sz w:val="24"/>
          <w:szCs w:val="24"/>
          <w:lang w:eastAsia="ru-RU"/>
        </w:rPr>
        <w:t>05.08</w:t>
      </w:r>
      <w:r w:rsidRPr="00AA79A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45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135/1</w:t>
      </w:r>
      <w:r w:rsidRPr="00AA79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7E24" w:rsidRDefault="00707E24" w:rsidP="00754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24" w:rsidRPr="00707E24" w:rsidRDefault="00707E24" w:rsidP="00707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707E24" w:rsidRPr="00707E24" w:rsidRDefault="00707E24" w:rsidP="00707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общеобразовательном учреждении «</w:t>
      </w:r>
      <w:proofErr w:type="spellStart"/>
      <w:r w:rsidRPr="00707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Якшурская</w:t>
      </w:r>
      <w:proofErr w:type="spellEnd"/>
      <w:r w:rsidRPr="00707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школа»</w:t>
      </w:r>
    </w:p>
    <w:p w:rsidR="00707E24" w:rsidRPr="00707E24" w:rsidRDefault="00707E24" w:rsidP="00707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07E24" w:rsidRPr="00707E24" w:rsidRDefault="00707E24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7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проверка в части проверки отчета об исполнении муниципального задания.</w:t>
      </w:r>
    </w:p>
    <w:p w:rsidR="00707E24" w:rsidRPr="00707E24" w:rsidRDefault="00707E24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7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7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7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29.12.2021 № 07 «Об утверждении Плана контрольных мероприятий на 2022 год».</w:t>
      </w:r>
    </w:p>
    <w:p w:rsidR="00707E24" w:rsidRPr="00707E24" w:rsidRDefault="00707E24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707E24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01.01.2020 года по 29.05.2022 год.</w:t>
      </w:r>
    </w:p>
    <w:p w:rsidR="00707E24" w:rsidRPr="00707E24" w:rsidRDefault="00707E24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7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 30.05.2022 года по 17.06.2022 года.</w:t>
      </w:r>
    </w:p>
    <w:p w:rsidR="00707E24" w:rsidRPr="00516DE2" w:rsidRDefault="00707E24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DE2" w:rsidRPr="00516DE2" w:rsidRDefault="00516DE2" w:rsidP="00516DE2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Общая сумма планируемых к поступлению в 2020 году средств на лицевой счет МБОУ «</w:t>
      </w:r>
      <w:proofErr w:type="spellStart"/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Якшурская</w:t>
      </w:r>
      <w:proofErr w:type="spellEnd"/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составляет 39 174 641,58 руб. В строке 1000 «Доходы, всего» в Плане ФХД на 2020 год допущена арифметическая ошибка в размере 30,00 руб. – отражена сумма 39 174 671,58 руб.</w:t>
      </w:r>
    </w:p>
    <w:p w:rsidR="00516DE2" w:rsidRPr="00516DE2" w:rsidRDefault="00516DE2" w:rsidP="00516DE2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При проверке соответствия Плана ФХД учреждения на 2021 год заключенным Соглашениям выявлены расхождения:</w:t>
      </w:r>
    </w:p>
    <w:p w:rsidR="00516DE2" w:rsidRPr="00516DE2" w:rsidRDefault="00516DE2" w:rsidP="00516DE2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095"/>
        <w:gridCol w:w="3261"/>
        <w:gridCol w:w="2982"/>
        <w:gridCol w:w="2268"/>
      </w:tblGrid>
      <w:tr w:rsidR="00516DE2" w:rsidRPr="00516DE2" w:rsidTr="00DD10BF">
        <w:tc>
          <w:tcPr>
            <w:tcW w:w="1095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КФО</w:t>
            </w:r>
          </w:p>
        </w:tc>
        <w:tc>
          <w:tcPr>
            <w:tcW w:w="3261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Данные заключенных Соглашений, руб.</w:t>
            </w:r>
          </w:p>
        </w:tc>
        <w:tc>
          <w:tcPr>
            <w:tcW w:w="2982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Данные Плана ФХД, руб.</w:t>
            </w:r>
          </w:p>
        </w:tc>
        <w:tc>
          <w:tcPr>
            <w:tcW w:w="2268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Расхождение, руб.</w:t>
            </w:r>
          </w:p>
        </w:tc>
      </w:tr>
      <w:tr w:rsidR="00516DE2" w:rsidRPr="00516DE2" w:rsidTr="00DD10BF">
        <w:tc>
          <w:tcPr>
            <w:tcW w:w="1095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1 277 958,80</w:t>
            </w:r>
          </w:p>
        </w:tc>
        <w:tc>
          <w:tcPr>
            <w:tcW w:w="2982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1 277 958,80</w:t>
            </w:r>
          </w:p>
        </w:tc>
        <w:tc>
          <w:tcPr>
            <w:tcW w:w="2268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 xml:space="preserve">- </w:t>
            </w:r>
          </w:p>
        </w:tc>
      </w:tr>
      <w:tr w:rsidR="00516DE2" w:rsidRPr="00516DE2" w:rsidTr="00DD10BF">
        <w:tc>
          <w:tcPr>
            <w:tcW w:w="1095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33 674 814,81</w:t>
            </w:r>
          </w:p>
        </w:tc>
        <w:tc>
          <w:tcPr>
            <w:tcW w:w="2982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33 674 814,81</w:t>
            </w:r>
          </w:p>
        </w:tc>
        <w:tc>
          <w:tcPr>
            <w:tcW w:w="2268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-</w:t>
            </w:r>
          </w:p>
        </w:tc>
      </w:tr>
      <w:tr w:rsidR="00516DE2" w:rsidRPr="00516DE2" w:rsidTr="00DD10BF">
        <w:tc>
          <w:tcPr>
            <w:tcW w:w="1095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8 726 246,36</w:t>
            </w:r>
          </w:p>
        </w:tc>
        <w:tc>
          <w:tcPr>
            <w:tcW w:w="2982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8 623 498,46</w:t>
            </w:r>
          </w:p>
        </w:tc>
        <w:tc>
          <w:tcPr>
            <w:tcW w:w="2268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516DE2">
              <w:rPr>
                <w:sz w:val="24"/>
                <w:szCs w:val="24"/>
              </w:rPr>
              <w:t>102 747,90</w:t>
            </w:r>
          </w:p>
        </w:tc>
      </w:tr>
      <w:tr w:rsidR="00516DE2" w:rsidRPr="00516DE2" w:rsidTr="00DD10BF">
        <w:tc>
          <w:tcPr>
            <w:tcW w:w="1095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516DE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516DE2">
              <w:rPr>
                <w:b/>
                <w:sz w:val="24"/>
                <w:szCs w:val="24"/>
              </w:rPr>
              <w:t>43 679 019,97</w:t>
            </w:r>
          </w:p>
        </w:tc>
        <w:tc>
          <w:tcPr>
            <w:tcW w:w="2982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516DE2">
              <w:rPr>
                <w:b/>
                <w:sz w:val="24"/>
                <w:szCs w:val="24"/>
              </w:rPr>
              <w:t>43 576 272,07</w:t>
            </w:r>
          </w:p>
        </w:tc>
        <w:tc>
          <w:tcPr>
            <w:tcW w:w="2268" w:type="dxa"/>
          </w:tcPr>
          <w:p w:rsidR="00516DE2" w:rsidRPr="00516DE2" w:rsidRDefault="00516DE2" w:rsidP="00516DE2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516DE2">
              <w:rPr>
                <w:b/>
                <w:sz w:val="24"/>
                <w:szCs w:val="24"/>
              </w:rPr>
              <w:t>102 747,90</w:t>
            </w:r>
          </w:p>
        </w:tc>
      </w:tr>
    </w:tbl>
    <w:p w:rsidR="00516DE2" w:rsidRPr="00516DE2" w:rsidRDefault="00516DE2" w:rsidP="00516DE2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DE2" w:rsidRPr="00516DE2" w:rsidRDefault="00516DE2" w:rsidP="00516DE2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факт является нарушением требований пункта 5.1 Порядка составления и утверждения планов финансово – хозяйственной деятельности муниципальных учреждений, утвержденного постановлением Администрации муниципального образования «</w:t>
      </w:r>
      <w:proofErr w:type="spellStart"/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30.12.2019 № 2167.</w:t>
      </w:r>
    </w:p>
    <w:p w:rsidR="00516DE2" w:rsidRDefault="00516DE2" w:rsidP="0051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В нарушение порядка заполнения отчета о выполнении муниципального задания МБОУ «</w:t>
      </w:r>
      <w:proofErr w:type="spellStart"/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Якшурская</w:t>
      </w:r>
      <w:proofErr w:type="spellEnd"/>
      <w:r w:rsidRPr="0051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за 2020 и 2021 годы не заполнена графа «причины отклонений».</w:t>
      </w:r>
    </w:p>
    <w:p w:rsidR="00707E24" w:rsidRPr="00785317" w:rsidRDefault="00707E24" w:rsidP="0051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785317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.08.2022 года.</w:t>
      </w:r>
    </w:p>
    <w:p w:rsidR="00707E24" w:rsidRDefault="00707E24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="00785317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.08.2022</w:t>
      </w:r>
      <w:r w:rsidR="00785317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01/21-270</w:t>
      </w:r>
      <w:r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68FA" w:rsidRDefault="001168FA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FA" w:rsidRDefault="001168FA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FA" w:rsidRDefault="001168FA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FA" w:rsidRDefault="001168FA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FA" w:rsidRDefault="001168FA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FA" w:rsidRDefault="001168FA" w:rsidP="0070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FA" w:rsidRPr="002A7D17" w:rsidRDefault="001168FA" w:rsidP="0011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Информация о результатах проверки, проведенной</w:t>
      </w:r>
    </w:p>
    <w:p w:rsidR="001168FA" w:rsidRPr="002A7D17" w:rsidRDefault="001168FA" w:rsidP="0011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общеобразовательном учреждении «</w:t>
      </w:r>
      <w:proofErr w:type="spellStart"/>
      <w:r w:rsidRPr="002A7D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Хохряковская</w:t>
      </w:r>
      <w:proofErr w:type="spellEnd"/>
      <w:r w:rsidRPr="002A7D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школа»</w:t>
      </w:r>
    </w:p>
    <w:p w:rsidR="001168FA" w:rsidRPr="001168FA" w:rsidRDefault="001168FA" w:rsidP="0011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1168FA" w:rsidRPr="002A7D17" w:rsidRDefault="001168FA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проверка в части проверки отчета об исполнении муниципального задания.</w:t>
      </w:r>
    </w:p>
    <w:p w:rsidR="001168FA" w:rsidRPr="002A7D17" w:rsidRDefault="001168FA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29.12.2021 № 07 «Об утверждении Плана контрольных мероприятий на 2022 год».</w:t>
      </w:r>
    </w:p>
    <w:p w:rsidR="001168FA" w:rsidRPr="002A7D17" w:rsidRDefault="001168FA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01.01.2020 года по </w:t>
      </w:r>
      <w:r w:rsidR="002A7D17"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>03.07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год.</w:t>
      </w:r>
    </w:p>
    <w:p w:rsidR="001168FA" w:rsidRPr="002A7D17" w:rsidRDefault="001168FA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A7D17"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>04.07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по </w:t>
      </w:r>
      <w:r w:rsidR="002A7D17"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>22.07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1168FA" w:rsidRPr="00853351" w:rsidRDefault="001168FA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proofErr w:type="gram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проверяемый период Планы ФХД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2020-2021 годах составлялись с нарушением требований к составлению и утверждению плана финансово – хозяйственной деятельности государственного (муниципального) учреждения, утвержденного приказом Министерства финансов Российской Федерации от 31.08.2018 № 186н (далее – приказ Минфина РФ № 186н), и Порядка составления и утверждения планов финансово - хозяйственной деятельности муниципальных учреждений, утвержденного постановлением Администрации муниципального образования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30.12.2019</w:t>
      </w:r>
      <w:proofErr w:type="gram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2197 (далее – Постановление от 30.12.2019 № 2197). </w:t>
      </w:r>
      <w:proofErr w:type="gram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ФХД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проверяемый период 2022 года также составлялся с нарушением требований  к составлению и утверждению плана финансово – хозяйственной деятельности государственного (муниципального) учреждения, утвержденного приказом Минфина РФ № 186н, и Порядка составления и утверждения планов финансово - хозяйственной деятельности муниципальных учреждений, утвержденного постановлением Администрации муниципального образования «Муниципальный округ 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15.04.2022 № 633 (далее – Постановление от 15.04.2022</w:t>
      </w:r>
      <w:proofErr w:type="gram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633):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анализе Плана ФХД на 2021 год (в ред. от 30.12.2021 года) выявлено расхождение между строкой 0001 «Остаток средств на начало текущего финансового года» Плана ФХД и фактическим остатком средств на лицевом счете учреждения в размере 15 468,42 руб. по КФО 5 (субсидии на иные цели) – данные средства возращены в бюджет района в течение 2021 года в соответствии с приказом</w:t>
      </w:r>
      <w:proofErr w:type="gram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от 25.01.2021 № 33. В Плане ФХД на 2021 год (в ред. от 30.12.2021) остаток указанных средств отражен в размере 701 805,44 руб.;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Плане ФХД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2022 год (первоначальный) остатки денежных средств на лицевом счете по состоянию на 01.01.2022 не указаны по всем кодам финансового обеспечения;</w:t>
      </w:r>
      <w:proofErr w:type="gramEnd"/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 КФО 5 (субсидии на иные цели) в течение 2022 года планируется поступление денежных средств на лицевой счет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размере 12 784 404,24 руб., в том числе:</w:t>
      </w:r>
    </w:p>
    <w:p w:rsidR="00853351" w:rsidRPr="00853351" w:rsidRDefault="00853351" w:rsidP="00853351">
      <w:pPr>
        <w:numPr>
          <w:ilvl w:val="0"/>
          <w:numId w:val="1"/>
        </w:numPr>
        <w:tabs>
          <w:tab w:val="left" w:pos="567"/>
          <w:tab w:val="left" w:pos="709"/>
          <w:tab w:val="left" w:pos="62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51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субсидии на иные цели от 24.12.2021 № 18ц (далее – Соглашение от 24.12.2021 № 183ц) на сумму 7 210 404,24 руб.;</w:t>
      </w:r>
    </w:p>
    <w:p w:rsidR="00853351" w:rsidRPr="00853351" w:rsidRDefault="00853351" w:rsidP="00853351">
      <w:pPr>
        <w:numPr>
          <w:ilvl w:val="0"/>
          <w:numId w:val="2"/>
        </w:numPr>
        <w:tabs>
          <w:tab w:val="left" w:pos="567"/>
          <w:tab w:val="left" w:pos="709"/>
          <w:tab w:val="left" w:pos="62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51">
        <w:rPr>
          <w:rFonts w:ascii="Times New Roman" w:hAnsi="Times New Roman" w:cs="Times New Roman"/>
          <w:sz w:val="24"/>
          <w:szCs w:val="24"/>
        </w:rPr>
        <w:t>Соглашение о предоставлении из бюджета муниципального образования «</w:t>
      </w:r>
      <w:proofErr w:type="spellStart"/>
      <w:r w:rsidRPr="00853351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853351">
        <w:rPr>
          <w:rFonts w:ascii="Times New Roman" w:hAnsi="Times New Roman" w:cs="Times New Roman"/>
          <w:sz w:val="24"/>
          <w:szCs w:val="24"/>
        </w:rPr>
        <w:t xml:space="preserve"> район» субсидии в соответствии с абзацем вторым пункта 1 статьи 78.1 БК РФ от 22.02.2022 № 20-2022-050589 (горячее питание обучающихся) на сумму 2 989 000,00 руб.;</w:t>
      </w:r>
    </w:p>
    <w:p w:rsidR="00853351" w:rsidRPr="00853351" w:rsidRDefault="00853351" w:rsidP="00853351">
      <w:pPr>
        <w:numPr>
          <w:ilvl w:val="0"/>
          <w:numId w:val="2"/>
        </w:numPr>
        <w:tabs>
          <w:tab w:val="left" w:pos="567"/>
          <w:tab w:val="left" w:pos="709"/>
          <w:tab w:val="left" w:pos="62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51">
        <w:rPr>
          <w:rFonts w:ascii="Times New Roman" w:hAnsi="Times New Roman" w:cs="Times New Roman"/>
          <w:sz w:val="24"/>
          <w:szCs w:val="24"/>
        </w:rPr>
        <w:t>Соглашение о предоставлении из бюджета муниципального образования «</w:t>
      </w:r>
      <w:proofErr w:type="spellStart"/>
      <w:r w:rsidRPr="00853351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853351">
        <w:rPr>
          <w:rFonts w:ascii="Times New Roman" w:hAnsi="Times New Roman" w:cs="Times New Roman"/>
          <w:sz w:val="24"/>
          <w:szCs w:val="24"/>
        </w:rPr>
        <w:t xml:space="preserve"> район» субсидии в соответствии с абзацем вторым пункта 1 </w:t>
      </w:r>
      <w:r w:rsidRPr="00853351">
        <w:rPr>
          <w:rFonts w:ascii="Times New Roman" w:hAnsi="Times New Roman" w:cs="Times New Roman"/>
          <w:sz w:val="24"/>
          <w:szCs w:val="24"/>
        </w:rPr>
        <w:lastRenderedPageBreak/>
        <w:t>статьи 78.1 БК РФ от 18.02.2022 № 20-2022-038829 (классное руководство) на сумму 2 585 000,00 руб.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Плане ФХД (на 23.06.2022) поступление субсидии на иные цели запланированы в размере 12 784 379,24 руб. – расхождение составило 25,00 руб.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8 требований Приказа Минфина РФ от 31.08.2018 № 186н, а также пункта 5.3 Порядка составления и утверждения планов финансово - хозяйственной деятельности муниципальных учреждений, утвержденного постановлениями от 30.12.2019 № 2197, от 15.04.2022 № 633 представленные к проверке Планы ФХД учреждения не содержат расчеты (обоснования) плановых показателей по поступлениям и выплатам, использованные при формировании Плана ФХД.</w:t>
      </w:r>
      <w:proofErr w:type="gramEnd"/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В течение проверяемого период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допущены искажения бухгалтерской (бюджетной) отчетности, что является нарушением требований Федерального закона от 06.12.2011 № 402-ФЗ «О бухгалтерском учете»: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Отчете на 01.01.2022 планируемые к поступлению в течение 2021 года средства отражены в размере 9 549 586,75 руб. Расхождение с заключенными Соглашениями составляет 577 005,93 руб. –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не учтено дополнительное соглашение к Соглашению о предоставлении из бюджета муниципального образования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субсидии в соответствии с абзацем вторым пункта 1 статьи 78.1 БК РФ от 02.03.2021 № 20-2021-41811 (горячее</w:t>
      </w:r>
      <w:proofErr w:type="gram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</w:t>
      </w:r>
      <w:proofErr w:type="gram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остаток средств по КФО 5 (субсидии на иные цели) по состоянию на 01.01.2022 составил 821 327,91 руб. В Отчете на 01.01.2022 остаток данных средств отражен в размере 736 273,05 руб. – расхождение составляет 85 054,86 руб.;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 данным ПП Бюджет – Смарт фактически кассовый расход на 01.07.2022 составил 1 631 086,49 руб.  В Отчете на 01.07.2022 отражен кассовый расход в размере 1 640 753,04 руб. – отклонение составляет 9 666,55 руб.;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 КФО 5 (субсидии на иные цели) в течение 2022 года планируется поступление денежных средств на лицевой счет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размере 12 784 404,24 руб., в том числе:</w:t>
      </w:r>
    </w:p>
    <w:p w:rsidR="00853351" w:rsidRPr="00853351" w:rsidRDefault="00853351" w:rsidP="00853351">
      <w:pPr>
        <w:numPr>
          <w:ilvl w:val="0"/>
          <w:numId w:val="1"/>
        </w:numPr>
        <w:tabs>
          <w:tab w:val="left" w:pos="567"/>
          <w:tab w:val="left" w:pos="709"/>
          <w:tab w:val="left" w:pos="62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51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субсидии на иные цели от 24.12.2021 № 18ц (далее – Соглашение от 24.12.2021 № 183ц) на сумму 7 210 404,24 руб.;</w:t>
      </w:r>
    </w:p>
    <w:p w:rsidR="00853351" w:rsidRPr="00853351" w:rsidRDefault="00853351" w:rsidP="00853351">
      <w:pPr>
        <w:numPr>
          <w:ilvl w:val="0"/>
          <w:numId w:val="2"/>
        </w:numPr>
        <w:tabs>
          <w:tab w:val="left" w:pos="567"/>
          <w:tab w:val="left" w:pos="709"/>
          <w:tab w:val="left" w:pos="62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51">
        <w:rPr>
          <w:rFonts w:ascii="Times New Roman" w:hAnsi="Times New Roman" w:cs="Times New Roman"/>
          <w:sz w:val="24"/>
          <w:szCs w:val="24"/>
        </w:rPr>
        <w:t>Соглашение о предоставлении из бюджета муниципального образования «</w:t>
      </w:r>
      <w:proofErr w:type="spellStart"/>
      <w:r w:rsidRPr="00853351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853351">
        <w:rPr>
          <w:rFonts w:ascii="Times New Roman" w:hAnsi="Times New Roman" w:cs="Times New Roman"/>
          <w:sz w:val="24"/>
          <w:szCs w:val="24"/>
        </w:rPr>
        <w:t xml:space="preserve"> район» субсидии в соответствии с абзацем вторым пункта 1 статьи 78.1 БК РФ от 22.02.2022 № 20-2022-050589 (горячее питание обучающихся) на сумму 2 989 000,00 руб.;</w:t>
      </w:r>
    </w:p>
    <w:p w:rsidR="00853351" w:rsidRPr="00853351" w:rsidRDefault="00853351" w:rsidP="00853351">
      <w:pPr>
        <w:numPr>
          <w:ilvl w:val="0"/>
          <w:numId w:val="2"/>
        </w:numPr>
        <w:tabs>
          <w:tab w:val="left" w:pos="567"/>
          <w:tab w:val="left" w:pos="709"/>
          <w:tab w:val="left" w:pos="62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51">
        <w:rPr>
          <w:rFonts w:ascii="Times New Roman" w:hAnsi="Times New Roman" w:cs="Times New Roman"/>
          <w:sz w:val="24"/>
          <w:szCs w:val="24"/>
        </w:rPr>
        <w:t>Соглашение о предоставлении из бюджета муниципального образования «</w:t>
      </w:r>
      <w:proofErr w:type="spellStart"/>
      <w:r w:rsidRPr="00853351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853351">
        <w:rPr>
          <w:rFonts w:ascii="Times New Roman" w:hAnsi="Times New Roman" w:cs="Times New Roman"/>
          <w:sz w:val="24"/>
          <w:szCs w:val="24"/>
        </w:rPr>
        <w:t xml:space="preserve"> район» субсидии в соответствии с абзацем вторым пункта 1 статьи 78.1 БК РФ от 18.02.2022 № 20-2022-038829 (классное руководство) на сумму 2 585 000,00 руб.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Отчете на 01.07.2022 плановые назначения утверждены в сумме 12 784 379,24 руб. – расхождение с заключенными Соглашениями составило 25,00 руб. 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Отчете на 01.07.2022 плановые назначения утверждены в сумме 13 605 707,14 руб. (с учетом остатка на 01.01.2022 в сумме 821 327,90 руб.)  – расхождение с заключенными Соглашениями составило и с учетом остатка на 01.01.2022 составило 25,00 руб.</w:t>
      </w: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допущено невыполнение муниципальных заданий за 2020 и 2021 годы, поскольку отклонения по некоторым показателям превышают допустимые значения:</w:t>
      </w:r>
    </w:p>
    <w:p w:rsid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923"/>
        <w:gridCol w:w="1559"/>
        <w:gridCol w:w="1701"/>
        <w:gridCol w:w="1281"/>
      </w:tblGrid>
      <w:tr w:rsidR="00853351" w:rsidRPr="00853351" w:rsidTr="00853351">
        <w:tc>
          <w:tcPr>
            <w:tcW w:w="4923" w:type="dxa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Утверждено муниципальным заданием</w:t>
            </w:r>
          </w:p>
        </w:tc>
        <w:tc>
          <w:tcPr>
            <w:tcW w:w="1701" w:type="dxa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Отражено в отчете о выполнении муниципального задания</w:t>
            </w:r>
          </w:p>
        </w:tc>
        <w:tc>
          <w:tcPr>
            <w:tcW w:w="1281" w:type="dxa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 w:rsidRPr="00853351">
              <w:rPr>
                <w:sz w:val="24"/>
                <w:szCs w:val="24"/>
              </w:rPr>
              <w:t>от</w:t>
            </w:r>
            <w:proofErr w:type="gramEnd"/>
            <w:r w:rsidRPr="00853351">
              <w:rPr>
                <w:sz w:val="24"/>
                <w:szCs w:val="24"/>
              </w:rPr>
              <w:t xml:space="preserve"> планового, %</w:t>
            </w:r>
          </w:p>
        </w:tc>
      </w:tr>
      <w:tr w:rsidR="00853351" w:rsidRPr="00853351" w:rsidTr="00853351">
        <w:tc>
          <w:tcPr>
            <w:tcW w:w="9464" w:type="dxa"/>
            <w:gridSpan w:val="4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53351">
              <w:rPr>
                <w:b/>
                <w:i/>
                <w:sz w:val="24"/>
                <w:szCs w:val="24"/>
              </w:rPr>
              <w:t>2020 год</w:t>
            </w:r>
          </w:p>
        </w:tc>
      </w:tr>
      <w:tr w:rsidR="00853351" w:rsidRPr="00853351" w:rsidTr="00853351">
        <w:tc>
          <w:tcPr>
            <w:tcW w:w="9464" w:type="dxa"/>
            <w:gridSpan w:val="4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853351">
              <w:rPr>
                <w:b/>
                <w:sz w:val="24"/>
                <w:szCs w:val="24"/>
              </w:rPr>
              <w:t>Реализация основных общеобразовательных программ</w:t>
            </w:r>
          </w:p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b/>
                <w:sz w:val="24"/>
                <w:szCs w:val="24"/>
              </w:rPr>
              <w:t>дошкольного образования (от 3 года до 8 лет)</w:t>
            </w:r>
          </w:p>
        </w:tc>
      </w:tr>
      <w:tr w:rsidR="00853351" w:rsidRPr="00853351" w:rsidTr="00853351">
        <w:tc>
          <w:tcPr>
            <w:tcW w:w="9464" w:type="dxa"/>
            <w:gridSpan w:val="4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  <w:tr w:rsidR="00853351" w:rsidRPr="00853351" w:rsidTr="00853351">
        <w:tc>
          <w:tcPr>
            <w:tcW w:w="4923" w:type="dxa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Посещаемость одним ребенком в месяц, к уровню районного планового показателя</w:t>
            </w:r>
          </w:p>
        </w:tc>
        <w:tc>
          <w:tcPr>
            <w:tcW w:w="1559" w:type="dxa"/>
            <w:vAlign w:val="center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67</w:t>
            </w:r>
          </w:p>
        </w:tc>
        <w:tc>
          <w:tcPr>
            <w:tcW w:w="1281" w:type="dxa"/>
            <w:vAlign w:val="center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6</w:t>
            </w:r>
          </w:p>
        </w:tc>
      </w:tr>
      <w:tr w:rsidR="00853351" w:rsidRPr="00853351" w:rsidTr="00853351">
        <w:tc>
          <w:tcPr>
            <w:tcW w:w="9464" w:type="dxa"/>
            <w:gridSpan w:val="4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853351">
              <w:rPr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b/>
                <w:sz w:val="24"/>
                <w:szCs w:val="24"/>
              </w:rPr>
              <w:t>основного общего образования</w:t>
            </w:r>
          </w:p>
        </w:tc>
      </w:tr>
      <w:tr w:rsidR="00853351" w:rsidRPr="00853351" w:rsidTr="00853351">
        <w:tc>
          <w:tcPr>
            <w:tcW w:w="9464" w:type="dxa"/>
            <w:gridSpan w:val="4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  <w:tr w:rsidR="00853351" w:rsidRPr="00853351" w:rsidTr="00853351">
        <w:tc>
          <w:tcPr>
            <w:tcW w:w="4923" w:type="dxa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Доля учащихся с 2 по 4 класс, обучающихся на «4» и «5»</w:t>
            </w:r>
          </w:p>
        </w:tc>
        <w:tc>
          <w:tcPr>
            <w:tcW w:w="1559" w:type="dxa"/>
            <w:vAlign w:val="center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37</w:t>
            </w:r>
          </w:p>
        </w:tc>
        <w:tc>
          <w:tcPr>
            <w:tcW w:w="1281" w:type="dxa"/>
            <w:vAlign w:val="center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</w:t>
            </w:r>
          </w:p>
        </w:tc>
      </w:tr>
      <w:tr w:rsidR="00853351" w:rsidRPr="00853351" w:rsidTr="00853351">
        <w:tc>
          <w:tcPr>
            <w:tcW w:w="9464" w:type="dxa"/>
            <w:gridSpan w:val="4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b/>
                <w:i/>
                <w:sz w:val="24"/>
                <w:szCs w:val="24"/>
              </w:rPr>
              <w:t>2021 год</w:t>
            </w:r>
          </w:p>
        </w:tc>
      </w:tr>
      <w:tr w:rsidR="00853351" w:rsidRPr="00853351" w:rsidTr="00853351">
        <w:tc>
          <w:tcPr>
            <w:tcW w:w="9464" w:type="dxa"/>
            <w:gridSpan w:val="4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853351">
              <w:rPr>
                <w:b/>
                <w:sz w:val="24"/>
                <w:szCs w:val="24"/>
              </w:rPr>
              <w:t>Реализация основных общеобразовательных программ</w:t>
            </w:r>
          </w:p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b/>
                <w:sz w:val="24"/>
                <w:szCs w:val="24"/>
              </w:rPr>
              <w:t>дошкольного образования (от 3 года до 8 лет)</w:t>
            </w:r>
          </w:p>
        </w:tc>
      </w:tr>
      <w:tr w:rsidR="00853351" w:rsidRPr="00853351" w:rsidTr="00853351">
        <w:tc>
          <w:tcPr>
            <w:tcW w:w="9464" w:type="dxa"/>
            <w:gridSpan w:val="4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  <w:tr w:rsidR="00853351" w:rsidRPr="00853351" w:rsidTr="00853351">
        <w:tc>
          <w:tcPr>
            <w:tcW w:w="4923" w:type="dxa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Посещаемость одним ребенком в месяц, к уровню районного планового показателя</w:t>
            </w:r>
          </w:p>
        </w:tc>
        <w:tc>
          <w:tcPr>
            <w:tcW w:w="1559" w:type="dxa"/>
            <w:vAlign w:val="center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vAlign w:val="center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87</w:t>
            </w:r>
          </w:p>
        </w:tc>
        <w:tc>
          <w:tcPr>
            <w:tcW w:w="1281" w:type="dxa"/>
            <w:vAlign w:val="center"/>
          </w:tcPr>
          <w:p w:rsidR="00853351" w:rsidRPr="00853351" w:rsidRDefault="00853351" w:rsidP="00853351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6</w:t>
            </w:r>
          </w:p>
        </w:tc>
      </w:tr>
    </w:tbl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В нарушение порядка заполнения отчета о выполнении муниципального задания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за 2020 и 2021 годы не заполнена графа «причины отклонений», также не заполнены графы «Утверждено в муниципальном задании на отчетную дату».</w:t>
      </w:r>
    </w:p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В ходе контрольного мероприятия установлено, что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открытость и доступность документов путем размещения их через официальный сайт в информационно – телекоммуникационной сети «Интернет» </w:t>
      </w:r>
      <w:hyperlink r:id="rId9" w:history="1"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мере не обеспечена, что является нарушением </w:t>
      </w:r>
      <w:proofErr w:type="gram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приказа Министерства финансов Российской Федерации</w:t>
      </w:r>
      <w:proofErr w:type="gram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21.07.2011 № 86н:</w:t>
      </w:r>
    </w:p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при проверке своевременности размещения муниципального задания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официальном сайте в информационно – телекоммуникационной сети «Интернет» </w:t>
      </w:r>
      <w:hyperlink r:id="rId10" w:history="1"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факты нарушения сроков размещения указанных документов:</w:t>
      </w:r>
    </w:p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222"/>
        <w:gridCol w:w="3260"/>
        <w:gridCol w:w="2982"/>
      </w:tblGrid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Дата размещения</w:t>
            </w:r>
          </w:p>
        </w:tc>
      </w:tr>
      <w:tr w:rsidR="00853351" w:rsidRPr="00853351" w:rsidTr="00853351">
        <w:tc>
          <w:tcPr>
            <w:tcW w:w="9464" w:type="dxa"/>
            <w:gridSpan w:val="3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2020 год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Первоначальное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26.12.2019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29.01.2020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С изменениями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29.12.2020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05.07.2022</w:t>
            </w:r>
          </w:p>
        </w:tc>
      </w:tr>
      <w:tr w:rsidR="00853351" w:rsidRPr="00853351" w:rsidTr="00853351">
        <w:tc>
          <w:tcPr>
            <w:tcW w:w="9464" w:type="dxa"/>
            <w:gridSpan w:val="3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2021 год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Первоначальное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11.01.2021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11.02.2021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С изменениями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27.12.2021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12.07.2022</w:t>
            </w:r>
          </w:p>
        </w:tc>
      </w:tr>
      <w:tr w:rsidR="00853351" w:rsidRPr="00853351" w:rsidTr="00853351">
        <w:tc>
          <w:tcPr>
            <w:tcW w:w="9464" w:type="dxa"/>
            <w:gridSpan w:val="3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2022 год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Первоначальное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24.12.2021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01.07.2022</w:t>
            </w:r>
          </w:p>
        </w:tc>
      </w:tr>
    </w:tbl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 при проверке своевременности размещения Планов ФХД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 на официальном сайте в информационно – телекоммуникационной сети «Интернет» </w:t>
      </w:r>
      <w:hyperlink r:id="rId11" w:history="1"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проверяемый период также установлены факты нарушения сроков опубликования указанной информации: </w:t>
      </w:r>
    </w:p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222"/>
        <w:gridCol w:w="3260"/>
        <w:gridCol w:w="2982"/>
      </w:tblGrid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Дата размещения</w:t>
            </w:r>
          </w:p>
        </w:tc>
      </w:tr>
      <w:tr w:rsidR="00853351" w:rsidRPr="00853351" w:rsidTr="00853351">
        <w:tc>
          <w:tcPr>
            <w:tcW w:w="9464" w:type="dxa"/>
            <w:gridSpan w:val="3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2020 год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Первоначальный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24.12.2019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12.07.2022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Окончательный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30.12.2020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12.07.2022</w:t>
            </w:r>
          </w:p>
        </w:tc>
      </w:tr>
      <w:tr w:rsidR="00853351" w:rsidRPr="00853351" w:rsidTr="00853351">
        <w:tc>
          <w:tcPr>
            <w:tcW w:w="9464" w:type="dxa"/>
            <w:gridSpan w:val="3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2021 год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Первоначальный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11.01.2021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12.07.2022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Окончательный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30.12.2021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12.07.2022</w:t>
            </w:r>
          </w:p>
        </w:tc>
      </w:tr>
      <w:tr w:rsidR="00853351" w:rsidRPr="00853351" w:rsidTr="00853351">
        <w:tc>
          <w:tcPr>
            <w:tcW w:w="9464" w:type="dxa"/>
            <w:gridSpan w:val="3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2022 год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Первоначальный</w:t>
            </w:r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27.12.2021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12.07.2022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53351">
              <w:rPr>
                <w:sz w:val="24"/>
                <w:szCs w:val="24"/>
              </w:rPr>
              <w:t>Окончательный (на момент проведения контрольного мероприятия)</w:t>
            </w:r>
            <w:proofErr w:type="gramEnd"/>
          </w:p>
        </w:tc>
        <w:tc>
          <w:tcPr>
            <w:tcW w:w="3260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23.06.2022</w:t>
            </w:r>
          </w:p>
        </w:tc>
        <w:tc>
          <w:tcPr>
            <w:tcW w:w="298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12.07.2022</w:t>
            </w:r>
          </w:p>
        </w:tc>
      </w:tr>
    </w:tbl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в ходе проверки своевременности размещения отчетов об исполнении муниципального задания МБОУ «</w:t>
      </w:r>
      <w:proofErr w:type="spellStart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Хохряковская</w:t>
      </w:r>
      <w:proofErr w:type="spellEnd"/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официальном сайте в информационно – телекоммуникационной сети «Интернет» </w:t>
      </w:r>
      <w:hyperlink r:id="rId12" w:history="1"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факты нарушения сроков. Документы размещаются на официальном сайте в информационно – телекоммуникационной сети «Интернет» </w:t>
      </w:r>
      <w:hyperlink r:id="rId13" w:history="1"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несвоевременно:</w:t>
      </w:r>
    </w:p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222"/>
        <w:gridCol w:w="3543"/>
        <w:gridCol w:w="2699"/>
      </w:tblGrid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Дата размещения</w:t>
            </w:r>
          </w:p>
        </w:tc>
      </w:tr>
      <w:tr w:rsidR="00853351" w:rsidRPr="00853351" w:rsidTr="00853351">
        <w:tc>
          <w:tcPr>
            <w:tcW w:w="9464" w:type="dxa"/>
            <w:gridSpan w:val="3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2020 год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 квартал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10.04.2020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10.04.2020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 полугодие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10.07.2020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10.07.2020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9 месяцев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10.10.2020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15.10.2020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годовой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27.01.2021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11.02.2021</w:t>
            </w:r>
          </w:p>
        </w:tc>
      </w:tr>
      <w:tr w:rsidR="00853351" w:rsidRPr="00853351" w:rsidTr="00853351">
        <w:tc>
          <w:tcPr>
            <w:tcW w:w="9464" w:type="dxa"/>
            <w:gridSpan w:val="3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2021 год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 квартал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09.04.2021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12.04.2021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 полугодие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05.07.2021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08.07.2021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9 месяцев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08.10.2021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11.10.2021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годовой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28.01.2022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05.07.2022</w:t>
            </w:r>
          </w:p>
        </w:tc>
      </w:tr>
      <w:tr w:rsidR="00853351" w:rsidRPr="00853351" w:rsidTr="00853351">
        <w:tc>
          <w:tcPr>
            <w:tcW w:w="9464" w:type="dxa"/>
            <w:gridSpan w:val="3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51">
              <w:rPr>
                <w:i/>
                <w:sz w:val="24"/>
                <w:szCs w:val="24"/>
              </w:rPr>
              <w:t>2022 год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 квартал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08.04.2022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01.07.2022</w:t>
            </w:r>
          </w:p>
        </w:tc>
      </w:tr>
      <w:tr w:rsidR="00853351" w:rsidRPr="00853351" w:rsidTr="00853351">
        <w:tc>
          <w:tcPr>
            <w:tcW w:w="3222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2 квартал</w:t>
            </w:r>
          </w:p>
        </w:tc>
        <w:tc>
          <w:tcPr>
            <w:tcW w:w="3543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08.07.2022</w:t>
            </w:r>
          </w:p>
        </w:tc>
        <w:tc>
          <w:tcPr>
            <w:tcW w:w="2699" w:type="dxa"/>
          </w:tcPr>
          <w:p w:rsidR="00853351" w:rsidRPr="00853351" w:rsidRDefault="00853351" w:rsidP="0085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351">
              <w:rPr>
                <w:sz w:val="24"/>
                <w:szCs w:val="24"/>
              </w:rPr>
              <w:t>12.07.2022</w:t>
            </w:r>
          </w:p>
        </w:tc>
      </w:tr>
    </w:tbl>
    <w:p w:rsidR="00853351" w:rsidRPr="00853351" w:rsidRDefault="00853351" w:rsidP="0085335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53351" w:rsidRPr="00853351" w:rsidRDefault="00853351" w:rsidP="00853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ходе контрольного мероприятия замечание устранено. Необходимая для опубликования на официальном сайте в информационно – телекоммуникационной сети «Интернет» </w:t>
      </w:r>
      <w:hyperlink r:id="rId14" w:history="1"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8533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335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размещена в полном объеме.</w:t>
      </w:r>
    </w:p>
    <w:p w:rsidR="001168FA" w:rsidRDefault="001168FA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1168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Вынесено представление об устранении замечаний и нарушений со сроком исполнения до 30.09.2022 года.</w:t>
      </w:r>
    </w:p>
    <w:p w:rsidR="00456A24" w:rsidRDefault="00456A24" w:rsidP="0045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23.09</w:t>
      </w:r>
      <w:r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146/01-24</w:t>
      </w:r>
      <w:r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6A24" w:rsidRDefault="00456A24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C8" w:rsidRDefault="001145C8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C8" w:rsidRDefault="001145C8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C8" w:rsidRDefault="001145C8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C8" w:rsidRPr="001168FA" w:rsidRDefault="001145C8" w:rsidP="0011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C8" w:rsidRPr="002A7D17" w:rsidRDefault="001145C8" w:rsidP="00114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Информация о результатах проверки, проведенной</w:t>
      </w:r>
    </w:p>
    <w:p w:rsidR="001145C8" w:rsidRPr="002A7D17" w:rsidRDefault="001145C8" w:rsidP="00114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общеобразовательном учреждении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Первомайская</w:t>
      </w:r>
      <w:r w:rsidRPr="002A7D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имени Героя Советского Союза А.Н. Сабурова</w:t>
      </w:r>
      <w:r w:rsidRPr="002A7D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1145C8" w:rsidRPr="001168FA" w:rsidRDefault="001145C8" w:rsidP="00114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1145C8" w:rsidRPr="002A7D17" w:rsidRDefault="001145C8" w:rsidP="00114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проверка в части проверки отчета об исполнении муниципального задания.</w:t>
      </w:r>
    </w:p>
    <w:p w:rsidR="001145C8" w:rsidRPr="002A7D17" w:rsidRDefault="001145C8" w:rsidP="00114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29.12.2021 № 07 «Об утверждении Плана контрольных мероприятий на 2022 год».</w:t>
      </w:r>
    </w:p>
    <w:p w:rsidR="001145C8" w:rsidRPr="002A7D17" w:rsidRDefault="001145C8" w:rsidP="00114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01.01.2020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11.09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год.</w:t>
      </w:r>
    </w:p>
    <w:p w:rsidR="001145C8" w:rsidRPr="002A7D17" w:rsidRDefault="001145C8" w:rsidP="007B2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12.09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2A7D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1145C8" w:rsidRPr="00853351" w:rsidRDefault="001145C8" w:rsidP="00114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85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 проверяемый период Планы ФХД МБОУ «Первомайская СОШ» в 2021 году составлялись с нарушением требований к составлению и утверждению плана финансово – хозяйственной деятельности государственного (муниципального) учреждения, утвержденного приказом Минфина РФ № 186н, и Порядка составления и утверждения планов финансово - хозяйственной деятельности муниципальных учреждений, утвержденного Постановлением от 30.12.2019 № 2197: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Соглашению от 11.01.2021 № 13 по КФО 4 (субсидии на выполнение муниципального задания) в течение 2021 года предполагается поступление денежных средств в размере 70 620 912,64 руб. Планом ФХД МБОУ «Первомайская СОШ» поступление указанных средств в течение финансового года предусмотрено в сумме 70 860 712,64 руб. – расхождение с данными Соглашения от 11.01.2021 № 13 составляет 239 800,00 руб.</w:t>
      </w:r>
      <w:proofErr w:type="gramEnd"/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Плане ФХД МБОУ «Первомайская СОШ» на 2021 год объем средств, планируемый к поступлению в 2021 году по КФО 5 (субсидии на иные цели), отражен в сумме 14 026 661,16 руб. – расхождение от заключенных Соглашений составляет 510 517,80 руб. (в общей сумме Соглашениями предусмотрено поступление средств по КФО 5 (субсидии на иные цели) в течение 2021 года в размере 14</w:t>
      </w:r>
      <w:proofErr w:type="gramEnd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537 178,96 руб.).</w:t>
      </w:r>
      <w:proofErr w:type="gramEnd"/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8 требований Приказа Минфина РФ от 31.08.2018 № 186н, а также пункта 5.3 Порядка составления и утверждения планов финансово - хозяйственной деятельности муниципальных учреждений, утвержденного постановлениями от 30.12.2019 № 2197, от 15.04.2022 № 633 представленные к проверке Планы ФХД учреждения не содержат расчеты (обоснования) плановых показателей по поступлениям и выплатам, использованные при формировании Плана ФХД.</w:t>
      </w:r>
      <w:proofErr w:type="gramEnd"/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В течение проверяемого периода МБОУ «Первомайская СОШ» допущены искажения бухгалтерской (бюджетной) отчетности, что является нарушением требований Федерального закона от 06.12.2011 № 402-ФЗ «О бухгалтерском учете» и предусматривает возможность привлечения к административной ответственности в соответствии со статьей 15.15.6 КоАП РФ: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Отчете на 01.01.2022 планируемые к поступлению в течение 2021 года средства по КФО 5 (субсидии на иные цели) отражены в размере 14 920 101,16 руб. Расхождение с заключенными Соглашениями составляет 382 922,20 руб. (в общей сумме Соглашениями предусмотрено поступление средств по КФО 5 (субсидии на иные цели) в течение 2021 года в размере 14 537 178,96 руб.);</w:t>
      </w:r>
      <w:r w:rsidRPr="007B2C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</w:t>
      </w:r>
      <w:proofErr w:type="gramEnd"/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 КФО 5 (субсидии на иные цели) в течение 2022 года планируется поступление денежных средств на лицевой счет МБОУ «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размере 12 793 867,36 руб., в том числе:</w:t>
      </w:r>
    </w:p>
    <w:p w:rsidR="007B2C15" w:rsidRPr="007B2C15" w:rsidRDefault="007B2C15" w:rsidP="007B2C15">
      <w:pPr>
        <w:numPr>
          <w:ilvl w:val="0"/>
          <w:numId w:val="3"/>
        </w:numPr>
        <w:tabs>
          <w:tab w:val="left" w:pos="567"/>
          <w:tab w:val="left" w:pos="709"/>
          <w:tab w:val="left" w:pos="62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C15">
        <w:rPr>
          <w:rFonts w:ascii="Times New Roman" w:hAnsi="Times New Roman" w:cs="Times New Roman"/>
          <w:sz w:val="24"/>
          <w:szCs w:val="24"/>
        </w:rPr>
        <w:lastRenderedPageBreak/>
        <w:t>Соглашение о порядке и условиях предоставления субсидии на иные цели от 24.12.2021 № 13ц (далее – Соглашение от 24.12.2021 № 13ц) на сумму 5 729 467,36 руб. (в ред. от 24.06.2022);</w:t>
      </w:r>
    </w:p>
    <w:p w:rsidR="007B2C15" w:rsidRPr="007B2C15" w:rsidRDefault="007B2C15" w:rsidP="007B2C15">
      <w:pPr>
        <w:numPr>
          <w:ilvl w:val="0"/>
          <w:numId w:val="4"/>
        </w:numPr>
        <w:tabs>
          <w:tab w:val="left" w:pos="567"/>
          <w:tab w:val="left" w:pos="709"/>
          <w:tab w:val="left" w:pos="62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C15">
        <w:rPr>
          <w:rFonts w:ascii="Times New Roman" w:hAnsi="Times New Roman" w:cs="Times New Roman"/>
          <w:sz w:val="24"/>
          <w:szCs w:val="24"/>
        </w:rPr>
        <w:t>Соглашение о предоставлении из бюджета муниципального образования «</w:t>
      </w:r>
      <w:proofErr w:type="spellStart"/>
      <w:r w:rsidRPr="007B2C15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7B2C15">
        <w:rPr>
          <w:rFonts w:ascii="Times New Roman" w:hAnsi="Times New Roman" w:cs="Times New Roman"/>
          <w:sz w:val="24"/>
          <w:szCs w:val="24"/>
        </w:rPr>
        <w:t xml:space="preserve"> район» субсидии в соответствии с абзацем вторым пункта 1 статьи 78.1 БК РФ от 21.02.2022 № 20-2022-049615 (горячее питание обучающихся) на сумму 3 767 400,00 руб.;</w:t>
      </w:r>
    </w:p>
    <w:p w:rsidR="007B2C15" w:rsidRPr="007B2C15" w:rsidRDefault="007B2C15" w:rsidP="007B2C15">
      <w:pPr>
        <w:numPr>
          <w:ilvl w:val="0"/>
          <w:numId w:val="4"/>
        </w:numPr>
        <w:tabs>
          <w:tab w:val="left" w:pos="567"/>
          <w:tab w:val="left" w:pos="709"/>
          <w:tab w:val="left" w:pos="62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C15">
        <w:rPr>
          <w:rFonts w:ascii="Times New Roman" w:hAnsi="Times New Roman" w:cs="Times New Roman"/>
          <w:sz w:val="24"/>
          <w:szCs w:val="24"/>
        </w:rPr>
        <w:t>Соглашение о предоставлении из бюджета муниципального образования «</w:t>
      </w:r>
      <w:proofErr w:type="spellStart"/>
      <w:r w:rsidRPr="007B2C15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7B2C15">
        <w:rPr>
          <w:rFonts w:ascii="Times New Roman" w:hAnsi="Times New Roman" w:cs="Times New Roman"/>
          <w:sz w:val="24"/>
          <w:szCs w:val="24"/>
        </w:rPr>
        <w:t xml:space="preserve"> район» субсидии в соответствии с абзацем вторым пункта 1 статьи 78.1 БК РФ от 18.02.2022 № 20-2022-038671 (классное руководство) на сумму 3 297 000,00 руб.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состоянию на 01.07.2022 МБОУ «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соответствии с заключенными Соглашениями предусмотрено выделение средств в сумме 12 793 867,36 руб., что отражено и в Плане ФХД (в ред. от 28.06.2022). 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разделе 1 «Доходы учреждения» Отчета на 01.07.2022 плановые назначения утверждены в сумме 13 226 630,36 руб. – расхождение с заключенными Соглашениями составило 432 763,00 руб.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Плановые назначения МБОУ «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2022 год по состоянию на 01.07.2022 составляют 13 011 167,36 руб., в том числе: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- 12 793 867,36 руб. – заключенные Соглашения по состоянию на 01.07.2022;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- 1 900,00 руб. – средства направлены на погашение кредиторской задолженности за 2021 год по оплате за дополнительное профессиональное образование педагогических работников по профилю педагогической деятельности в соответствии с приказом Управления образования от 17.03.2022 № 202;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- 215 400,00 руб. - в целях санкционирования расходов, источником финансового обеспечения которых являются неиспользованные на начало 2022 года остатки целевых субсидий прошлых лет, подтверждена потребность в расходовании в 2022 году неиспользованных остатков субсидий на иные цели - приказ Управлением образования от 25.01.2022 № 28 «О подтверждении расходования неиспользованных остатков».         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разделе 2 «Расходы бюджета» Отчета на 01.07.2022 плановые назначения с учетом остатка и выделенной суммы на погашение кредиторской задолженности по состоянию на 01.01.2022 утверждены в сумме 13 443 930,36 руб. – расхождение с заключенными Соглашениями и изданными Управлением образования приказами составило 432 763,00 руб.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МБОУ «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допущено невыполнение муниципального задания за 2020 год, так как отклонения по одному показателю превышает допустимое значение, а именно:</w:t>
      </w: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</w:t>
      </w:r>
    </w:p>
    <w:tbl>
      <w:tblPr>
        <w:tblStyle w:val="1"/>
        <w:tblW w:w="9742" w:type="dxa"/>
        <w:tblLayout w:type="fixed"/>
        <w:tblLook w:val="04A0" w:firstRow="1" w:lastRow="0" w:firstColumn="1" w:lastColumn="0" w:noHBand="0" w:noVBand="1"/>
      </w:tblPr>
      <w:tblGrid>
        <w:gridCol w:w="4923"/>
        <w:gridCol w:w="1559"/>
        <w:gridCol w:w="1701"/>
        <w:gridCol w:w="1559"/>
      </w:tblGrid>
      <w:tr w:rsidR="007B2C15" w:rsidRPr="007B2C15" w:rsidTr="00CA703B">
        <w:tc>
          <w:tcPr>
            <w:tcW w:w="4923" w:type="dxa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Утверждено муниципальным заданием</w:t>
            </w:r>
          </w:p>
        </w:tc>
        <w:tc>
          <w:tcPr>
            <w:tcW w:w="1701" w:type="dxa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Отражено в отчете о выполнении муниципального задания</w:t>
            </w:r>
          </w:p>
        </w:tc>
        <w:tc>
          <w:tcPr>
            <w:tcW w:w="1559" w:type="dxa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 w:rsidRPr="007B2C15">
              <w:rPr>
                <w:sz w:val="24"/>
                <w:szCs w:val="24"/>
              </w:rPr>
              <w:t>от</w:t>
            </w:r>
            <w:proofErr w:type="gramEnd"/>
            <w:r w:rsidRPr="007B2C15">
              <w:rPr>
                <w:sz w:val="24"/>
                <w:szCs w:val="24"/>
              </w:rPr>
              <w:t xml:space="preserve"> планового, %</w:t>
            </w:r>
          </w:p>
        </w:tc>
      </w:tr>
      <w:tr w:rsidR="007B2C15" w:rsidRPr="007B2C15" w:rsidTr="00CA703B">
        <w:tc>
          <w:tcPr>
            <w:tcW w:w="9742" w:type="dxa"/>
            <w:gridSpan w:val="4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B2C15">
              <w:rPr>
                <w:b/>
                <w:i/>
                <w:sz w:val="24"/>
                <w:szCs w:val="24"/>
              </w:rPr>
              <w:t>2020 год</w:t>
            </w:r>
          </w:p>
        </w:tc>
      </w:tr>
      <w:tr w:rsidR="007B2C15" w:rsidRPr="007B2C15" w:rsidTr="00CA703B">
        <w:tc>
          <w:tcPr>
            <w:tcW w:w="9742" w:type="dxa"/>
            <w:gridSpan w:val="4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7B2C15">
              <w:rPr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B2C15">
              <w:rPr>
                <w:b/>
                <w:sz w:val="24"/>
                <w:szCs w:val="24"/>
              </w:rPr>
              <w:t>среднего общего образования</w:t>
            </w:r>
          </w:p>
        </w:tc>
      </w:tr>
      <w:tr w:rsidR="007B2C15" w:rsidRPr="007B2C15" w:rsidTr="00CA703B">
        <w:tc>
          <w:tcPr>
            <w:tcW w:w="9742" w:type="dxa"/>
            <w:gridSpan w:val="4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7B2C15">
              <w:rPr>
                <w:i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  <w:tr w:rsidR="007B2C15" w:rsidRPr="007B2C15" w:rsidTr="00CA703B">
        <w:tc>
          <w:tcPr>
            <w:tcW w:w="4923" w:type="dxa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Доля учащихся с 2 по 4 класс, обучающихся на «4» и «5»</w:t>
            </w:r>
          </w:p>
        </w:tc>
        <w:tc>
          <w:tcPr>
            <w:tcW w:w="1559" w:type="dxa"/>
            <w:vAlign w:val="center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7B2C15" w:rsidRPr="007B2C15" w:rsidRDefault="007B2C15" w:rsidP="007B2C15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9,6</w:t>
            </w:r>
          </w:p>
        </w:tc>
      </w:tr>
    </w:tbl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2C15" w:rsidRPr="007B2C15" w:rsidRDefault="007B2C15" w:rsidP="007B2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B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В соответствии с пунктом 3.28 Постановлений №№ 4180, 52 муниципальное задание является невыполненным в случае не 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услуг, выполняемых работ, если такие показатели установлены в муниципальном задании. </w:t>
      </w: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B2C15" w:rsidRPr="007B2C15" w:rsidRDefault="007B2C15" w:rsidP="007B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В ходе контрольного мероприятия установлено, что МБОУ «Первомайская СОШ» открытость и доступность документов путем размещения их через официальный сайт в информационно – телекоммуникационной сети «Интернет» </w:t>
      </w:r>
      <w:hyperlink r:id="rId15" w:history="1"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мере не обеспечена, что является нарушением 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приказа Министерства финансов Российской Федерации</w:t>
      </w:r>
      <w:proofErr w:type="gramEnd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21.07.2011 № 86н:</w:t>
      </w:r>
    </w:p>
    <w:p w:rsidR="007B2C15" w:rsidRPr="007B2C15" w:rsidRDefault="007B2C15" w:rsidP="007B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при проверке своевременности размещения муниципального задания МБОУ «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официальном сайте в информационно – телекоммуникационной сети «Интернет» </w:t>
      </w:r>
      <w:hyperlink r:id="rId16" w:history="1"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факты нарушения сроков размещения указанных документов:</w:t>
      </w:r>
    </w:p>
    <w:p w:rsidR="007B2C15" w:rsidRPr="007B2C15" w:rsidRDefault="007B2C15" w:rsidP="007B2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"/>
        <w:tblW w:w="9742" w:type="dxa"/>
        <w:tblLayout w:type="fixed"/>
        <w:tblLook w:val="04A0" w:firstRow="1" w:lastRow="0" w:firstColumn="1" w:lastColumn="0" w:noHBand="0" w:noVBand="1"/>
      </w:tblPr>
      <w:tblGrid>
        <w:gridCol w:w="3222"/>
        <w:gridCol w:w="3260"/>
        <w:gridCol w:w="3260"/>
      </w:tblGrid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Дата размещения</w:t>
            </w:r>
          </w:p>
        </w:tc>
      </w:tr>
      <w:tr w:rsidR="007B2C15" w:rsidRPr="007B2C15" w:rsidTr="00CA703B">
        <w:tc>
          <w:tcPr>
            <w:tcW w:w="9742" w:type="dxa"/>
            <w:gridSpan w:val="3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B2C15">
              <w:rPr>
                <w:i/>
                <w:sz w:val="24"/>
                <w:szCs w:val="24"/>
              </w:rPr>
              <w:t>2020 год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Первоначальное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26.12.2019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13.01.2020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С изменениями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29.12.2020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01.02.2022</w:t>
            </w:r>
          </w:p>
        </w:tc>
      </w:tr>
      <w:tr w:rsidR="007B2C15" w:rsidRPr="007B2C15" w:rsidTr="00CA703B">
        <w:tc>
          <w:tcPr>
            <w:tcW w:w="9742" w:type="dxa"/>
            <w:gridSpan w:val="3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B2C15">
              <w:rPr>
                <w:i/>
                <w:sz w:val="24"/>
                <w:szCs w:val="24"/>
              </w:rPr>
              <w:t>2021 год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Первоначальное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11.01.2021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02.02.2021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С изменениями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27.12.2021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20.01.2022</w:t>
            </w:r>
          </w:p>
        </w:tc>
      </w:tr>
      <w:tr w:rsidR="007B2C15" w:rsidRPr="007B2C15" w:rsidTr="00CA703B">
        <w:tc>
          <w:tcPr>
            <w:tcW w:w="9742" w:type="dxa"/>
            <w:gridSpan w:val="3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B2C15">
              <w:rPr>
                <w:i/>
                <w:sz w:val="24"/>
                <w:szCs w:val="24"/>
              </w:rPr>
              <w:t>2022 год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Первоначальное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24.12.2021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26.01.2022</w:t>
            </w:r>
          </w:p>
        </w:tc>
      </w:tr>
    </w:tbl>
    <w:p w:rsidR="007B2C15" w:rsidRPr="007B2C15" w:rsidRDefault="007B2C15" w:rsidP="007B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7B2C15" w:rsidRPr="007B2C15" w:rsidRDefault="007B2C15" w:rsidP="007B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при проверке своевременности размещения Планов ФХД МБОУ «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 на официальном сайте в информационно – телекоммуникационной сети «Интернет» </w:t>
      </w:r>
      <w:hyperlink r:id="rId17" w:history="1"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проверяемый период также установлены факты нарушения сроков опубликования указанной информации: </w:t>
      </w:r>
    </w:p>
    <w:p w:rsidR="007B2C15" w:rsidRPr="007B2C15" w:rsidRDefault="007B2C15" w:rsidP="007B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62" w:type="dxa"/>
        <w:tblLayout w:type="fixed"/>
        <w:tblLook w:val="04A0" w:firstRow="1" w:lastRow="0" w:firstColumn="1" w:lastColumn="0" w:noHBand="0" w:noVBand="1"/>
      </w:tblPr>
      <w:tblGrid>
        <w:gridCol w:w="3222"/>
        <w:gridCol w:w="3260"/>
        <w:gridCol w:w="3280"/>
      </w:tblGrid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328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Дата размещения</w:t>
            </w:r>
          </w:p>
        </w:tc>
      </w:tr>
      <w:tr w:rsidR="007B2C15" w:rsidRPr="007B2C15" w:rsidTr="00CA703B">
        <w:tc>
          <w:tcPr>
            <w:tcW w:w="9762" w:type="dxa"/>
            <w:gridSpan w:val="3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B2C15">
              <w:rPr>
                <w:i/>
                <w:sz w:val="24"/>
                <w:szCs w:val="24"/>
              </w:rPr>
              <w:t>2021 год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Первоначальный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11.01.2021</w:t>
            </w:r>
          </w:p>
        </w:tc>
        <w:tc>
          <w:tcPr>
            <w:tcW w:w="328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22.01.2021</w:t>
            </w:r>
          </w:p>
        </w:tc>
      </w:tr>
      <w:tr w:rsidR="007B2C15" w:rsidRPr="007B2C15" w:rsidTr="00CA703B">
        <w:tc>
          <w:tcPr>
            <w:tcW w:w="9762" w:type="dxa"/>
            <w:gridSpan w:val="3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B2C15">
              <w:rPr>
                <w:i/>
                <w:sz w:val="24"/>
                <w:szCs w:val="24"/>
              </w:rPr>
              <w:t>2022 год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Первоначальный</w:t>
            </w:r>
          </w:p>
        </w:tc>
        <w:tc>
          <w:tcPr>
            <w:tcW w:w="326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27.12.2021</w:t>
            </w:r>
          </w:p>
        </w:tc>
        <w:tc>
          <w:tcPr>
            <w:tcW w:w="3280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13.01.2022</w:t>
            </w:r>
          </w:p>
        </w:tc>
      </w:tr>
    </w:tbl>
    <w:p w:rsidR="007B2C15" w:rsidRPr="007B2C15" w:rsidRDefault="007B2C15" w:rsidP="007B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B2C15" w:rsidRPr="007B2C15" w:rsidRDefault="007B2C15" w:rsidP="007B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в ходе проверки своевременности размещения отчетов об исполнении муниципального задания МБОУ «</w:t>
      </w:r>
      <w:proofErr w:type="gramStart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официальном сайте в информационно – телекоммуникационной сети «Интернет» </w:t>
      </w:r>
      <w:hyperlink r:id="rId18" w:history="1"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факты нарушения сроков. Документы размещаются на официальном сайте в информационно – телекоммуникационной сети «Интернет» </w:t>
      </w:r>
      <w:hyperlink r:id="rId19" w:history="1"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7B2C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B2C1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B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несвоевременно:</w:t>
      </w:r>
    </w:p>
    <w:p w:rsidR="007B2C15" w:rsidRPr="007B2C15" w:rsidRDefault="007B2C15" w:rsidP="007B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04" w:type="dxa"/>
        <w:tblLayout w:type="fixed"/>
        <w:tblLook w:val="04A0" w:firstRow="1" w:lastRow="0" w:firstColumn="1" w:lastColumn="0" w:noHBand="0" w:noVBand="1"/>
      </w:tblPr>
      <w:tblGrid>
        <w:gridCol w:w="3222"/>
        <w:gridCol w:w="3543"/>
        <w:gridCol w:w="3139"/>
      </w:tblGrid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3139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Дата размещения</w:t>
            </w:r>
          </w:p>
        </w:tc>
      </w:tr>
      <w:tr w:rsidR="007B2C15" w:rsidRPr="007B2C15" w:rsidTr="00CA703B">
        <w:tc>
          <w:tcPr>
            <w:tcW w:w="9904" w:type="dxa"/>
            <w:gridSpan w:val="3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B2C15">
              <w:rPr>
                <w:i/>
                <w:sz w:val="24"/>
                <w:szCs w:val="24"/>
              </w:rPr>
              <w:t>2020 год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1 полугодие</w:t>
            </w:r>
          </w:p>
        </w:tc>
        <w:tc>
          <w:tcPr>
            <w:tcW w:w="3543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07.07.2020</w:t>
            </w:r>
          </w:p>
        </w:tc>
        <w:tc>
          <w:tcPr>
            <w:tcW w:w="3139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27.07.2020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9 месяцев</w:t>
            </w:r>
          </w:p>
        </w:tc>
        <w:tc>
          <w:tcPr>
            <w:tcW w:w="3543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10.10.2020</w:t>
            </w:r>
          </w:p>
        </w:tc>
        <w:tc>
          <w:tcPr>
            <w:tcW w:w="3139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19.10.2020</w:t>
            </w:r>
          </w:p>
        </w:tc>
      </w:tr>
      <w:tr w:rsidR="007B2C15" w:rsidRPr="007B2C15" w:rsidTr="00CA703B">
        <w:tc>
          <w:tcPr>
            <w:tcW w:w="9904" w:type="dxa"/>
            <w:gridSpan w:val="3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B2C15">
              <w:rPr>
                <w:i/>
                <w:sz w:val="24"/>
                <w:szCs w:val="24"/>
              </w:rPr>
              <w:t>2021 год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годовой</w:t>
            </w:r>
          </w:p>
        </w:tc>
        <w:tc>
          <w:tcPr>
            <w:tcW w:w="3543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14.01.2022</w:t>
            </w:r>
          </w:p>
        </w:tc>
        <w:tc>
          <w:tcPr>
            <w:tcW w:w="3139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20.07.2022</w:t>
            </w:r>
          </w:p>
        </w:tc>
      </w:tr>
      <w:tr w:rsidR="007B2C15" w:rsidRPr="007B2C15" w:rsidTr="00CA703B">
        <w:tc>
          <w:tcPr>
            <w:tcW w:w="9904" w:type="dxa"/>
            <w:gridSpan w:val="3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B2C15">
              <w:rPr>
                <w:i/>
                <w:sz w:val="24"/>
                <w:szCs w:val="24"/>
              </w:rPr>
              <w:t>2022 год</w:t>
            </w:r>
          </w:p>
        </w:tc>
      </w:tr>
      <w:tr w:rsidR="007B2C15" w:rsidRPr="007B2C15" w:rsidTr="00CA703B">
        <w:tc>
          <w:tcPr>
            <w:tcW w:w="3222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3543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08.07.2022</w:t>
            </w:r>
          </w:p>
        </w:tc>
        <w:tc>
          <w:tcPr>
            <w:tcW w:w="3139" w:type="dxa"/>
          </w:tcPr>
          <w:p w:rsidR="007B2C15" w:rsidRPr="007B2C15" w:rsidRDefault="007B2C15" w:rsidP="007B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C15">
              <w:rPr>
                <w:sz w:val="24"/>
                <w:szCs w:val="24"/>
              </w:rPr>
              <w:t>18.08.2022</w:t>
            </w:r>
          </w:p>
        </w:tc>
      </w:tr>
    </w:tbl>
    <w:p w:rsidR="004207FC" w:rsidRDefault="004207FC" w:rsidP="0042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48E5" w:rsidRDefault="004207FC" w:rsidP="002C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11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23.12</w:t>
      </w:r>
      <w:r w:rsidRPr="001168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  <w:r w:rsidR="002C48E5" w:rsidRPr="002C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C48E5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="002C48E5">
        <w:rPr>
          <w:rFonts w:ascii="Times New Roman" w:eastAsia="Times New Roman" w:hAnsi="Times New Roman" w:cs="Times New Roman"/>
          <w:sz w:val="24"/>
          <w:szCs w:val="24"/>
          <w:lang w:eastAsia="ru-RU"/>
        </w:rPr>
        <w:t>22.12</w:t>
      </w:r>
      <w:r w:rsidR="002C48E5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2C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145</w:t>
      </w:r>
      <w:r w:rsidR="002C48E5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355B" w:rsidRDefault="007C355B" w:rsidP="0042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5B" w:rsidRPr="007C355B" w:rsidRDefault="007C355B" w:rsidP="007C3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35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7C355B" w:rsidRPr="007C355B" w:rsidRDefault="007C355B" w:rsidP="007C3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35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учреждении «</w:t>
      </w:r>
      <w:proofErr w:type="spellStart"/>
      <w:r w:rsidRPr="007C35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7C35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музей искусства и культуры»</w:t>
      </w:r>
    </w:p>
    <w:p w:rsidR="007C355B" w:rsidRPr="007C355B" w:rsidRDefault="007C355B" w:rsidP="007C3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C355B" w:rsidRPr="006F2CFA" w:rsidRDefault="007C355B" w:rsidP="007C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проверка в части проверки отчета об исполнении муниципального задания.</w:t>
      </w:r>
    </w:p>
    <w:p w:rsidR="007C355B" w:rsidRPr="006F2CFA" w:rsidRDefault="007C355B" w:rsidP="007C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29.12.2021 № 07 «Об утверждении Плана контрольных мероприятий на 2022 год».</w:t>
      </w:r>
    </w:p>
    <w:p w:rsidR="007C355B" w:rsidRPr="006F2CFA" w:rsidRDefault="007C355B" w:rsidP="007C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01.01.2020 года по </w:t>
      </w:r>
      <w:r w:rsidR="006F2CFA"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>11.09</w:t>
      </w:r>
      <w:r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год.</w:t>
      </w:r>
    </w:p>
    <w:p w:rsidR="007C355B" w:rsidRPr="006F2CFA" w:rsidRDefault="007C355B" w:rsidP="007C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F2CFA"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по </w:t>
      </w:r>
      <w:r w:rsid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F2CFA"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2C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7C355B" w:rsidRPr="00CA703B" w:rsidRDefault="007C355B" w:rsidP="007C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03B" w:rsidRPr="00CA703B" w:rsidRDefault="00CA703B" w:rsidP="00CA703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Распорядительный документ на лицо, имеющего право первой подписи по состоянию на 01.01.2020 года в МБОУ «</w:t>
      </w:r>
      <w:proofErr w:type="spellStart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МИиК</w:t>
      </w:r>
      <w:proofErr w:type="spellEnd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отсутствует, к проверке не представлен;</w:t>
      </w:r>
    </w:p>
    <w:p w:rsidR="00CA703B" w:rsidRPr="00CA703B" w:rsidRDefault="00CA703B" w:rsidP="00CA703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</w:t>
      </w:r>
      <w:proofErr w:type="gramStart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 – хозяйственной деятельности (далее – План ФХД)</w:t>
      </w:r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проверяемый период 2022 года не соответствует требованиям </w:t>
      </w:r>
      <w:r w:rsidRPr="00CA703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муниципального образования «Муниципальный округ </w:t>
      </w:r>
      <w:proofErr w:type="spellStart"/>
      <w:r w:rsidRPr="00CA703B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CA703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15.04.2022 № 633 «Об утверждении Порядка составления и утверждения планов финансово – хозяйственной деятельности муниципальных учреждений» </w:t>
      </w:r>
      <w:r w:rsidR="00AC1DD1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633</w:t>
      </w:r>
      <w:r w:rsidR="00AC1D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того, что раздел 2 «Сведения по выплатам на закупки товаров, работ, услуг» Плана ФХД</w:t>
      </w:r>
      <w:proofErr w:type="gramEnd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</w:t>
      </w:r>
      <w:proofErr w:type="spellStart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МИиК</w:t>
      </w:r>
      <w:proofErr w:type="spellEnd"/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содержит графу «Уникальный код» (например, План ФХД, утвержденный 30.09.2022).</w:t>
      </w:r>
    </w:p>
    <w:p w:rsidR="0084174F" w:rsidRPr="0084174F" w:rsidRDefault="00CA703B" w:rsidP="0084174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выборочной проверке своевременности размещения в течение 2020 года Плана ФХД и информации о внесенных в него изменениях на официальном сайте </w:t>
      </w:r>
      <w:hyperlink r:id="rId20" w:history="1">
        <w:r w:rsidRPr="008417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41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417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841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17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841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17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установлено, что План ФХД МБУ «</w:t>
      </w:r>
      <w:proofErr w:type="spellStart"/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МИиК</w:t>
      </w:r>
      <w:proofErr w:type="spellEnd"/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10.12.2020 на момент проведения контрольного мероприятия не размещен, что является нарушением </w:t>
      </w:r>
      <w:r w:rsidR="0084174F"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15 Порядка предоставления информации государственными (муниципальными) учреждениями, ее размещения на официальном сайте</w:t>
      </w:r>
      <w:proofErr w:type="gramEnd"/>
      <w:r w:rsidR="0084174F"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и ведения указанного сайта, утвержденного приказом Министерства финансов Российской Федерации от 21.07.2011 № 86н (далее – Порядок от 21.07.2011 № 86н).</w:t>
      </w:r>
    </w:p>
    <w:p w:rsidR="00CA703B" w:rsidRPr="0084174F" w:rsidRDefault="00CA703B" w:rsidP="0084174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выборочной проверке своевременности размещения в течение 2021 года Плана ФХД и информации о внесенных в него изменениях выявлены факты несвоевременного опубликования указанных документов  на официальном сайте </w:t>
      </w:r>
      <w:hyperlink r:id="rId21" w:history="1">
        <w:r w:rsidRPr="008417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41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417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841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17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841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17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Интернет:</w:t>
      </w:r>
    </w:p>
    <w:p w:rsidR="00CA703B" w:rsidRPr="0084174F" w:rsidRDefault="00CA703B" w:rsidP="0084174F">
      <w:pPr>
        <w:tabs>
          <w:tab w:val="left" w:pos="567"/>
          <w:tab w:val="left" w:pos="709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16"/>
        <w:gridCol w:w="2257"/>
        <w:gridCol w:w="2399"/>
        <w:gridCol w:w="1742"/>
      </w:tblGrid>
      <w:tr w:rsidR="00CA703B" w:rsidRPr="0084174F" w:rsidTr="006C32CA">
        <w:trPr>
          <w:trHeight w:val="790"/>
        </w:trPr>
        <w:tc>
          <w:tcPr>
            <w:tcW w:w="2816" w:type="dxa"/>
          </w:tcPr>
          <w:p w:rsidR="00CA703B" w:rsidRPr="0084174F" w:rsidRDefault="00CA703B" w:rsidP="0084174F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Дата утверждения Плана ФХД</w:t>
            </w:r>
          </w:p>
        </w:tc>
        <w:tc>
          <w:tcPr>
            <w:tcW w:w="2257" w:type="dxa"/>
          </w:tcPr>
          <w:p w:rsidR="00CA703B" w:rsidRPr="0084174F" w:rsidRDefault="00CA703B" w:rsidP="0084174F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Срок размещения Плана ФХД</w:t>
            </w:r>
          </w:p>
        </w:tc>
        <w:tc>
          <w:tcPr>
            <w:tcW w:w="2399" w:type="dxa"/>
          </w:tcPr>
          <w:p w:rsidR="00CA703B" w:rsidRPr="0084174F" w:rsidRDefault="00CA703B" w:rsidP="0084174F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Фактическая дата размещения Плана ФХД</w:t>
            </w:r>
          </w:p>
        </w:tc>
        <w:tc>
          <w:tcPr>
            <w:tcW w:w="1742" w:type="dxa"/>
          </w:tcPr>
          <w:p w:rsidR="00CA703B" w:rsidRPr="0084174F" w:rsidRDefault="00CA703B" w:rsidP="0084174F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Отклонение, рабочие дни</w:t>
            </w:r>
          </w:p>
        </w:tc>
      </w:tr>
      <w:tr w:rsidR="00CA703B" w:rsidRPr="0084174F" w:rsidTr="006C32CA">
        <w:trPr>
          <w:trHeight w:val="259"/>
        </w:trPr>
        <w:tc>
          <w:tcPr>
            <w:tcW w:w="2816" w:type="dxa"/>
          </w:tcPr>
          <w:p w:rsidR="00CA703B" w:rsidRPr="0084174F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28.12.2020</w:t>
            </w:r>
          </w:p>
        </w:tc>
        <w:tc>
          <w:tcPr>
            <w:tcW w:w="2257" w:type="dxa"/>
          </w:tcPr>
          <w:p w:rsidR="00CA703B" w:rsidRPr="0084174F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11.01.2021</w:t>
            </w:r>
          </w:p>
        </w:tc>
        <w:tc>
          <w:tcPr>
            <w:tcW w:w="2399" w:type="dxa"/>
          </w:tcPr>
          <w:p w:rsidR="00CA703B" w:rsidRPr="0084174F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10.08.2021</w:t>
            </w:r>
          </w:p>
        </w:tc>
        <w:tc>
          <w:tcPr>
            <w:tcW w:w="1742" w:type="dxa"/>
          </w:tcPr>
          <w:p w:rsidR="00CA703B" w:rsidRPr="0084174F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146</w:t>
            </w:r>
          </w:p>
        </w:tc>
      </w:tr>
      <w:tr w:rsidR="00CA703B" w:rsidRPr="0084174F" w:rsidTr="006C32CA">
        <w:trPr>
          <w:trHeight w:val="273"/>
        </w:trPr>
        <w:tc>
          <w:tcPr>
            <w:tcW w:w="2816" w:type="dxa"/>
          </w:tcPr>
          <w:p w:rsidR="00CA703B" w:rsidRPr="0084174F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25.01.2021</w:t>
            </w:r>
          </w:p>
        </w:tc>
        <w:tc>
          <w:tcPr>
            <w:tcW w:w="2257" w:type="dxa"/>
          </w:tcPr>
          <w:p w:rsidR="00CA703B" w:rsidRPr="0084174F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29.01.2021</w:t>
            </w:r>
          </w:p>
        </w:tc>
        <w:tc>
          <w:tcPr>
            <w:tcW w:w="2399" w:type="dxa"/>
          </w:tcPr>
          <w:p w:rsidR="00CA703B" w:rsidRPr="0084174F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10.08.2021</w:t>
            </w:r>
          </w:p>
        </w:tc>
        <w:tc>
          <w:tcPr>
            <w:tcW w:w="1742" w:type="dxa"/>
          </w:tcPr>
          <w:p w:rsidR="00CA703B" w:rsidRPr="0084174F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84174F">
              <w:rPr>
                <w:sz w:val="24"/>
                <w:szCs w:val="24"/>
              </w:rPr>
              <w:t>132</w:t>
            </w:r>
          </w:p>
        </w:tc>
      </w:tr>
    </w:tbl>
    <w:p w:rsidR="00CA703B" w:rsidRPr="0084174F" w:rsidRDefault="00CA703B" w:rsidP="00CA703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3B" w:rsidRPr="0084174F" w:rsidRDefault="00CA703B" w:rsidP="00CA703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Данный факт является нарушением требований пункта 6 Порядка от 21.07.2011 № 86н.        </w:t>
      </w:r>
    </w:p>
    <w:p w:rsidR="00CA703B" w:rsidRPr="00585778" w:rsidRDefault="00CA703B" w:rsidP="0058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</w:t>
      </w:r>
      <w:proofErr w:type="gramStart"/>
      <w:r w:rsidRPr="0058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Управления культуры от 28.12.2020 № </w:t>
      </w:r>
      <w:r w:rsidR="00585778" w:rsidRPr="0058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44б </w:t>
      </w:r>
      <w:r w:rsidR="00585778" w:rsidRPr="00585778">
        <w:rPr>
          <w:rFonts w:ascii="Times New Roman" w:hAnsi="Times New Roman" w:cs="Times New Roman"/>
          <w:sz w:val="24"/>
          <w:szCs w:val="24"/>
        </w:rPr>
        <w:t xml:space="preserve">«Об утверждении нормативных затрат на выполнение муниципальными учреждениями культуры, спорта и молодежной политики муниципальных работ и нормативных затрат на содержание имущества муниципальных учреждений на 2021 год» (далее – приказ от 28.12.2020 № 44б) </w:t>
      </w:r>
      <w:r w:rsidRPr="00585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2021 год утверждены только на муниципальную работу «Формирование, учет, изучение, обеспечение физического сохранения и безопасности музейных предметов</w:t>
      </w:r>
      <w:proofErr w:type="gramEnd"/>
      <w:r w:rsidRPr="005857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музейных коллекций».</w:t>
      </w:r>
    </w:p>
    <w:p w:rsidR="00CA703B" w:rsidRPr="00585778" w:rsidRDefault="00CA703B" w:rsidP="00CA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муниципальное задание учреждения на 2021 год (в ред. от 28.12.2021) помимо выше названной муниципальной работы включены следующие работы, по которым нормативные затраты не утверждены:</w:t>
      </w:r>
    </w:p>
    <w:p w:rsidR="00CA703B" w:rsidRPr="00585778" w:rsidRDefault="00CA703B" w:rsidP="00CA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организация и проведение культурно – массовых мероприятий;</w:t>
      </w:r>
    </w:p>
    <w:p w:rsidR="00CA703B" w:rsidRPr="00560523" w:rsidRDefault="00CA703B" w:rsidP="00CA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выявление, изучение, сохранение и популяризация объектов нематериального </w:t>
      </w:r>
      <w:r w:rsidRPr="005605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наследия народов РФ в области традиционной народной культуры.</w:t>
      </w:r>
    </w:p>
    <w:p w:rsidR="00560523" w:rsidRPr="002C3595" w:rsidRDefault="00CA703B" w:rsidP="00560523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Указанный факт является нарушением требований пункта </w:t>
      </w:r>
      <w:r w:rsidR="00560523" w:rsidRPr="00560523">
        <w:rPr>
          <w:rFonts w:ascii="Times New Roman" w:hAnsi="Times New Roman" w:cs="Times New Roman"/>
          <w:sz w:val="24"/>
          <w:szCs w:val="24"/>
        </w:rPr>
        <w:t>3.1 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муниципального образования «</w:t>
      </w:r>
      <w:proofErr w:type="spellStart"/>
      <w:r w:rsidR="00560523" w:rsidRPr="00560523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560523" w:rsidRPr="00560523">
        <w:rPr>
          <w:rFonts w:ascii="Times New Roman" w:hAnsi="Times New Roman" w:cs="Times New Roman"/>
          <w:sz w:val="24"/>
          <w:szCs w:val="24"/>
        </w:rPr>
        <w:t xml:space="preserve"> район» от 16.12.2015 № 4180 (далее – </w:t>
      </w:r>
      <w:r w:rsidR="00560523" w:rsidRPr="002C3595">
        <w:rPr>
          <w:rFonts w:ascii="Times New Roman" w:hAnsi="Times New Roman" w:cs="Times New Roman"/>
          <w:sz w:val="24"/>
          <w:szCs w:val="24"/>
        </w:rPr>
        <w:t>Постановление от № 4180)</w:t>
      </w: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A703B" w:rsidRPr="002C3595" w:rsidRDefault="00CA703B" w:rsidP="00560523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В ходе контрольного мероприятия установлены факты использования средств на выполнение муниципального задания на цели, не связанные с выполнением муниципального задания, что является нарушением статьи 78.1 БК РФ:</w:t>
      </w:r>
    </w:p>
    <w:p w:rsidR="00CA703B" w:rsidRPr="002C3595" w:rsidRDefault="00CA703B" w:rsidP="00CA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организационных сборов за участие в культурно – образовательной программе «</w:t>
      </w:r>
      <w:proofErr w:type="spell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Неформат</w:t>
      </w:r>
      <w:proofErr w:type="spellEnd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платежное поручение от 20.02.2020 № 38 на сумму 1 000,00 руб. по  договору от 18.02.2020 № 16/1, заключенного с АУК УР «РДНТ»;</w:t>
      </w:r>
      <w:proofErr w:type="gramEnd"/>
    </w:p>
    <w:p w:rsidR="00CA703B" w:rsidRPr="002C3595" w:rsidRDefault="00CA703B" w:rsidP="00CA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оплата за кадастровые работы – платежное поручение о 17.08.2020 № 199 на сумму 12 500,00 руб. по договору от 11.08.2020 № 26832-1, заключенного с МУП «</w:t>
      </w:r>
      <w:proofErr w:type="spell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геоинформационный центр»;</w:t>
      </w:r>
    </w:p>
    <w:p w:rsidR="00CA703B" w:rsidRPr="002C3595" w:rsidRDefault="00CA703B" w:rsidP="00CA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приобретение гирлянды - платежное поручение от 11.12.2020 № 336 на сумму 4 896,00 руб. по договору от 10.12.2020 № 1, заключенного с ИП </w:t>
      </w:r>
      <w:proofErr w:type="spell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Машковцевым</w:t>
      </w:r>
      <w:proofErr w:type="spellEnd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К.С.;</w:t>
      </w:r>
    </w:p>
    <w:p w:rsidR="00CA703B" w:rsidRPr="00760EA0" w:rsidRDefault="00CA703B" w:rsidP="00CA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приобретение аккумулятора – платежное поручение от 14.12.2021 № 301 по договору </w:t>
      </w:r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01.12.2021 № 10-Д/</w:t>
      </w:r>
      <w:proofErr w:type="gramStart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/О-21, заключенного с ООО «Орион».</w:t>
      </w:r>
    </w:p>
    <w:p w:rsidR="00CA703B" w:rsidRPr="00760EA0" w:rsidRDefault="00CA703B" w:rsidP="00CA703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В 2020 год</w:t>
      </w:r>
      <w:r w:rsidRPr="00760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</w:t>
      </w:r>
      <w:proofErr w:type="spellStart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МИиК</w:t>
      </w:r>
      <w:proofErr w:type="spellEnd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Соглашению от 30.12.2019 (в ред. от 10.06.2020) предоставлены субсидии на иные цели в размере 1 140 418,78 руб. на следующие цели:</w:t>
      </w:r>
    </w:p>
    <w:p w:rsidR="00CA703B" w:rsidRPr="00760EA0" w:rsidRDefault="00CA703B" w:rsidP="00CA703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tbl>
      <w:tblPr>
        <w:tblStyle w:val="2"/>
        <w:tblW w:w="9479" w:type="dxa"/>
        <w:tblLayout w:type="fixed"/>
        <w:tblLook w:val="04A0" w:firstRow="1" w:lastRow="0" w:firstColumn="1" w:lastColumn="0" w:noHBand="0" w:noVBand="1"/>
      </w:tblPr>
      <w:tblGrid>
        <w:gridCol w:w="670"/>
        <w:gridCol w:w="7108"/>
        <w:gridCol w:w="1701"/>
      </w:tblGrid>
      <w:tr w:rsidR="00CA703B" w:rsidRPr="00760EA0" w:rsidTr="00CA703B">
        <w:tc>
          <w:tcPr>
            <w:tcW w:w="670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 xml:space="preserve">№ </w:t>
            </w:r>
            <w:proofErr w:type="gramStart"/>
            <w:r w:rsidRPr="00760EA0">
              <w:rPr>
                <w:sz w:val="24"/>
                <w:szCs w:val="24"/>
              </w:rPr>
              <w:t>п</w:t>
            </w:r>
            <w:proofErr w:type="gramEnd"/>
            <w:r w:rsidRPr="00760EA0">
              <w:rPr>
                <w:sz w:val="24"/>
                <w:szCs w:val="24"/>
              </w:rPr>
              <w:t>/п</w:t>
            </w:r>
          </w:p>
        </w:tc>
        <w:tc>
          <w:tcPr>
            <w:tcW w:w="7108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Цели (направления расходования) субсидии</w:t>
            </w:r>
          </w:p>
        </w:tc>
        <w:tc>
          <w:tcPr>
            <w:tcW w:w="1701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Сумма, руб.</w:t>
            </w:r>
          </w:p>
        </w:tc>
      </w:tr>
      <w:tr w:rsidR="00CA703B" w:rsidRPr="00760EA0" w:rsidTr="00CA703B">
        <w:tc>
          <w:tcPr>
            <w:tcW w:w="670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1.</w:t>
            </w:r>
          </w:p>
        </w:tc>
        <w:tc>
          <w:tcPr>
            <w:tcW w:w="7108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Налог на землю</w:t>
            </w:r>
          </w:p>
        </w:tc>
        <w:tc>
          <w:tcPr>
            <w:tcW w:w="1701" w:type="dxa"/>
            <w:vAlign w:val="center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19 200,00</w:t>
            </w:r>
          </w:p>
        </w:tc>
      </w:tr>
      <w:tr w:rsidR="00CA703B" w:rsidRPr="00760EA0" w:rsidTr="00CA703B">
        <w:tc>
          <w:tcPr>
            <w:tcW w:w="670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2.</w:t>
            </w:r>
          </w:p>
        </w:tc>
        <w:tc>
          <w:tcPr>
            <w:tcW w:w="7108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  <w:lang w:val="en-US"/>
              </w:rPr>
            </w:pPr>
            <w:r w:rsidRPr="00760EA0">
              <w:rPr>
                <w:sz w:val="24"/>
                <w:szCs w:val="24"/>
              </w:rPr>
              <w:t>Субсидии на прочие услуги</w:t>
            </w:r>
          </w:p>
        </w:tc>
        <w:tc>
          <w:tcPr>
            <w:tcW w:w="1701" w:type="dxa"/>
            <w:vAlign w:val="center"/>
          </w:tcPr>
          <w:p w:rsidR="00CA703B" w:rsidRPr="00760EA0" w:rsidRDefault="00CA703B" w:rsidP="00CA703B">
            <w:pPr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853 500,00</w:t>
            </w:r>
          </w:p>
        </w:tc>
      </w:tr>
      <w:tr w:rsidR="00CA703B" w:rsidRPr="00760EA0" w:rsidTr="00CA703B">
        <w:tc>
          <w:tcPr>
            <w:tcW w:w="670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3.</w:t>
            </w:r>
          </w:p>
        </w:tc>
        <w:tc>
          <w:tcPr>
            <w:tcW w:w="7108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Субсидии на оплату труда</w:t>
            </w:r>
          </w:p>
        </w:tc>
        <w:tc>
          <w:tcPr>
            <w:tcW w:w="1701" w:type="dxa"/>
            <w:vAlign w:val="center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211 632,10</w:t>
            </w:r>
          </w:p>
        </w:tc>
      </w:tr>
      <w:tr w:rsidR="00CA703B" w:rsidRPr="00760EA0" w:rsidTr="00CA703B">
        <w:tc>
          <w:tcPr>
            <w:tcW w:w="670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4.</w:t>
            </w:r>
          </w:p>
        </w:tc>
        <w:tc>
          <w:tcPr>
            <w:tcW w:w="7108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Субсидии на начисление на оплату труда</w:t>
            </w:r>
          </w:p>
        </w:tc>
        <w:tc>
          <w:tcPr>
            <w:tcW w:w="1701" w:type="dxa"/>
            <w:vAlign w:val="center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53 602,30</w:t>
            </w:r>
          </w:p>
        </w:tc>
      </w:tr>
      <w:tr w:rsidR="00CA703B" w:rsidRPr="00760EA0" w:rsidTr="00CA703B">
        <w:tc>
          <w:tcPr>
            <w:tcW w:w="670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5.</w:t>
            </w:r>
          </w:p>
        </w:tc>
        <w:tc>
          <w:tcPr>
            <w:tcW w:w="7108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Субсидии на услуги связи</w:t>
            </w:r>
          </w:p>
        </w:tc>
        <w:tc>
          <w:tcPr>
            <w:tcW w:w="1701" w:type="dxa"/>
            <w:vAlign w:val="center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2 484,38</w:t>
            </w:r>
          </w:p>
        </w:tc>
      </w:tr>
      <w:tr w:rsidR="00CA703B" w:rsidRPr="00760EA0" w:rsidTr="00CA703B">
        <w:tc>
          <w:tcPr>
            <w:tcW w:w="670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8" w:type="dxa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A703B" w:rsidRPr="00760EA0" w:rsidRDefault="00CA703B" w:rsidP="00CA703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60EA0">
              <w:rPr>
                <w:sz w:val="24"/>
                <w:szCs w:val="24"/>
              </w:rPr>
              <w:t>1</w:t>
            </w:r>
            <w:r w:rsidRPr="00760EA0">
              <w:rPr>
                <w:sz w:val="24"/>
                <w:szCs w:val="24"/>
                <w:lang w:val="en-US"/>
              </w:rPr>
              <w:t> </w:t>
            </w:r>
            <w:r w:rsidRPr="00760EA0">
              <w:rPr>
                <w:sz w:val="24"/>
                <w:szCs w:val="24"/>
              </w:rPr>
              <w:t>140</w:t>
            </w:r>
            <w:r w:rsidRPr="00760EA0">
              <w:rPr>
                <w:sz w:val="24"/>
                <w:szCs w:val="24"/>
                <w:lang w:val="en-US"/>
              </w:rPr>
              <w:t> </w:t>
            </w:r>
            <w:r w:rsidRPr="00760EA0">
              <w:rPr>
                <w:sz w:val="24"/>
                <w:szCs w:val="24"/>
              </w:rPr>
              <w:t>418,78</w:t>
            </w:r>
          </w:p>
        </w:tc>
      </w:tr>
    </w:tbl>
    <w:p w:rsidR="00CA703B" w:rsidRPr="00760EA0" w:rsidRDefault="00CA703B" w:rsidP="00CA703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CA703B" w:rsidRPr="00760EA0" w:rsidRDefault="00CA703B" w:rsidP="00760EA0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поступление субсидий на иные цели в Плане ФХД МБУ «</w:t>
      </w:r>
      <w:proofErr w:type="spellStart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МИиК</w:t>
      </w:r>
      <w:proofErr w:type="spellEnd"/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2020 год (в ред. от 30.12.2020) отражено в размере 1 130 218,78 руб. – расхождение  заключенным с Соглашением от 30.12.2019 (в ред. от 10.06.2020) составило 10 200,00 руб., что является нарушением требований </w:t>
      </w:r>
      <w:r w:rsidR="00760EA0" w:rsidRPr="00760EA0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«</w:t>
      </w:r>
      <w:proofErr w:type="spellStart"/>
      <w:r w:rsidR="00760EA0" w:rsidRPr="00760EA0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760EA0" w:rsidRPr="00760EA0">
        <w:rPr>
          <w:rFonts w:ascii="Times New Roman" w:hAnsi="Times New Roman" w:cs="Times New Roman"/>
          <w:sz w:val="24"/>
          <w:szCs w:val="24"/>
        </w:rPr>
        <w:t xml:space="preserve"> район» от 30.12.2019 № 2167 «Об </w:t>
      </w:r>
      <w:r w:rsidR="00760EA0" w:rsidRPr="00760EA0">
        <w:rPr>
          <w:rFonts w:ascii="Times New Roman" w:hAnsi="Times New Roman" w:cs="Times New Roman"/>
          <w:sz w:val="24"/>
          <w:szCs w:val="24"/>
        </w:rPr>
        <w:lastRenderedPageBreak/>
        <w:t>утверждении Порядка составления и утверждения планов</w:t>
      </w:r>
      <w:proofErr w:type="gramEnd"/>
      <w:r w:rsidR="00760EA0" w:rsidRPr="00760EA0">
        <w:rPr>
          <w:rFonts w:ascii="Times New Roman" w:hAnsi="Times New Roman" w:cs="Times New Roman"/>
          <w:sz w:val="24"/>
          <w:szCs w:val="24"/>
        </w:rPr>
        <w:t xml:space="preserve"> финансово – хозяйственной деятельности муниципальных учреждений»</w:t>
      </w:r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703B" w:rsidRPr="008A698A" w:rsidRDefault="00CA703B" w:rsidP="00CA703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</w:t>
      </w:r>
      <w:proofErr w:type="gramStart"/>
      <w:r w:rsidRPr="008A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Отчете </w:t>
      </w:r>
      <w:r w:rsidR="008A698A" w:rsidRPr="008A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ОКУД 0503737 </w:t>
      </w:r>
      <w:r w:rsidRPr="008A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01.01.2021 в графе «Утверждено плановых назначений» указана сумма 1 130 218,78 руб. – расхождение  заключенным с Соглашением от 30.12.2019 (в ред. от 10.06.2020) составило 10 200,00 руб., что является нарушением требований Федерального закона от 06.12.2011 № 402-ФЗ «О бухгалтерском учете» </w:t>
      </w:r>
      <w:r w:rsidR="002C3595" w:rsidRPr="008A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Федеральный закон № 402-ФЗ») </w:t>
      </w:r>
      <w:r w:rsidRPr="008A69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предусматривает возможность привлечения к административной ответственности в соответствии с</w:t>
      </w:r>
      <w:proofErr w:type="gramEnd"/>
      <w:r w:rsidRPr="008A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 статьи 15.15.6 КоАП РФ.</w:t>
      </w:r>
    </w:p>
    <w:p w:rsidR="00CA703B" w:rsidRPr="002C3595" w:rsidRDefault="00CA703B" w:rsidP="00CA703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 </w:t>
      </w:r>
      <w:proofErr w:type="gram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Соглашений о порядке и условиях предоставления субсидий на иные цели, заключенных учреждением с Управлением культуры, выявлено нарушение требований пункта 2.7 Порядка определения объема и условия предоставления субсидий из бюджета муниципального образования «</w:t>
      </w:r>
      <w:proofErr w:type="spell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муниципальным бюджетным и автономным учреждениям муниципального образования «</w:t>
      </w:r>
      <w:proofErr w:type="spell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иные цели, утвержденного постановлением Администрации муниципального образования «</w:t>
      </w:r>
      <w:proofErr w:type="spell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22.01.2021 № 53, в части отсутствия</w:t>
      </w:r>
      <w:proofErr w:type="gramEnd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детализации использования предоставляемой субсидии. </w:t>
      </w:r>
    </w:p>
    <w:p w:rsidR="00CA703B" w:rsidRPr="002C3595" w:rsidRDefault="00CA703B" w:rsidP="00CA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 При анализе инвентаризационных описей за проверяемый период установлены факты наличия в них дебиторской задолженности по больничным листам и заработной платы на протяжении долгого времени (за пределами проверяемого периода) в общей сумме 12 040,72 руб. Данная задолженность отражена по счету 209.34 «Расчеты по доходам от компенсации затрат». </w:t>
      </w:r>
    </w:p>
    <w:p w:rsidR="00CA703B" w:rsidRPr="002C3595" w:rsidRDefault="00CA703B" w:rsidP="00CA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проверяемый период дебиторская задолженность в размере 12 040,72 руб. также отражается ежеквартально и в форме 0503769</w:t>
      </w:r>
      <w:r w:rsidRPr="002C3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C3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по дебиторской и кредиторской задолженности (Дебет)».</w:t>
      </w:r>
    </w:p>
    <w:p w:rsidR="00CA703B" w:rsidRPr="002C3595" w:rsidRDefault="00CA703B" w:rsidP="00CA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Фактически дебиторская задолженность по больничным листам и заработной плате в указанном размере отсутствует. Таким образом, нарушены требования статьи 13 Федерального закона № 402-ФЗ, согласно которой бухгалтерская (финансовая) отчетность должна давать </w:t>
      </w:r>
      <w:hyperlink r:id="rId22" w:history="1">
        <w:r w:rsidRPr="002C35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достоверное</w:t>
        </w:r>
      </w:hyperlink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МБУ «</w:t>
      </w:r>
      <w:proofErr w:type="spell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МИиК</w:t>
      </w:r>
      <w:proofErr w:type="spellEnd"/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приняты соответствующие меры по ликвидации просроченной дебиторской задолженности. </w:t>
      </w:r>
    </w:p>
    <w:p w:rsidR="00CA703B" w:rsidRPr="002C3595" w:rsidRDefault="00CA703B" w:rsidP="00CA7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Также данный факт свидетельствует о неэффективном использовании бюджетных средств.</w:t>
      </w:r>
    </w:p>
    <w:p w:rsidR="00C0455A" w:rsidRDefault="007C355B" w:rsidP="00C0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вынесенных представлениях:</w:t>
      </w:r>
      <w:r w:rsidRPr="00CA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455A" w:rsidRPr="0011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C0455A">
        <w:rPr>
          <w:rFonts w:ascii="Times New Roman" w:eastAsia="Times New Roman" w:hAnsi="Times New Roman" w:cs="Times New Roman"/>
          <w:sz w:val="24"/>
          <w:szCs w:val="24"/>
          <w:lang w:eastAsia="ru-RU"/>
        </w:rPr>
        <w:t>20.01</w:t>
      </w:r>
      <w:r w:rsidR="00C0455A" w:rsidRPr="001168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045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C0C5B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="009C0C5B">
        <w:rPr>
          <w:rFonts w:ascii="Times New Roman" w:eastAsia="Times New Roman" w:hAnsi="Times New Roman" w:cs="Times New Roman"/>
          <w:sz w:val="24"/>
          <w:szCs w:val="24"/>
          <w:lang w:eastAsia="ru-RU"/>
        </w:rPr>
        <w:t>20.01</w:t>
      </w:r>
      <w:r w:rsidR="009C0C5B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C0C5B">
        <w:rPr>
          <w:rFonts w:ascii="Times New Roman" w:eastAsia="Times New Roman" w:hAnsi="Times New Roman" w:cs="Times New Roman"/>
          <w:sz w:val="24"/>
          <w:szCs w:val="24"/>
          <w:lang w:eastAsia="ru-RU"/>
        </w:rPr>
        <w:t>3 № 08</w:t>
      </w:r>
      <w:r w:rsidR="009C0C5B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355B" w:rsidRDefault="007C355B" w:rsidP="00CA7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BF" w:rsidRPr="00F115BF" w:rsidRDefault="00F115BF" w:rsidP="00F115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F115BF" w:rsidRPr="00F115BF" w:rsidRDefault="00F115BF" w:rsidP="00F115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общеобразовательном учреждении «</w:t>
      </w:r>
      <w:proofErr w:type="spellStart"/>
      <w:r w:rsidRPr="00F115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Среднепостольская</w:t>
      </w:r>
      <w:proofErr w:type="spellEnd"/>
      <w:r w:rsidRPr="00F115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школа»</w:t>
      </w:r>
    </w:p>
    <w:p w:rsidR="00F115BF" w:rsidRPr="00F115BF" w:rsidRDefault="00F115BF" w:rsidP="00F115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F115BF" w:rsidRPr="00F115BF" w:rsidRDefault="00F115BF" w:rsidP="00F11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проверка в части проверки отчета об исполнении муниципального задания.</w:t>
      </w:r>
    </w:p>
    <w:p w:rsidR="00F115BF" w:rsidRPr="00F115BF" w:rsidRDefault="00F115BF" w:rsidP="00F11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29.12.2021 № 07 «Об утверждении Плана контрольных мероприятий на 2022 год».</w:t>
      </w:r>
    </w:p>
    <w:p w:rsidR="00F115BF" w:rsidRPr="00F115BF" w:rsidRDefault="00F115BF" w:rsidP="00F11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01.01.2020 года по 11.09.2022 год.</w:t>
      </w:r>
    </w:p>
    <w:p w:rsidR="00F115BF" w:rsidRPr="00F115BF" w:rsidRDefault="00F115BF" w:rsidP="00F11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 07.11.2022 года по 25.11.2022 года.</w:t>
      </w:r>
    </w:p>
    <w:p w:rsidR="00F115BF" w:rsidRPr="00F115BF" w:rsidRDefault="00F115BF" w:rsidP="00F11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Сведения о нарушениях, выявленных в ходе контрольного мероприятия:</w:t>
      </w: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Муниципальное задание МБОУ «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Среднепостольская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утвержденное 16.09.2022 и  размещенное на официальном сайте </w:t>
      </w:r>
      <w:hyperlink r:id="rId23" w:history="1">
        <w:r w:rsidRPr="00F115B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115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115B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F115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115B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F115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115B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составлено по форме, не соответствующей форме, утвержденной Постановлением № 52 – муниципальное задание учреждения содержит сведения об оказываемых муниципальных услугах, которые не предусмотрены утвержденной Постановлением № 52 форме: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реестровый номер муниципальной услуги;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условия (формы) выполнения услуги,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выявлено нарушение требований Постановления № 52, что влечет привлечение к административной ответственности согласно статье 15.15.15 КоАП РФ.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Остатки субсидии по состоянию на 1 января соответствующего года включены плановые назначения, отраженные в разделе «Доходы учреждения» Отчета: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Плану ФХД МБОУ «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Среднепостольская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состоянию на 01.01.2020 на лицевом счете учреждения по КФО 2 (собственные средства) имеется остаток в сумме 1 500,60 руб. В разделе 1 «Доходы учреждения» Отчета по состоянию на 01.01.2021 плановые назначения отражены в сумме 934 143,42 руб. – расхождение с Планом ФХД составляет 1 500,60 руб. (включена сумма остатка на 01.01.2020);</w:t>
      </w:r>
      <w:proofErr w:type="gramEnd"/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Согласно Плану ФХД МБОУ «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Среднепостольская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состоянию на 01.01.2021 на лицевом счете учреждения по КФО 2 (собственные средства) имеется остаток в сумме 403,05 руб. и предусмотрено поступление средств в размере 970 180,69 руб. В разделе 1 «Доходы учреждения» Отчета на 01.01.2022 отражена сумма плановых назначений доходов от оказания платных услуг (работ) в размере 970 583,74 руб. – расхождение с утвержденным</w:t>
      </w:r>
      <w:proofErr w:type="gram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ФХД составляет 403,05 руб. (включена сумма остатка на 01.01.2021). 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По КФО 4 (субсидии на выполнение муниципального задания) на лицевом счете МБОУ «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Среднепостольская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состоянию на 01.01.2022 остатки отсутствуют, что соответствует Плану ФХД учреждения. Согласно Отчету на 01.07.2022 в течение 2022 планируется поступление указанных сре</w:t>
      </w:r>
      <w:proofErr w:type="gram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28 598 300,00 руб., что соответствует Соглашению от 24.12.2021 № 17 (в ред. от 30.06.2022). По состоянию на 01.07.2022 на лицевой счет учреждения субсидий на выполнение муниципального задания поступило 19 425 488,73 руб. Согласно Отчету на 01.07.2022 кассовый расход за 1 полугодие 2022 года составил 18 022 022,55 руб.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состояния лицевого счета МБОУ «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Среденепостольская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30.06.2022, сформированного в ПП Бюджет – СМАРТ, кассовый расход средств по КФО 4 (субсидии на выполнение муниципального задания) составляет 18 014 633,82 руб. – расхождение с Отчетом на 01.07.2022 составляет 7 388,73 руб. Таким образом, допущены искажения бухгалтерской (бюджетной) отчетности, что является нарушением требований статьи 13Федерального закона от 06.12.2011 № 402-ФЗ «О бухгалтерском учете</w:t>
      </w:r>
      <w:proofErr w:type="gram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Федеральный закон № 402-ФЗ) и предусматривает возможность привлечения к административной ответственности в соответствии с частью 2 статьи 15.15.6 КоАП РФ.</w:t>
      </w:r>
    </w:p>
    <w:p w:rsidR="00F115BF" w:rsidRPr="00F115BF" w:rsidRDefault="00F115BF" w:rsidP="00F1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учреждением составлен Отчет на 01.10.2022, где указанная ошибка устранена,  соответствии с частью 6 статьи 15.15.6 КоАП РФ должностные лица освобождаются от административной ответственности за административные правонарушения, предусмотренные данной статьей, в том числе и в случае представления бюджетной или бухгалтерской (финансовой) отчетности, содержащей уточненные (исправленные) показатели (в том числе вследствие исправления выявленных ошибок в бюджетной или бухгалтерской (финансовой) отчетности) после</w:t>
      </w:r>
      <w:proofErr w:type="gram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бюджетной или бухгалтерской (финансовой) отчетности субъектом консолидированной отчетности, но до момента обнаружения органом, уполномоченным составлять протоколы об административных правонарушениях, предусмотренных настоящей статьей, ошибок в бюджетной или бухгалтерской (финансовой) отчетности.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4. </w:t>
      </w:r>
      <w:proofErr w:type="gram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ФХД МБОУ «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Среднепостольская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2022 год (в ред. 23.06.2022) поступление целевых субсидий в течение финансового года планируется в сумме 6 807 608,16 руб. - расхождение с заключенными с Управлением образования Соглашениями составляет 190 000,00 руб., что является нарушением требований к составлению и утверждению плана финансово – хозяйственной деятельности государственного (муниципального) учреждения, утвержденного Приказом Минфина РФ от 31.08.2018 № 186н), и Порядка</w:t>
      </w:r>
      <w:proofErr w:type="gram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и утверждения планов финансово - хозяйственной деятельности муниципальных учреждений, утвержденного Постановлением от 15.04.2022 № 633.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на 01.07.2022 плановые назначения утверждены в сумме 7 115 433,16 руб. – расхождение с заключенными Соглашениями составило 497 825,00 руб.; расхождение с Планом ФХД (в ред. от 23.06.2022) – 307 825,00 руб. Таким образом, МБОУ «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Среднепостольская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допущены искажения бухгалтерской (бюджетной) отчетности, что является нарушением требований статьи 13 Федерального закона № 402-ФЗ и предусматривает возможность привлечения к административной ответственности в соответствии</w:t>
      </w:r>
      <w:proofErr w:type="gram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частью 3 статьи 15.15.6 КоАП РФ.</w:t>
      </w:r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</w:t>
      </w:r>
      <w:proofErr w:type="gram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8 требований Приказа Минфина РФ от 31.08.2018 № 186н, а также пункта 5.3 Порядка составления и утверждения планов финансово - хозяйственной деятельности муниципальных учреждений, утвержденного постановлениями от 30.12.2019 № 2197, от 15.04.2022 № 633 представленные к проверке Планы ФХД учреждения не содержат расчеты (обоснования) плановых показателей по поступлениям и выплатам, использованные при формировании Плана ФХД.</w:t>
      </w:r>
      <w:proofErr w:type="gramEnd"/>
    </w:p>
    <w:p w:rsidR="00F115BF" w:rsidRPr="00F115BF" w:rsidRDefault="00F115BF" w:rsidP="00F115B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В ходе проверки своевременности размещения отчетов об исполнении муниципального задания МБОУ «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Среднепостольская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официальном сайте в информационно – телекоммуникационной сети «Интернет» </w:t>
      </w:r>
      <w:hyperlink r:id="rId24" w:history="1">
        <w:r w:rsidRPr="00F115B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115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115B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F115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115B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F115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115B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единичный случай нарушения сроков размещения информации, что является нарушением требований Приказа Минфина РФ от 21.07.2011 № 86н, пункта 2.7 Постановления № 4180.</w:t>
      </w:r>
    </w:p>
    <w:p w:rsidR="00F115BF" w:rsidRDefault="00F115BF" w:rsidP="00F11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Нарушение МБОУ «</w:t>
      </w:r>
      <w:proofErr w:type="spellStart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Среднепостольская</w:t>
      </w:r>
      <w:proofErr w:type="spellEnd"/>
      <w:r w:rsidRPr="00F1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порядка формирования муниципального задания на оказание муниципальных услуг (выполнение работ),  предусматривает привлечение к административной ответственности в соответствии со статьей 15.15.15 КоАП РФ. </w:t>
      </w:r>
    </w:p>
    <w:p w:rsidR="009C0C5B" w:rsidRDefault="00F115BF" w:rsidP="009C0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="009C0C5B" w:rsidRPr="0011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9C0C5B">
        <w:rPr>
          <w:rFonts w:ascii="Times New Roman" w:eastAsia="Times New Roman" w:hAnsi="Times New Roman" w:cs="Times New Roman"/>
          <w:sz w:val="24"/>
          <w:szCs w:val="24"/>
          <w:lang w:eastAsia="ru-RU"/>
        </w:rPr>
        <w:t>17.02</w:t>
      </w:r>
      <w:r w:rsidR="009C0C5B" w:rsidRPr="001168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C0C5B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года.</w:t>
      </w:r>
      <w:r w:rsidR="007D70F4" w:rsidRPr="007D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0F4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="007D70F4">
        <w:rPr>
          <w:rFonts w:ascii="Times New Roman" w:eastAsia="Times New Roman" w:hAnsi="Times New Roman" w:cs="Times New Roman"/>
          <w:sz w:val="24"/>
          <w:szCs w:val="24"/>
          <w:lang w:eastAsia="ru-RU"/>
        </w:rPr>
        <w:t>13.02</w:t>
      </w:r>
      <w:r w:rsidR="007D70F4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D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№ </w:t>
      </w:r>
      <w:r w:rsidR="007D70F4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7D70F4" w:rsidRPr="007853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15BF" w:rsidRPr="00BC3724" w:rsidRDefault="00F115BF" w:rsidP="00F115BF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60" w:rsidRPr="00A16A60" w:rsidRDefault="00A16A60" w:rsidP="00A16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A16A60" w:rsidRPr="00A16A60" w:rsidRDefault="00A16A60" w:rsidP="00A16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A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Отделе «</w:t>
      </w:r>
      <w:proofErr w:type="spellStart"/>
      <w:r w:rsidRPr="00A16A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Гольянский</w:t>
      </w:r>
      <w:proofErr w:type="spellEnd"/>
      <w:r w:rsidRPr="00A16A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A16A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A16A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A16A60" w:rsidRPr="00A16A60" w:rsidRDefault="00A16A60" w:rsidP="00A16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A16A60" w:rsidRPr="00A16A60" w:rsidRDefault="00A16A60" w:rsidP="00A1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Внеплановая выездная проверка в части проверки эффективности использования бюджетных средств, выделенных на ремонт уличного освещения села Гольяны.</w:t>
      </w:r>
    </w:p>
    <w:p w:rsidR="00A16A60" w:rsidRPr="00A16A60" w:rsidRDefault="00A16A60" w:rsidP="00A1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6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09.11.2022 № 217 «О проведении внеплановой выездной проверки в Отделе «</w:t>
      </w:r>
      <w:proofErr w:type="spellStart"/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Гольянский</w:t>
      </w:r>
      <w:proofErr w:type="spellEnd"/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Администрации муниципального образования «Муниципальный округ</w:t>
      </w:r>
      <w:bookmarkStart w:id="0" w:name="_GoBack"/>
      <w:bookmarkEnd w:id="0"/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A60" w:rsidRPr="00A16A60" w:rsidRDefault="00A16A60" w:rsidP="00A1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01.01.2022 года по 31.10.2022 год.</w:t>
      </w:r>
    </w:p>
    <w:p w:rsidR="00A16A60" w:rsidRDefault="00A16A60" w:rsidP="00A1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A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с 14.11.2022 года по 09.11.2022 года.</w:t>
      </w:r>
    </w:p>
    <w:p w:rsidR="009C0C5B" w:rsidRPr="00A16A60" w:rsidRDefault="009C0C5B" w:rsidP="00A1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60" w:rsidRPr="00A16A60" w:rsidRDefault="00A16A60" w:rsidP="00A1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65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E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5BD" w:rsidRPr="00E465BD" w:rsidRDefault="00E465BD" w:rsidP="00E4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E4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части 6 статьи 34 Федерального закона № 44 – ФЗ, согласно которой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пеней), Отделом «</w:t>
      </w:r>
      <w:proofErr w:type="spellStart"/>
      <w:r w:rsidRPr="00E465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Гольянский</w:t>
      </w:r>
      <w:proofErr w:type="spellEnd"/>
      <w:r w:rsidRPr="00E465B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соответствующее требование в адрес ООО</w:t>
      </w:r>
      <w:proofErr w:type="gramEnd"/>
      <w:r w:rsidRPr="00E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465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Электроплюс</w:t>
      </w:r>
      <w:proofErr w:type="spellEnd"/>
      <w:r w:rsidRPr="00E465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направлено.</w:t>
      </w:r>
    </w:p>
    <w:p w:rsidR="00E465BD" w:rsidRDefault="00E465BD" w:rsidP="00E4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Таким образом, потери бюджета района составили 373,99 руб.: 186 997,20 руб. (сумма обязательств) * 8 дней (количество дней просрочки) * 1/300 * 7,5% (ставка рефинансирования).</w:t>
      </w:r>
      <w:r w:rsidR="009C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C5B" w:rsidRPr="00E465BD" w:rsidRDefault="009C0C5B" w:rsidP="00E4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представлены пояснения к акту проверки, в том числе требование об уплате пеней за несвоевременное выполнение рабо</w:t>
      </w:r>
      <w:r w:rsidR="007D70F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A60" w:rsidRDefault="00A16A60" w:rsidP="00A1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вынесенных представлениях:</w:t>
      </w:r>
      <w:r w:rsidRPr="00F11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C0C5B" w:rsidRPr="009C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не выдано</w:t>
      </w:r>
      <w:r w:rsidR="009C0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A60" w:rsidRPr="00BC3724" w:rsidRDefault="00A16A60" w:rsidP="00A16A60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60" w:rsidRPr="00BC3724" w:rsidRDefault="00A16A60" w:rsidP="00A16A60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B8" w:rsidRPr="00BC3724" w:rsidRDefault="00C56BB8" w:rsidP="00BC3724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6BB8" w:rsidRPr="00BC3724" w:rsidSect="00A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6DF"/>
    <w:multiLevelType w:val="hybridMultilevel"/>
    <w:tmpl w:val="A0124F5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>
    <w:nsid w:val="255A1BE8"/>
    <w:multiLevelType w:val="hybridMultilevel"/>
    <w:tmpl w:val="9298722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>
    <w:nsid w:val="669A5F57"/>
    <w:multiLevelType w:val="hybridMultilevel"/>
    <w:tmpl w:val="8D322B0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>
    <w:nsid w:val="7FB527B6"/>
    <w:multiLevelType w:val="hybridMultilevel"/>
    <w:tmpl w:val="F1C80EE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EF9"/>
    <w:rsid w:val="00004F44"/>
    <w:rsid w:val="00007DD3"/>
    <w:rsid w:val="000136F0"/>
    <w:rsid w:val="00014985"/>
    <w:rsid w:val="000265F9"/>
    <w:rsid w:val="00036634"/>
    <w:rsid w:val="00041BB5"/>
    <w:rsid w:val="000451D8"/>
    <w:rsid w:val="00064F1B"/>
    <w:rsid w:val="000779A7"/>
    <w:rsid w:val="00082268"/>
    <w:rsid w:val="00090927"/>
    <w:rsid w:val="00090C5C"/>
    <w:rsid w:val="000943CE"/>
    <w:rsid w:val="000A0ED4"/>
    <w:rsid w:val="000B26A6"/>
    <w:rsid w:val="000B6C7B"/>
    <w:rsid w:val="000C6E5F"/>
    <w:rsid w:val="000D5DC5"/>
    <w:rsid w:val="000F1A10"/>
    <w:rsid w:val="0010698A"/>
    <w:rsid w:val="001145C8"/>
    <w:rsid w:val="001168FA"/>
    <w:rsid w:val="001300D5"/>
    <w:rsid w:val="00133AC7"/>
    <w:rsid w:val="00137089"/>
    <w:rsid w:val="00140DC9"/>
    <w:rsid w:val="00142DD7"/>
    <w:rsid w:val="00147726"/>
    <w:rsid w:val="001541BA"/>
    <w:rsid w:val="00161C1F"/>
    <w:rsid w:val="00172084"/>
    <w:rsid w:val="0017268B"/>
    <w:rsid w:val="00181A02"/>
    <w:rsid w:val="001A43A4"/>
    <w:rsid w:val="001A709F"/>
    <w:rsid w:val="001B0C7B"/>
    <w:rsid w:val="001C10F4"/>
    <w:rsid w:val="001C2094"/>
    <w:rsid w:val="001C4693"/>
    <w:rsid w:val="001C6FF0"/>
    <w:rsid w:val="001D3040"/>
    <w:rsid w:val="001E38D0"/>
    <w:rsid w:val="001F61A3"/>
    <w:rsid w:val="00202C9E"/>
    <w:rsid w:val="00225200"/>
    <w:rsid w:val="002326AE"/>
    <w:rsid w:val="00241957"/>
    <w:rsid w:val="00243731"/>
    <w:rsid w:val="00257CC3"/>
    <w:rsid w:val="002814D9"/>
    <w:rsid w:val="00292C21"/>
    <w:rsid w:val="00297523"/>
    <w:rsid w:val="002A3331"/>
    <w:rsid w:val="002A7D17"/>
    <w:rsid w:val="002C06A9"/>
    <w:rsid w:val="002C3595"/>
    <w:rsid w:val="002C48E5"/>
    <w:rsid w:val="002C6F4F"/>
    <w:rsid w:val="002C7255"/>
    <w:rsid w:val="002C7DD4"/>
    <w:rsid w:val="002D454C"/>
    <w:rsid w:val="002E6BCF"/>
    <w:rsid w:val="002F1367"/>
    <w:rsid w:val="003057E4"/>
    <w:rsid w:val="003105A4"/>
    <w:rsid w:val="003107E9"/>
    <w:rsid w:val="0031431D"/>
    <w:rsid w:val="00320E1A"/>
    <w:rsid w:val="0032619A"/>
    <w:rsid w:val="00331FEA"/>
    <w:rsid w:val="00332F6E"/>
    <w:rsid w:val="003402E3"/>
    <w:rsid w:val="00344EB0"/>
    <w:rsid w:val="00374EFC"/>
    <w:rsid w:val="00387CC4"/>
    <w:rsid w:val="00396773"/>
    <w:rsid w:val="0039697E"/>
    <w:rsid w:val="00397E60"/>
    <w:rsid w:val="003A2BBC"/>
    <w:rsid w:val="003B79F6"/>
    <w:rsid w:val="003C3E2C"/>
    <w:rsid w:val="003D74AC"/>
    <w:rsid w:val="003E1242"/>
    <w:rsid w:val="003E2C64"/>
    <w:rsid w:val="003E36AB"/>
    <w:rsid w:val="00411605"/>
    <w:rsid w:val="004128A2"/>
    <w:rsid w:val="004130A1"/>
    <w:rsid w:val="00417434"/>
    <w:rsid w:val="00417C55"/>
    <w:rsid w:val="00420003"/>
    <w:rsid w:val="00420501"/>
    <w:rsid w:val="004207FC"/>
    <w:rsid w:val="004445D2"/>
    <w:rsid w:val="00456A24"/>
    <w:rsid w:val="00456CBB"/>
    <w:rsid w:val="00467123"/>
    <w:rsid w:val="00473561"/>
    <w:rsid w:val="00485019"/>
    <w:rsid w:val="0048771B"/>
    <w:rsid w:val="00492F4F"/>
    <w:rsid w:val="004B0B66"/>
    <w:rsid w:val="004C419E"/>
    <w:rsid w:val="004D02F3"/>
    <w:rsid w:val="004D1961"/>
    <w:rsid w:val="004D2A32"/>
    <w:rsid w:val="004D3E32"/>
    <w:rsid w:val="004F1F1C"/>
    <w:rsid w:val="004F505A"/>
    <w:rsid w:val="0050384D"/>
    <w:rsid w:val="00504CB1"/>
    <w:rsid w:val="00514127"/>
    <w:rsid w:val="00516B01"/>
    <w:rsid w:val="00516DE2"/>
    <w:rsid w:val="00517F98"/>
    <w:rsid w:val="0053539F"/>
    <w:rsid w:val="0053560B"/>
    <w:rsid w:val="0054112E"/>
    <w:rsid w:val="00545938"/>
    <w:rsid w:val="00547650"/>
    <w:rsid w:val="0055452B"/>
    <w:rsid w:val="00560523"/>
    <w:rsid w:val="00561AF0"/>
    <w:rsid w:val="0056733F"/>
    <w:rsid w:val="00572E0C"/>
    <w:rsid w:val="00581711"/>
    <w:rsid w:val="0058213E"/>
    <w:rsid w:val="00585778"/>
    <w:rsid w:val="00585800"/>
    <w:rsid w:val="00594035"/>
    <w:rsid w:val="005A3358"/>
    <w:rsid w:val="005B5F44"/>
    <w:rsid w:val="005B722C"/>
    <w:rsid w:val="005E58FA"/>
    <w:rsid w:val="005F59D8"/>
    <w:rsid w:val="0063503E"/>
    <w:rsid w:val="00644FC9"/>
    <w:rsid w:val="006467FD"/>
    <w:rsid w:val="00646838"/>
    <w:rsid w:val="006468FC"/>
    <w:rsid w:val="00671C16"/>
    <w:rsid w:val="00680BA2"/>
    <w:rsid w:val="00681644"/>
    <w:rsid w:val="0069040A"/>
    <w:rsid w:val="006A1FC3"/>
    <w:rsid w:val="006A2FD6"/>
    <w:rsid w:val="006B66B9"/>
    <w:rsid w:val="006C32CA"/>
    <w:rsid w:val="006E4F7B"/>
    <w:rsid w:val="006E51C9"/>
    <w:rsid w:val="006E59D9"/>
    <w:rsid w:val="006E5EDE"/>
    <w:rsid w:val="006F2CFA"/>
    <w:rsid w:val="006F7799"/>
    <w:rsid w:val="006F77DB"/>
    <w:rsid w:val="00707C6A"/>
    <w:rsid w:val="00707E24"/>
    <w:rsid w:val="0071355B"/>
    <w:rsid w:val="00715192"/>
    <w:rsid w:val="00725929"/>
    <w:rsid w:val="00725F74"/>
    <w:rsid w:val="007262D4"/>
    <w:rsid w:val="007267A7"/>
    <w:rsid w:val="00742EEE"/>
    <w:rsid w:val="00745A7D"/>
    <w:rsid w:val="00751B2B"/>
    <w:rsid w:val="00753189"/>
    <w:rsid w:val="00754F13"/>
    <w:rsid w:val="00760E5E"/>
    <w:rsid w:val="00760EA0"/>
    <w:rsid w:val="00763F84"/>
    <w:rsid w:val="0076735E"/>
    <w:rsid w:val="007717C0"/>
    <w:rsid w:val="00774BC6"/>
    <w:rsid w:val="00785317"/>
    <w:rsid w:val="007913A5"/>
    <w:rsid w:val="00796462"/>
    <w:rsid w:val="007965A5"/>
    <w:rsid w:val="007A1751"/>
    <w:rsid w:val="007A1904"/>
    <w:rsid w:val="007A6781"/>
    <w:rsid w:val="007B2C15"/>
    <w:rsid w:val="007C355B"/>
    <w:rsid w:val="007D0C0C"/>
    <w:rsid w:val="007D67E9"/>
    <w:rsid w:val="007D70F4"/>
    <w:rsid w:val="007E0088"/>
    <w:rsid w:val="007E3D56"/>
    <w:rsid w:val="007E4993"/>
    <w:rsid w:val="007F2432"/>
    <w:rsid w:val="007F5286"/>
    <w:rsid w:val="007F56F4"/>
    <w:rsid w:val="00800682"/>
    <w:rsid w:val="0083038C"/>
    <w:rsid w:val="008335FD"/>
    <w:rsid w:val="0084068E"/>
    <w:rsid w:val="00840F68"/>
    <w:rsid w:val="0084174F"/>
    <w:rsid w:val="008506D7"/>
    <w:rsid w:val="00850AA3"/>
    <w:rsid w:val="00853351"/>
    <w:rsid w:val="00854887"/>
    <w:rsid w:val="00866D4E"/>
    <w:rsid w:val="00870500"/>
    <w:rsid w:val="00870E66"/>
    <w:rsid w:val="00872F09"/>
    <w:rsid w:val="00883657"/>
    <w:rsid w:val="00894A8D"/>
    <w:rsid w:val="008A698A"/>
    <w:rsid w:val="008B07B0"/>
    <w:rsid w:val="008B6D71"/>
    <w:rsid w:val="008C5277"/>
    <w:rsid w:val="008C7BE4"/>
    <w:rsid w:val="008D289B"/>
    <w:rsid w:val="008E3129"/>
    <w:rsid w:val="008E7324"/>
    <w:rsid w:val="00905668"/>
    <w:rsid w:val="00907A5D"/>
    <w:rsid w:val="00911D15"/>
    <w:rsid w:val="009179C6"/>
    <w:rsid w:val="00930F58"/>
    <w:rsid w:val="00931C28"/>
    <w:rsid w:val="009347E2"/>
    <w:rsid w:val="00937220"/>
    <w:rsid w:val="009614BD"/>
    <w:rsid w:val="00962D01"/>
    <w:rsid w:val="009639E5"/>
    <w:rsid w:val="00972167"/>
    <w:rsid w:val="0097615C"/>
    <w:rsid w:val="009A0529"/>
    <w:rsid w:val="009A3BA3"/>
    <w:rsid w:val="009A678B"/>
    <w:rsid w:val="009B070D"/>
    <w:rsid w:val="009B5007"/>
    <w:rsid w:val="009B74D2"/>
    <w:rsid w:val="009C0C5B"/>
    <w:rsid w:val="009D6AC3"/>
    <w:rsid w:val="009E0EFC"/>
    <w:rsid w:val="00A01FDC"/>
    <w:rsid w:val="00A13A60"/>
    <w:rsid w:val="00A16A60"/>
    <w:rsid w:val="00A33D9D"/>
    <w:rsid w:val="00A35D7F"/>
    <w:rsid w:val="00A45B45"/>
    <w:rsid w:val="00A46D64"/>
    <w:rsid w:val="00A536D4"/>
    <w:rsid w:val="00A63032"/>
    <w:rsid w:val="00A82B5D"/>
    <w:rsid w:val="00A84697"/>
    <w:rsid w:val="00A87173"/>
    <w:rsid w:val="00AA2D3E"/>
    <w:rsid w:val="00AA57EE"/>
    <w:rsid w:val="00AA79A6"/>
    <w:rsid w:val="00AB0269"/>
    <w:rsid w:val="00AB2965"/>
    <w:rsid w:val="00AB36CC"/>
    <w:rsid w:val="00AB4C13"/>
    <w:rsid w:val="00AC1DD1"/>
    <w:rsid w:val="00AC5CB6"/>
    <w:rsid w:val="00AD24DA"/>
    <w:rsid w:val="00AD6BB4"/>
    <w:rsid w:val="00AD7E0E"/>
    <w:rsid w:val="00AF0C9E"/>
    <w:rsid w:val="00AF36F7"/>
    <w:rsid w:val="00AF5330"/>
    <w:rsid w:val="00B22A92"/>
    <w:rsid w:val="00B24318"/>
    <w:rsid w:val="00B24A16"/>
    <w:rsid w:val="00B32BBA"/>
    <w:rsid w:val="00B351AD"/>
    <w:rsid w:val="00B37A88"/>
    <w:rsid w:val="00B4170E"/>
    <w:rsid w:val="00B44762"/>
    <w:rsid w:val="00B45820"/>
    <w:rsid w:val="00B47730"/>
    <w:rsid w:val="00B50DA8"/>
    <w:rsid w:val="00B571E1"/>
    <w:rsid w:val="00B66301"/>
    <w:rsid w:val="00B67753"/>
    <w:rsid w:val="00B82851"/>
    <w:rsid w:val="00BC1E05"/>
    <w:rsid w:val="00BC2DD4"/>
    <w:rsid w:val="00BC3724"/>
    <w:rsid w:val="00BC5C5F"/>
    <w:rsid w:val="00BC7238"/>
    <w:rsid w:val="00BD354F"/>
    <w:rsid w:val="00C0455A"/>
    <w:rsid w:val="00C06D29"/>
    <w:rsid w:val="00C40B19"/>
    <w:rsid w:val="00C50F86"/>
    <w:rsid w:val="00C5402E"/>
    <w:rsid w:val="00C56BB8"/>
    <w:rsid w:val="00C6037A"/>
    <w:rsid w:val="00C61832"/>
    <w:rsid w:val="00C661D9"/>
    <w:rsid w:val="00C81230"/>
    <w:rsid w:val="00CA4BF1"/>
    <w:rsid w:val="00CA516D"/>
    <w:rsid w:val="00CA703B"/>
    <w:rsid w:val="00CB39DD"/>
    <w:rsid w:val="00CC2AD3"/>
    <w:rsid w:val="00CC5CA0"/>
    <w:rsid w:val="00CC7F06"/>
    <w:rsid w:val="00CD2244"/>
    <w:rsid w:val="00CD3AD3"/>
    <w:rsid w:val="00D21636"/>
    <w:rsid w:val="00D35A0F"/>
    <w:rsid w:val="00D51E98"/>
    <w:rsid w:val="00D56141"/>
    <w:rsid w:val="00D56B28"/>
    <w:rsid w:val="00D57364"/>
    <w:rsid w:val="00D66146"/>
    <w:rsid w:val="00D75796"/>
    <w:rsid w:val="00D80B2A"/>
    <w:rsid w:val="00D85048"/>
    <w:rsid w:val="00D855A6"/>
    <w:rsid w:val="00DA6AAF"/>
    <w:rsid w:val="00DB1C2E"/>
    <w:rsid w:val="00DB1EF9"/>
    <w:rsid w:val="00DB25F6"/>
    <w:rsid w:val="00DB7691"/>
    <w:rsid w:val="00DC1CEB"/>
    <w:rsid w:val="00DD10BF"/>
    <w:rsid w:val="00DF5E37"/>
    <w:rsid w:val="00E00595"/>
    <w:rsid w:val="00E079C0"/>
    <w:rsid w:val="00E27A0C"/>
    <w:rsid w:val="00E31C46"/>
    <w:rsid w:val="00E432F9"/>
    <w:rsid w:val="00E465BD"/>
    <w:rsid w:val="00E4780C"/>
    <w:rsid w:val="00E53654"/>
    <w:rsid w:val="00E62DBF"/>
    <w:rsid w:val="00E64972"/>
    <w:rsid w:val="00E65806"/>
    <w:rsid w:val="00E70BAE"/>
    <w:rsid w:val="00E722A7"/>
    <w:rsid w:val="00E83E00"/>
    <w:rsid w:val="00E93FE8"/>
    <w:rsid w:val="00EA277B"/>
    <w:rsid w:val="00ED7C60"/>
    <w:rsid w:val="00EE127A"/>
    <w:rsid w:val="00EE5A86"/>
    <w:rsid w:val="00F017CF"/>
    <w:rsid w:val="00F047D3"/>
    <w:rsid w:val="00F115BF"/>
    <w:rsid w:val="00F21EFF"/>
    <w:rsid w:val="00F22CCD"/>
    <w:rsid w:val="00F272FB"/>
    <w:rsid w:val="00F61305"/>
    <w:rsid w:val="00F72077"/>
    <w:rsid w:val="00F86E1B"/>
    <w:rsid w:val="00F93DA2"/>
    <w:rsid w:val="00F95443"/>
    <w:rsid w:val="00F97EA1"/>
    <w:rsid w:val="00FA0F97"/>
    <w:rsid w:val="00FA2638"/>
    <w:rsid w:val="00FA797A"/>
    <w:rsid w:val="00FB6A0D"/>
    <w:rsid w:val="00FC0EF4"/>
    <w:rsid w:val="00FC1042"/>
    <w:rsid w:val="00FC189A"/>
    <w:rsid w:val="00FE485A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38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B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A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hyperlink" Target="http://www.bus.gov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us.gov.ru" TargetMode="Externa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us.gov.ru" TargetMode="External"/><Relationship Id="rId20" Type="http://schemas.openxmlformats.org/officeDocument/2006/relationships/hyperlink" Target="http://www.bus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://www.bus.gov.ru" TargetMode="External"/><Relationship Id="rId24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23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hyperlink" Target="consultantplus://offline/ref=87AAFB9F753133093E83C22D4C1F45477BACFB59CAF199C5BE7248AEDC6519E35F026267569F9C9CE095D3C14C948039D7C8A95B4C28C05BPD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23</Pages>
  <Words>10507</Words>
  <Characters>59895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2022-06-08T03:48:00Z</cp:lastPrinted>
  <dcterms:created xsi:type="dcterms:W3CDTF">2022-04-14T12:09:00Z</dcterms:created>
  <dcterms:modified xsi:type="dcterms:W3CDTF">2023-02-27T06:00:00Z</dcterms:modified>
</cp:coreProperties>
</file>