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491" w:rsidRPr="00694983" w:rsidRDefault="00A84491" w:rsidP="00A84491">
      <w:pPr>
        <w:jc w:val="center"/>
        <w:rPr>
          <w:rFonts w:ascii="Times New Roman" w:hAnsi="Times New Roman" w:cs="Times New Roman"/>
          <w:sz w:val="24"/>
          <w:szCs w:val="24"/>
        </w:rPr>
      </w:pPr>
      <w:r w:rsidRPr="00694983">
        <w:rPr>
          <w:rFonts w:ascii="Times New Roman" w:hAnsi="Times New Roman" w:cs="Times New Roman"/>
          <w:sz w:val="24"/>
          <w:szCs w:val="24"/>
        </w:rPr>
        <w:t xml:space="preserve">Проект о  предоставлении разрешения на </w:t>
      </w:r>
      <w:r w:rsidR="00F9294A">
        <w:rPr>
          <w:rFonts w:ascii="Times New Roman" w:hAnsi="Times New Roman" w:cs="Times New Roman"/>
          <w:sz w:val="24"/>
          <w:szCs w:val="24"/>
        </w:rPr>
        <w:t>условно разрешенный вид использования земельного участка</w:t>
      </w:r>
    </w:p>
    <w:p w:rsidR="00A84491" w:rsidRPr="00694983" w:rsidRDefault="00A84491" w:rsidP="00A84491">
      <w:pPr>
        <w:rPr>
          <w:rFonts w:ascii="Times New Roman" w:hAnsi="Times New Roman" w:cs="Times New Roman"/>
          <w:sz w:val="24"/>
          <w:szCs w:val="24"/>
        </w:rPr>
      </w:pPr>
    </w:p>
    <w:p w:rsidR="00A84491" w:rsidRPr="00694983" w:rsidRDefault="00A84491" w:rsidP="00A8449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4983">
        <w:rPr>
          <w:rFonts w:ascii="Times New Roman" w:hAnsi="Times New Roman" w:cs="Times New Roman"/>
          <w:sz w:val="24"/>
          <w:szCs w:val="24"/>
        </w:rPr>
        <w:t>Настоящий проект под</w:t>
      </w:r>
      <w:r w:rsidR="00F9294A">
        <w:rPr>
          <w:rFonts w:ascii="Times New Roman" w:hAnsi="Times New Roman" w:cs="Times New Roman"/>
          <w:sz w:val="24"/>
          <w:szCs w:val="24"/>
        </w:rPr>
        <w:t>готовлен в соответствии со ст. 39</w:t>
      </w:r>
      <w:r w:rsidRPr="00694983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РФ, на основании Положения об организации и проведении публичных слушаний по вопросам градостроительной деятельности </w:t>
      </w:r>
      <w:r w:rsidR="00F9294A">
        <w:rPr>
          <w:rFonts w:ascii="Times New Roman" w:hAnsi="Times New Roman" w:cs="Times New Roman"/>
          <w:sz w:val="24"/>
          <w:szCs w:val="24"/>
        </w:rPr>
        <w:t>на территории</w:t>
      </w:r>
      <w:r w:rsidRPr="00694983">
        <w:rPr>
          <w:rFonts w:ascii="Times New Roman" w:hAnsi="Times New Roman" w:cs="Times New Roman"/>
          <w:sz w:val="24"/>
          <w:szCs w:val="24"/>
        </w:rPr>
        <w:t xml:space="preserve"> муниципальном образовании «</w:t>
      </w:r>
      <w:r w:rsidR="00F9294A">
        <w:rPr>
          <w:rFonts w:ascii="Times New Roman" w:hAnsi="Times New Roman" w:cs="Times New Roman"/>
          <w:sz w:val="24"/>
          <w:szCs w:val="24"/>
        </w:rPr>
        <w:t>Муниципальный округ Завьяловский район Удмуртской Республики</w:t>
      </w:r>
      <w:r w:rsidRPr="00694983">
        <w:rPr>
          <w:rFonts w:ascii="Times New Roman" w:hAnsi="Times New Roman" w:cs="Times New Roman"/>
          <w:sz w:val="24"/>
          <w:szCs w:val="24"/>
        </w:rPr>
        <w:t>», утвержде</w:t>
      </w:r>
      <w:r w:rsidR="00F9294A">
        <w:rPr>
          <w:rFonts w:ascii="Times New Roman" w:hAnsi="Times New Roman" w:cs="Times New Roman"/>
          <w:sz w:val="24"/>
          <w:szCs w:val="24"/>
        </w:rPr>
        <w:t>нным решением Совета депутатов муниципального образования</w:t>
      </w:r>
      <w:r w:rsidRPr="00694983">
        <w:rPr>
          <w:rFonts w:ascii="Times New Roman" w:hAnsi="Times New Roman" w:cs="Times New Roman"/>
          <w:sz w:val="24"/>
          <w:szCs w:val="24"/>
        </w:rPr>
        <w:t xml:space="preserve"> «</w:t>
      </w:r>
      <w:r w:rsidR="00F9294A">
        <w:rPr>
          <w:rFonts w:ascii="Times New Roman" w:hAnsi="Times New Roman" w:cs="Times New Roman"/>
          <w:sz w:val="24"/>
          <w:szCs w:val="24"/>
        </w:rPr>
        <w:t>Муниципальный округ Завьяловский район Удмуртской Республики</w:t>
      </w:r>
      <w:r w:rsidRPr="00694983">
        <w:rPr>
          <w:rFonts w:ascii="Times New Roman" w:hAnsi="Times New Roman" w:cs="Times New Roman"/>
          <w:sz w:val="24"/>
          <w:szCs w:val="24"/>
        </w:rPr>
        <w:t xml:space="preserve">» от </w:t>
      </w:r>
      <w:r w:rsidR="00F9294A">
        <w:rPr>
          <w:rFonts w:ascii="Times New Roman" w:hAnsi="Times New Roman" w:cs="Times New Roman"/>
          <w:sz w:val="24"/>
          <w:szCs w:val="24"/>
        </w:rPr>
        <w:t>23.03.2022</w:t>
      </w:r>
      <w:r w:rsidRPr="00694983">
        <w:rPr>
          <w:rFonts w:ascii="Times New Roman" w:hAnsi="Times New Roman" w:cs="Times New Roman"/>
          <w:sz w:val="24"/>
          <w:szCs w:val="24"/>
        </w:rPr>
        <w:t xml:space="preserve"> № </w:t>
      </w:r>
      <w:r w:rsidR="00F9294A">
        <w:rPr>
          <w:rFonts w:ascii="Times New Roman" w:hAnsi="Times New Roman" w:cs="Times New Roman"/>
          <w:sz w:val="24"/>
          <w:szCs w:val="24"/>
        </w:rPr>
        <w:t>233</w:t>
      </w:r>
      <w:r w:rsidRPr="00694983">
        <w:rPr>
          <w:rFonts w:ascii="Times New Roman" w:hAnsi="Times New Roman" w:cs="Times New Roman"/>
          <w:sz w:val="24"/>
          <w:szCs w:val="24"/>
        </w:rPr>
        <w:t>.</w:t>
      </w:r>
    </w:p>
    <w:p w:rsidR="00B338B5" w:rsidRDefault="00A84491" w:rsidP="00A8449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94983">
        <w:rPr>
          <w:rFonts w:ascii="Times New Roman" w:hAnsi="Times New Roman" w:cs="Times New Roman"/>
          <w:sz w:val="24"/>
          <w:szCs w:val="24"/>
        </w:rPr>
        <w:t xml:space="preserve">Основанием для предоставления разрешения на </w:t>
      </w:r>
      <w:r w:rsidR="00F9294A">
        <w:rPr>
          <w:rFonts w:ascii="Times New Roman" w:hAnsi="Times New Roman" w:cs="Times New Roman"/>
          <w:sz w:val="24"/>
          <w:szCs w:val="24"/>
        </w:rPr>
        <w:t xml:space="preserve">условно разрешенный вид использования </w:t>
      </w:r>
      <w:r w:rsidR="00F9294A" w:rsidRPr="006B5348">
        <w:rPr>
          <w:rFonts w:ascii="Times New Roman" w:hAnsi="Times New Roman" w:cs="Times New Roman"/>
          <w:sz w:val="24"/>
          <w:szCs w:val="24"/>
        </w:rPr>
        <w:t>«</w:t>
      </w:r>
      <w:r w:rsidR="00EB651D">
        <w:rPr>
          <w:rStyle w:val="212pt"/>
          <w:rFonts w:eastAsiaTheme="minorEastAsia"/>
        </w:rPr>
        <w:t>Блокированная жилая застройка</w:t>
      </w:r>
      <w:r w:rsidR="00EB651D" w:rsidRPr="006B5348">
        <w:rPr>
          <w:rFonts w:ascii="Times New Roman" w:hAnsi="Times New Roman" w:cs="Times New Roman"/>
          <w:sz w:val="24"/>
          <w:szCs w:val="24"/>
        </w:rPr>
        <w:t xml:space="preserve"> </w:t>
      </w:r>
      <w:r w:rsidR="00EB651D">
        <w:rPr>
          <w:rFonts w:ascii="Times New Roman" w:hAnsi="Times New Roman" w:cs="Times New Roman"/>
          <w:sz w:val="24"/>
          <w:szCs w:val="24"/>
        </w:rPr>
        <w:t>«код 2</w:t>
      </w:r>
      <w:r w:rsidR="00EB651D" w:rsidRPr="006B5348">
        <w:rPr>
          <w:rFonts w:ascii="Times New Roman" w:hAnsi="Times New Roman" w:cs="Times New Roman"/>
          <w:sz w:val="24"/>
          <w:szCs w:val="24"/>
        </w:rPr>
        <w:t>.</w:t>
      </w:r>
      <w:r w:rsidR="00EB651D">
        <w:rPr>
          <w:rFonts w:ascii="Times New Roman" w:hAnsi="Times New Roman" w:cs="Times New Roman"/>
          <w:sz w:val="24"/>
          <w:szCs w:val="24"/>
        </w:rPr>
        <w:t>3</w:t>
      </w:r>
      <w:r w:rsidR="00EB651D" w:rsidRPr="006B5348">
        <w:rPr>
          <w:rFonts w:ascii="Times New Roman" w:hAnsi="Times New Roman" w:cs="Times New Roman"/>
          <w:sz w:val="24"/>
          <w:szCs w:val="24"/>
        </w:rPr>
        <w:t xml:space="preserve">» </w:t>
      </w:r>
      <w:r w:rsidR="00EB651D">
        <w:rPr>
          <w:rStyle w:val="212pt"/>
          <w:rFonts w:eastAsiaTheme="minorEastAsia"/>
        </w:rPr>
        <w:t>размещение жилого дома, блокированного с другим жилым домом (другими жилыми домами) в одном ряду общей боковой стеной (общими боковыми стенами) без проемов и имеющего отдельный выход на земельный участок</w:t>
      </w:r>
      <w:r w:rsidR="00F9294A">
        <w:rPr>
          <w:rFonts w:ascii="Times New Roman" w:hAnsi="Times New Roman" w:cs="Times New Roman"/>
          <w:sz w:val="24"/>
          <w:szCs w:val="24"/>
        </w:rPr>
        <w:t>»</w:t>
      </w:r>
      <w:r w:rsidRPr="00694983">
        <w:rPr>
          <w:rFonts w:ascii="Times New Roman" w:hAnsi="Times New Roman" w:cs="Times New Roman"/>
          <w:sz w:val="24"/>
          <w:szCs w:val="24"/>
        </w:rPr>
        <w:t xml:space="preserve"> послужило обращение </w:t>
      </w:r>
      <w:proofErr w:type="spellStart"/>
      <w:r w:rsidR="00EB651D">
        <w:rPr>
          <w:rFonts w:ascii="Times New Roman" w:hAnsi="Times New Roman" w:cs="Times New Roman"/>
          <w:sz w:val="24"/>
          <w:szCs w:val="24"/>
        </w:rPr>
        <w:t>Стяжкиной</w:t>
      </w:r>
      <w:proofErr w:type="spellEnd"/>
      <w:r w:rsidR="00EB651D">
        <w:rPr>
          <w:rFonts w:ascii="Times New Roman" w:hAnsi="Times New Roman" w:cs="Times New Roman"/>
          <w:sz w:val="24"/>
          <w:szCs w:val="24"/>
        </w:rPr>
        <w:t xml:space="preserve"> Анны Сергеевны, </w:t>
      </w:r>
      <w:proofErr w:type="spellStart"/>
      <w:r w:rsidR="00EB651D">
        <w:rPr>
          <w:rFonts w:ascii="Times New Roman" w:hAnsi="Times New Roman" w:cs="Times New Roman"/>
          <w:sz w:val="24"/>
          <w:szCs w:val="24"/>
        </w:rPr>
        <w:t>Стяжкина</w:t>
      </w:r>
      <w:proofErr w:type="spellEnd"/>
      <w:r w:rsidR="00EB651D">
        <w:rPr>
          <w:rFonts w:ascii="Times New Roman" w:hAnsi="Times New Roman" w:cs="Times New Roman"/>
          <w:sz w:val="24"/>
          <w:szCs w:val="24"/>
        </w:rPr>
        <w:t xml:space="preserve"> Константина Николаевича, </w:t>
      </w:r>
      <w:proofErr w:type="spellStart"/>
      <w:r w:rsidR="00EB651D">
        <w:rPr>
          <w:rFonts w:ascii="Times New Roman" w:hAnsi="Times New Roman" w:cs="Times New Roman"/>
          <w:sz w:val="24"/>
          <w:szCs w:val="24"/>
        </w:rPr>
        <w:t>Стяжкина</w:t>
      </w:r>
      <w:proofErr w:type="spellEnd"/>
      <w:r w:rsidR="00EB651D">
        <w:rPr>
          <w:rFonts w:ascii="Times New Roman" w:hAnsi="Times New Roman" w:cs="Times New Roman"/>
          <w:sz w:val="24"/>
          <w:szCs w:val="24"/>
        </w:rPr>
        <w:t xml:space="preserve"> Максима Константиновича, </w:t>
      </w:r>
      <w:proofErr w:type="spellStart"/>
      <w:r w:rsidR="00EB651D">
        <w:rPr>
          <w:rFonts w:ascii="Times New Roman" w:hAnsi="Times New Roman" w:cs="Times New Roman"/>
          <w:sz w:val="24"/>
          <w:szCs w:val="24"/>
        </w:rPr>
        <w:t>Стяжкина</w:t>
      </w:r>
      <w:proofErr w:type="spellEnd"/>
      <w:r w:rsidR="00EB651D">
        <w:rPr>
          <w:rFonts w:ascii="Times New Roman" w:hAnsi="Times New Roman" w:cs="Times New Roman"/>
          <w:sz w:val="24"/>
          <w:szCs w:val="24"/>
        </w:rPr>
        <w:t xml:space="preserve"> Савелия Константиновича</w:t>
      </w:r>
      <w:r w:rsidR="00B338B5">
        <w:rPr>
          <w:rFonts w:ascii="Times New Roman" w:hAnsi="Times New Roman" w:cs="Times New Roman"/>
          <w:sz w:val="24"/>
          <w:szCs w:val="24"/>
        </w:rPr>
        <w:t>,</w:t>
      </w:r>
      <w:r w:rsidRPr="006949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4983">
        <w:rPr>
          <w:rFonts w:ascii="Times New Roman" w:hAnsi="Times New Roman" w:cs="Times New Roman"/>
          <w:sz w:val="24"/>
          <w:szCs w:val="24"/>
        </w:rPr>
        <w:t>имеюще</w:t>
      </w:r>
      <w:r w:rsidR="00EB651D">
        <w:rPr>
          <w:rFonts w:ascii="Times New Roman" w:hAnsi="Times New Roman" w:cs="Times New Roman"/>
          <w:sz w:val="24"/>
          <w:szCs w:val="24"/>
        </w:rPr>
        <w:t>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4983">
        <w:rPr>
          <w:rFonts w:ascii="Times New Roman" w:hAnsi="Times New Roman" w:cs="Times New Roman"/>
          <w:sz w:val="24"/>
          <w:szCs w:val="24"/>
        </w:rPr>
        <w:t>на праве</w:t>
      </w:r>
      <w:proofErr w:type="gramEnd"/>
      <w:r w:rsidRPr="00694983">
        <w:rPr>
          <w:rFonts w:ascii="Times New Roman" w:hAnsi="Times New Roman" w:cs="Times New Roman"/>
          <w:sz w:val="24"/>
          <w:szCs w:val="24"/>
        </w:rPr>
        <w:t xml:space="preserve"> собственности земельный участок с кадастровым номером </w:t>
      </w:r>
      <w:r>
        <w:rPr>
          <w:rFonts w:ascii="Times New Roman" w:hAnsi="Times New Roman" w:cs="Times New Roman"/>
          <w:b/>
          <w:sz w:val="24"/>
          <w:szCs w:val="24"/>
        </w:rPr>
        <w:t>18:08:</w:t>
      </w:r>
      <w:r w:rsidR="00B338B5">
        <w:rPr>
          <w:rFonts w:ascii="Times New Roman" w:hAnsi="Times New Roman" w:cs="Times New Roman"/>
          <w:b/>
          <w:sz w:val="24"/>
          <w:szCs w:val="24"/>
        </w:rPr>
        <w:t>1</w:t>
      </w:r>
      <w:r w:rsidR="00CF7926">
        <w:rPr>
          <w:rFonts w:ascii="Times New Roman" w:hAnsi="Times New Roman" w:cs="Times New Roman"/>
          <w:b/>
          <w:sz w:val="24"/>
          <w:szCs w:val="24"/>
        </w:rPr>
        <w:t>6</w:t>
      </w:r>
      <w:r w:rsidR="00EB651D">
        <w:rPr>
          <w:rFonts w:ascii="Times New Roman" w:hAnsi="Times New Roman" w:cs="Times New Roman"/>
          <w:b/>
          <w:sz w:val="24"/>
          <w:szCs w:val="24"/>
        </w:rPr>
        <w:t>9</w:t>
      </w:r>
      <w:r w:rsidR="00316FA9">
        <w:rPr>
          <w:rFonts w:ascii="Times New Roman" w:hAnsi="Times New Roman" w:cs="Times New Roman"/>
          <w:b/>
          <w:sz w:val="24"/>
          <w:szCs w:val="24"/>
        </w:rPr>
        <w:t>001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EB651D">
        <w:rPr>
          <w:rFonts w:ascii="Times New Roman" w:hAnsi="Times New Roman" w:cs="Times New Roman"/>
          <w:b/>
          <w:sz w:val="24"/>
          <w:szCs w:val="24"/>
        </w:rPr>
        <w:t>164</w:t>
      </w:r>
      <w:r>
        <w:rPr>
          <w:rFonts w:ascii="Times New Roman" w:hAnsi="Times New Roman" w:cs="Times New Roman"/>
          <w:b/>
          <w:sz w:val="24"/>
          <w:szCs w:val="24"/>
        </w:rPr>
        <w:t xml:space="preserve"> площадью </w:t>
      </w:r>
      <w:r w:rsidR="00EB651D">
        <w:rPr>
          <w:rFonts w:ascii="Times New Roman" w:hAnsi="Times New Roman" w:cs="Times New Roman"/>
          <w:b/>
          <w:sz w:val="24"/>
          <w:szCs w:val="24"/>
        </w:rPr>
        <w:t>679</w:t>
      </w:r>
      <w:r>
        <w:rPr>
          <w:rFonts w:ascii="Times New Roman" w:hAnsi="Times New Roman" w:cs="Times New Roman"/>
          <w:b/>
          <w:sz w:val="24"/>
          <w:szCs w:val="24"/>
        </w:rPr>
        <w:t xml:space="preserve"> кв. 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расположенного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адресу: Удмуртская Республика, Завьяловский район, д. </w:t>
      </w:r>
      <w:r w:rsidR="00EB651D">
        <w:rPr>
          <w:rFonts w:ascii="Times New Roman" w:hAnsi="Times New Roman" w:cs="Times New Roman"/>
          <w:sz w:val="24"/>
          <w:szCs w:val="24"/>
        </w:rPr>
        <w:t>Шудья, ул. Труда, 52-1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84491" w:rsidRDefault="00A84491" w:rsidP="00B338B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4983">
        <w:rPr>
          <w:rFonts w:ascii="Times New Roman" w:hAnsi="Times New Roman" w:cs="Times New Roman"/>
          <w:sz w:val="24"/>
          <w:szCs w:val="24"/>
        </w:rPr>
        <w:t xml:space="preserve">В соответствии с правилами землепользования и застройки муниципального образования «Пироговское» данный земельный участок отнесен к территориальной зоне  Ж-1 «Зона </w:t>
      </w:r>
      <w:r w:rsidR="00B338B5" w:rsidRPr="00694983">
        <w:rPr>
          <w:rFonts w:ascii="Times New Roman" w:hAnsi="Times New Roman" w:cs="Times New Roman"/>
          <w:sz w:val="24"/>
          <w:szCs w:val="24"/>
        </w:rPr>
        <w:t xml:space="preserve">застройки </w:t>
      </w:r>
      <w:r w:rsidR="00B338B5">
        <w:rPr>
          <w:rFonts w:ascii="Times New Roman" w:hAnsi="Times New Roman" w:cs="Times New Roman"/>
          <w:sz w:val="24"/>
          <w:szCs w:val="24"/>
        </w:rPr>
        <w:t>индивидуальными</w:t>
      </w:r>
      <w:r w:rsidRPr="00694983">
        <w:rPr>
          <w:rFonts w:ascii="Times New Roman" w:hAnsi="Times New Roman" w:cs="Times New Roman"/>
          <w:sz w:val="24"/>
          <w:szCs w:val="24"/>
        </w:rPr>
        <w:t xml:space="preserve"> жил</w:t>
      </w:r>
      <w:r w:rsidR="00B338B5">
        <w:rPr>
          <w:rFonts w:ascii="Times New Roman" w:hAnsi="Times New Roman" w:cs="Times New Roman"/>
          <w:sz w:val="24"/>
          <w:szCs w:val="24"/>
        </w:rPr>
        <w:t>ыми домами</w:t>
      </w:r>
      <w:r w:rsidRPr="00694983">
        <w:rPr>
          <w:rFonts w:ascii="Times New Roman" w:hAnsi="Times New Roman" w:cs="Times New Roman"/>
          <w:sz w:val="24"/>
          <w:szCs w:val="24"/>
        </w:rPr>
        <w:t xml:space="preserve">». </w:t>
      </w:r>
      <w:proofErr w:type="gramStart"/>
      <w:r w:rsidR="00B338B5">
        <w:rPr>
          <w:rFonts w:ascii="Times New Roman" w:hAnsi="Times New Roman" w:cs="Times New Roman"/>
          <w:sz w:val="24"/>
          <w:szCs w:val="24"/>
        </w:rPr>
        <w:t xml:space="preserve">Вид разрешенного использования </w:t>
      </w:r>
      <w:r w:rsidR="00DF1E7A" w:rsidRPr="006B5348">
        <w:rPr>
          <w:rFonts w:ascii="Times New Roman" w:hAnsi="Times New Roman" w:cs="Times New Roman"/>
          <w:sz w:val="24"/>
          <w:szCs w:val="24"/>
        </w:rPr>
        <w:t>«</w:t>
      </w:r>
      <w:r w:rsidR="00DF1E7A">
        <w:rPr>
          <w:rStyle w:val="212pt"/>
          <w:rFonts w:eastAsiaTheme="minorEastAsia"/>
        </w:rPr>
        <w:t>Блокированная жилая застройка</w:t>
      </w:r>
      <w:r w:rsidR="00DF1E7A" w:rsidRPr="006B5348">
        <w:rPr>
          <w:rFonts w:ascii="Times New Roman" w:hAnsi="Times New Roman" w:cs="Times New Roman"/>
          <w:sz w:val="24"/>
          <w:szCs w:val="24"/>
        </w:rPr>
        <w:t xml:space="preserve"> </w:t>
      </w:r>
      <w:r w:rsidR="00DF1E7A">
        <w:rPr>
          <w:rFonts w:ascii="Times New Roman" w:hAnsi="Times New Roman" w:cs="Times New Roman"/>
          <w:sz w:val="24"/>
          <w:szCs w:val="24"/>
        </w:rPr>
        <w:t>«код 2</w:t>
      </w:r>
      <w:r w:rsidR="00DF1E7A" w:rsidRPr="006B5348">
        <w:rPr>
          <w:rFonts w:ascii="Times New Roman" w:hAnsi="Times New Roman" w:cs="Times New Roman"/>
          <w:sz w:val="24"/>
          <w:szCs w:val="24"/>
        </w:rPr>
        <w:t>.</w:t>
      </w:r>
      <w:r w:rsidR="00DF1E7A">
        <w:rPr>
          <w:rFonts w:ascii="Times New Roman" w:hAnsi="Times New Roman" w:cs="Times New Roman"/>
          <w:sz w:val="24"/>
          <w:szCs w:val="24"/>
        </w:rPr>
        <w:t>3</w:t>
      </w:r>
      <w:r w:rsidR="00DF1E7A" w:rsidRPr="006B5348">
        <w:rPr>
          <w:rFonts w:ascii="Times New Roman" w:hAnsi="Times New Roman" w:cs="Times New Roman"/>
          <w:sz w:val="24"/>
          <w:szCs w:val="24"/>
        </w:rPr>
        <w:t xml:space="preserve">» </w:t>
      </w:r>
      <w:r w:rsidR="00DF1E7A">
        <w:rPr>
          <w:rStyle w:val="212pt"/>
          <w:rFonts w:eastAsiaTheme="minorEastAsia"/>
        </w:rPr>
        <w:t>размещение жилого дома, блокированного с другим жилым домом (другими жилыми домами) в одном ряду общей боковой стеной (общими боковыми стенами) без проемов и имеющего отдельный выход на земельный участок</w:t>
      </w:r>
      <w:r w:rsidR="00DF1E7A">
        <w:rPr>
          <w:rFonts w:ascii="Times New Roman" w:hAnsi="Times New Roman" w:cs="Times New Roman"/>
          <w:sz w:val="24"/>
          <w:szCs w:val="24"/>
        </w:rPr>
        <w:t>»</w:t>
      </w:r>
      <w:r w:rsidR="00B338B5" w:rsidRPr="006B5348">
        <w:rPr>
          <w:rFonts w:ascii="Times New Roman" w:hAnsi="Times New Roman" w:cs="Times New Roman"/>
          <w:sz w:val="24"/>
          <w:szCs w:val="24"/>
        </w:rPr>
        <w:t xml:space="preserve"> </w:t>
      </w:r>
      <w:r w:rsidR="00B338B5">
        <w:rPr>
          <w:rFonts w:ascii="Times New Roman" w:hAnsi="Times New Roman" w:cs="Times New Roman"/>
          <w:sz w:val="24"/>
          <w:szCs w:val="24"/>
        </w:rPr>
        <w:t>размещение объектов капитального строительства, предназначенных для продажи товаров, торговая площадь которых составляет</w:t>
      </w:r>
      <w:r w:rsidR="00B338B5" w:rsidRPr="006B5348">
        <w:rPr>
          <w:rFonts w:ascii="Times New Roman" w:hAnsi="Times New Roman" w:cs="Times New Roman"/>
          <w:sz w:val="24"/>
          <w:szCs w:val="24"/>
        </w:rPr>
        <w:t xml:space="preserve"> до 200 кв.м.</w:t>
      </w:r>
      <w:r w:rsidR="00B338B5">
        <w:rPr>
          <w:rFonts w:ascii="Times New Roman" w:hAnsi="Times New Roman" w:cs="Times New Roman"/>
          <w:sz w:val="24"/>
          <w:szCs w:val="24"/>
        </w:rPr>
        <w:t>»</w:t>
      </w:r>
      <w:r w:rsidR="003A43D3">
        <w:rPr>
          <w:rFonts w:ascii="Times New Roman" w:hAnsi="Times New Roman" w:cs="Times New Roman"/>
          <w:sz w:val="24"/>
          <w:szCs w:val="24"/>
        </w:rPr>
        <w:t xml:space="preserve"> относится к условно разрешенным видам использования земельных</w:t>
      </w:r>
      <w:proofErr w:type="gramEnd"/>
      <w:r w:rsidR="003A43D3">
        <w:rPr>
          <w:rFonts w:ascii="Times New Roman" w:hAnsi="Times New Roman" w:cs="Times New Roman"/>
          <w:sz w:val="24"/>
          <w:szCs w:val="24"/>
        </w:rPr>
        <w:t xml:space="preserve"> участков.</w:t>
      </w:r>
    </w:p>
    <w:p w:rsidR="00304C09" w:rsidRDefault="00304C09" w:rsidP="00304C09">
      <w:pPr>
        <w:pStyle w:val="2"/>
        <w:shd w:val="clear" w:color="auto" w:fill="auto"/>
        <w:tabs>
          <w:tab w:val="left" w:pos="0"/>
        </w:tabs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134F5F">
        <w:rPr>
          <w:rFonts w:ascii="Times New Roman" w:hAnsi="Times New Roman" w:cs="Times New Roman"/>
          <w:sz w:val="24"/>
          <w:szCs w:val="24"/>
        </w:rPr>
        <w:t xml:space="preserve">Градостроительным регламентом, территориальной зоны </w:t>
      </w:r>
      <w:r w:rsidRPr="005C2EFE">
        <w:rPr>
          <w:rFonts w:ascii="Times New Roman" w:hAnsi="Times New Roman" w:cs="Times New Roman"/>
          <w:b/>
          <w:sz w:val="24"/>
          <w:szCs w:val="24"/>
        </w:rPr>
        <w:t>Ж-1 «</w:t>
      </w:r>
      <w:r>
        <w:rPr>
          <w:rFonts w:ascii="Times New Roman" w:hAnsi="Times New Roman" w:cs="Times New Roman"/>
          <w:b/>
          <w:sz w:val="24"/>
          <w:szCs w:val="24"/>
        </w:rPr>
        <w:t>Зона застройки индивидуальными жилыми домами</w:t>
      </w:r>
      <w:r w:rsidRPr="005C2EFE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34F5F">
        <w:rPr>
          <w:rFonts w:ascii="Times New Roman" w:hAnsi="Times New Roman" w:cs="Times New Roman"/>
          <w:sz w:val="24"/>
          <w:szCs w:val="24"/>
        </w:rPr>
        <w:t xml:space="preserve">условно разрешенный вид использования земельного участка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EB651D">
        <w:rPr>
          <w:rStyle w:val="212pt"/>
          <w:rFonts w:eastAsiaTheme="minorEastAsia"/>
        </w:rPr>
        <w:t>Блокированная жилая застройка</w:t>
      </w:r>
      <w:r w:rsidR="00EB651D" w:rsidRPr="006B5348">
        <w:rPr>
          <w:rFonts w:ascii="Times New Roman" w:hAnsi="Times New Roman" w:cs="Times New Roman"/>
          <w:sz w:val="24"/>
          <w:szCs w:val="24"/>
        </w:rPr>
        <w:t xml:space="preserve"> </w:t>
      </w:r>
      <w:r w:rsidR="00EB651D">
        <w:rPr>
          <w:rFonts w:ascii="Times New Roman" w:hAnsi="Times New Roman" w:cs="Times New Roman"/>
          <w:sz w:val="24"/>
          <w:szCs w:val="24"/>
        </w:rPr>
        <w:t>«код 2</w:t>
      </w:r>
      <w:r w:rsidR="00EB651D" w:rsidRPr="006B5348">
        <w:rPr>
          <w:rFonts w:ascii="Times New Roman" w:hAnsi="Times New Roman" w:cs="Times New Roman"/>
          <w:sz w:val="24"/>
          <w:szCs w:val="24"/>
        </w:rPr>
        <w:t>.</w:t>
      </w:r>
      <w:r w:rsidR="00EB651D">
        <w:rPr>
          <w:rFonts w:ascii="Times New Roman" w:hAnsi="Times New Roman" w:cs="Times New Roman"/>
          <w:sz w:val="24"/>
          <w:szCs w:val="24"/>
        </w:rPr>
        <w:t>3</w:t>
      </w:r>
      <w:r w:rsidR="00EB651D" w:rsidRPr="006B5348">
        <w:rPr>
          <w:rFonts w:ascii="Times New Roman" w:hAnsi="Times New Roman" w:cs="Times New Roman"/>
          <w:sz w:val="24"/>
          <w:szCs w:val="24"/>
        </w:rPr>
        <w:t xml:space="preserve">» </w:t>
      </w:r>
      <w:r w:rsidR="00EB651D">
        <w:rPr>
          <w:rStyle w:val="212pt"/>
          <w:rFonts w:eastAsiaTheme="minorEastAsia"/>
        </w:rPr>
        <w:t>размещение жилого дома, блокированного с другим жилым домом (другими жилыми домами) в одном ряду общей боковой стеной (общими боковыми стенами) без проемов и имеющего отдельный выход на земельный участок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134F5F">
        <w:rPr>
          <w:rFonts w:ascii="Times New Roman" w:hAnsi="Times New Roman" w:cs="Times New Roman"/>
          <w:sz w:val="24"/>
          <w:szCs w:val="24"/>
        </w:rPr>
        <w:t>предусмотрен в составе условно разрешенных видов использования земельных участков.</w:t>
      </w:r>
      <w:proofErr w:type="gramEnd"/>
    </w:p>
    <w:p w:rsidR="00304C09" w:rsidRPr="00694983" w:rsidRDefault="00304C09" w:rsidP="00B338B5">
      <w:pPr>
        <w:ind w:firstLine="708"/>
        <w:jc w:val="both"/>
        <w:rPr>
          <w:rStyle w:val="0pt"/>
          <w:rFonts w:eastAsia="Calibri"/>
        </w:rPr>
      </w:pPr>
    </w:p>
    <w:p w:rsidR="00A84491" w:rsidRDefault="00A84491" w:rsidP="00A84491"/>
    <w:p w:rsidR="00A84491" w:rsidRDefault="00A84491" w:rsidP="00A84491"/>
    <w:p w:rsidR="00CF260E" w:rsidRDefault="00CF260E"/>
    <w:sectPr w:rsidR="00CF260E" w:rsidSect="00E464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4491"/>
    <w:rsid w:val="0003147F"/>
    <w:rsid w:val="00164EA1"/>
    <w:rsid w:val="001748FF"/>
    <w:rsid w:val="00304C09"/>
    <w:rsid w:val="00316FA9"/>
    <w:rsid w:val="003A43D3"/>
    <w:rsid w:val="00591499"/>
    <w:rsid w:val="005E14CC"/>
    <w:rsid w:val="0072071D"/>
    <w:rsid w:val="0072708B"/>
    <w:rsid w:val="007C06E9"/>
    <w:rsid w:val="00873C33"/>
    <w:rsid w:val="009F3CAD"/>
    <w:rsid w:val="00A84491"/>
    <w:rsid w:val="00AE12BD"/>
    <w:rsid w:val="00B338B5"/>
    <w:rsid w:val="00CF260E"/>
    <w:rsid w:val="00CF7926"/>
    <w:rsid w:val="00DF1E7A"/>
    <w:rsid w:val="00EB651D"/>
    <w:rsid w:val="00F9294A"/>
    <w:rsid w:val="00FB64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0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0pt">
    <w:name w:val="Основной текст + Интервал 0 pt"/>
    <w:basedOn w:val="a0"/>
    <w:rsid w:val="00A844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3">
    <w:name w:val="Balloon Text"/>
    <w:basedOn w:val="a"/>
    <w:link w:val="a4"/>
    <w:uiPriority w:val="99"/>
    <w:semiHidden/>
    <w:unhideWhenUsed/>
    <w:rsid w:val="001748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48FF"/>
    <w:rPr>
      <w:rFonts w:ascii="Tahoma" w:hAnsi="Tahoma" w:cs="Tahoma"/>
      <w:sz w:val="16"/>
      <w:szCs w:val="16"/>
    </w:rPr>
  </w:style>
  <w:style w:type="character" w:customStyle="1" w:styleId="a5">
    <w:name w:val="Основной текст_"/>
    <w:basedOn w:val="a0"/>
    <w:link w:val="2"/>
    <w:locked/>
    <w:rsid w:val="00304C09"/>
    <w:rPr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5"/>
    <w:rsid w:val="00304C09"/>
    <w:pPr>
      <w:widowControl w:val="0"/>
      <w:shd w:val="clear" w:color="auto" w:fill="FFFFFF"/>
      <w:spacing w:after="0" w:line="307" w:lineRule="exact"/>
      <w:ind w:hanging="1820"/>
      <w:jc w:val="both"/>
    </w:pPr>
    <w:rPr>
      <w:sz w:val="26"/>
      <w:szCs w:val="26"/>
    </w:rPr>
  </w:style>
  <w:style w:type="character" w:customStyle="1" w:styleId="212pt">
    <w:name w:val="Основной текст (2) + 12 pt"/>
    <w:basedOn w:val="a0"/>
    <w:rsid w:val="00EB65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16</cp:revision>
  <cp:lastPrinted>2025-04-14T07:10:00Z</cp:lastPrinted>
  <dcterms:created xsi:type="dcterms:W3CDTF">2021-04-21T07:35:00Z</dcterms:created>
  <dcterms:modified xsi:type="dcterms:W3CDTF">2025-04-24T07:22:00Z</dcterms:modified>
</cp:coreProperties>
</file>