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3E" w:rsidRDefault="003F503E" w:rsidP="003F503E">
      <w:pPr>
        <w:pStyle w:val="a3"/>
      </w:pPr>
      <w:r>
        <w:t>ИНФОРМАЦИОННОЕ СООБЩЕНИЕ</w:t>
      </w:r>
    </w:p>
    <w:p w:rsidR="003F503E" w:rsidRDefault="003F503E" w:rsidP="003F503E">
      <w:pPr>
        <w:pStyle w:val="a3"/>
        <w:jc w:val="both"/>
      </w:pPr>
      <w:r>
        <w:rPr>
          <w:rStyle w:val="a4"/>
        </w:rPr>
        <w:t xml:space="preserve">Сообщаем, что Министерством сельского хозяйства и продовольствия Удмуртской Республики ведется прием предложений к отбору получателей субсидий на стимулирование увеличения производства картофеля и овощей, в целях возмещения части затрат на производство картофеля и овощей, реализованных в текущем финансовом году. </w:t>
      </w:r>
    </w:p>
    <w:p w:rsidR="003F503E" w:rsidRDefault="003F503E" w:rsidP="003F503E">
      <w:pPr>
        <w:pStyle w:val="a3"/>
        <w:jc w:val="both"/>
      </w:pPr>
      <w:r>
        <w:t xml:space="preserve">К категориям получателей субсидий относятся: граждане, ведущие личное подсобное хозяйство и применяющие специальный налоговый режим </w:t>
      </w:r>
      <w:r>
        <w:rPr>
          <w:rStyle w:val="a4"/>
        </w:rPr>
        <w:t>«Налог на профессиональный доход»</w:t>
      </w:r>
      <w:r>
        <w:t>.</w:t>
      </w:r>
    </w:p>
    <w:p w:rsidR="003F503E" w:rsidRDefault="003F503E" w:rsidP="003F503E">
      <w:pPr>
        <w:pStyle w:val="a3"/>
        <w:jc w:val="both"/>
      </w:pPr>
      <w:r>
        <w:t>Субсидия предоставляется в соответствии Положением о предоставлении субсидий на стимулирование увеличения производства картофеля и овощей, утверждённым постановлением Правительства Удмуртской Республики от 06 июля 2023 года № 440 «Об утверждении Положения о предоставлении субсидий на стимулирование увеличения производства картофеля и овощей».</w:t>
      </w:r>
    </w:p>
    <w:p w:rsidR="003F503E" w:rsidRDefault="003F503E" w:rsidP="003F503E">
      <w:pPr>
        <w:pStyle w:val="a3"/>
        <w:jc w:val="both"/>
      </w:pPr>
      <w:r>
        <w:t>Субсидии предоставляются в целях:</w:t>
      </w:r>
    </w:p>
    <w:p w:rsidR="003F503E" w:rsidRDefault="003F503E" w:rsidP="003F503E">
      <w:pPr>
        <w:pStyle w:val="a3"/>
        <w:jc w:val="both"/>
      </w:pPr>
      <w:r>
        <w:t>- возмещения части затрат на производство картофеля, понесенных в текущем и (или) отчетном финансовом году, – по ставке 360,99 рублей на 1 тонну картофеля, реализованного в текущем финансовом году;</w:t>
      </w:r>
    </w:p>
    <w:p w:rsidR="003F503E" w:rsidRDefault="003F503E" w:rsidP="003F503E">
      <w:pPr>
        <w:pStyle w:val="a3"/>
        <w:jc w:val="both"/>
      </w:pPr>
      <w:r>
        <w:t>- возмещения части затрат на производство овощей открытого грунта, понесенных в текущем и (или) отчетном финансовом году, – по ставке 646,60 рублей на 1 тонну овощей открытого грунта, реализованных в текущем финансовом году.</w:t>
      </w:r>
    </w:p>
    <w:p w:rsidR="003F503E" w:rsidRDefault="003F503E" w:rsidP="003F503E">
      <w:pPr>
        <w:pStyle w:val="a3"/>
        <w:jc w:val="both"/>
      </w:pPr>
      <w:r>
        <w:t>Критериями отбора получателей субсидий являются:</w:t>
      </w:r>
    </w:p>
    <w:p w:rsidR="003F503E" w:rsidRDefault="003F503E" w:rsidP="003F503E">
      <w:pPr>
        <w:pStyle w:val="a3"/>
        <w:jc w:val="both"/>
      </w:pPr>
      <w:r>
        <w:t>- наличие у заявителя права пользования земельным участком, на котором осуществляется производство картофеля и (или) овощей открытого грунта;</w:t>
      </w:r>
    </w:p>
    <w:p w:rsidR="003F503E" w:rsidRDefault="003F503E" w:rsidP="003F503E">
      <w:pPr>
        <w:pStyle w:val="a3"/>
        <w:jc w:val="both"/>
      </w:pPr>
      <w:r>
        <w:t>- применение заявителем специального налогового режима «Налог на профессиональный доход»;</w:t>
      </w:r>
    </w:p>
    <w:p w:rsidR="003F503E" w:rsidRDefault="003F503E" w:rsidP="003F503E">
      <w:pPr>
        <w:pStyle w:val="a3"/>
        <w:jc w:val="both"/>
      </w:pPr>
      <w:r>
        <w:t>- ведение заявителем производственной деятельности не менее чем в течение 12 месяцев, предшествующих году предоставления субсидии;</w:t>
      </w:r>
    </w:p>
    <w:p w:rsidR="003F503E" w:rsidRDefault="003F503E" w:rsidP="003F503E">
      <w:pPr>
        <w:pStyle w:val="a3"/>
        <w:jc w:val="both"/>
      </w:pPr>
      <w:r>
        <w:t xml:space="preserve">Более подробная информация размещена на сайте Министерства сельского хозяйства и продовольствия Удмуртской Республики: </w:t>
      </w:r>
      <w:hyperlink r:id="rId4" w:history="1">
        <w:r>
          <w:rPr>
            <w:rStyle w:val="a5"/>
          </w:rPr>
          <w:t>https://udmapk.ru/gospodderzhka/izvesheniya/10267/</w:t>
        </w:r>
      </w:hyperlink>
      <w:r>
        <w:rPr>
          <w:sz w:val="20"/>
          <w:szCs w:val="20"/>
        </w:rPr>
        <w:t xml:space="preserve"> </w:t>
      </w:r>
    </w:p>
    <w:p w:rsidR="003F503E" w:rsidRDefault="003F503E" w:rsidP="003F503E">
      <w:pPr>
        <w:pStyle w:val="a3"/>
        <w:jc w:val="both"/>
      </w:pPr>
      <w:r>
        <w:rPr>
          <w:rStyle w:val="a4"/>
        </w:rPr>
        <w:t xml:space="preserve">Прием заявок осуществляется в Министерстве сельского хозяйства и продовольствия Удмуртской Республики по адресу: г. Ижевск, ул. В. </w:t>
      </w:r>
      <w:proofErr w:type="spellStart"/>
      <w:r>
        <w:rPr>
          <w:rStyle w:val="a4"/>
        </w:rPr>
        <w:t>Сивкова</w:t>
      </w:r>
      <w:proofErr w:type="spellEnd"/>
      <w:r>
        <w:rPr>
          <w:rStyle w:val="a4"/>
        </w:rPr>
        <w:t xml:space="preserve">, д. 120, </w:t>
      </w:r>
      <w:proofErr w:type="spellStart"/>
      <w:r>
        <w:rPr>
          <w:rStyle w:val="a4"/>
        </w:rPr>
        <w:t>каб</w:t>
      </w:r>
      <w:proofErr w:type="spellEnd"/>
      <w:r>
        <w:rPr>
          <w:rStyle w:val="a4"/>
        </w:rPr>
        <w:t>. 408.</w:t>
      </w:r>
    </w:p>
    <w:p w:rsidR="003F503E" w:rsidRDefault="003F503E" w:rsidP="003F503E">
      <w:pPr>
        <w:pStyle w:val="a3"/>
        <w:jc w:val="both"/>
      </w:pPr>
    </w:p>
    <w:p w:rsidR="003F503E" w:rsidRDefault="003F503E" w:rsidP="003F503E">
      <w:pPr>
        <w:pStyle w:val="a3"/>
        <w:jc w:val="both"/>
      </w:pPr>
      <w:r>
        <w:rPr>
          <w:rStyle w:val="a4"/>
        </w:rPr>
        <w:t>Контактное лицо: Кожевникова Ольга Михайловна, т. 8 (3412) 570-642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E8"/>
    <w:rsid w:val="003F503E"/>
    <w:rsid w:val="006C0B77"/>
    <w:rsid w:val="008242FF"/>
    <w:rsid w:val="00870751"/>
    <w:rsid w:val="00922C48"/>
    <w:rsid w:val="00B449E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94C2-6299-4845-93C0-12C7DA6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0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03E"/>
    <w:rPr>
      <w:b/>
      <w:bCs/>
    </w:rPr>
  </w:style>
  <w:style w:type="character" w:styleId="a5">
    <w:name w:val="Hyperlink"/>
    <w:basedOn w:val="a0"/>
    <w:uiPriority w:val="99"/>
    <w:semiHidden/>
    <w:unhideWhenUsed/>
    <w:rsid w:val="003F5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mapk.ru/gospodderzhka/izvesheniya/10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>diakov.net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2025-06-09T09:26:00Z</dcterms:created>
  <dcterms:modified xsi:type="dcterms:W3CDTF">2025-06-09T09:28:00Z</dcterms:modified>
</cp:coreProperties>
</file>