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8E" w:rsidRPr="00E31521" w:rsidRDefault="0060018E" w:rsidP="00E3152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</w:rPr>
      </w:pPr>
      <w:r w:rsidRPr="00E31521"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7D3986" w:rsidRPr="00E31521" w:rsidRDefault="007D3986" w:rsidP="0060018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018E" w:rsidRPr="00E31521" w:rsidRDefault="0060018E" w:rsidP="0060018E">
      <w:pPr>
        <w:shd w:val="clear" w:color="auto" w:fill="FFFFFF"/>
        <w:spacing w:after="22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521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7D3986" w:rsidRPr="00E31521" w:rsidRDefault="007D3986" w:rsidP="006001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D3986" w:rsidRPr="00E31521" w:rsidTr="00EE3241">
        <w:tc>
          <w:tcPr>
            <w:tcW w:w="2500" w:type="pct"/>
            <w:vAlign w:val="bottom"/>
          </w:tcPr>
          <w:p w:rsidR="007D3986" w:rsidRPr="00E31521" w:rsidRDefault="007D3986" w:rsidP="00E31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00" w:type="pct"/>
            <w:vAlign w:val="bottom"/>
          </w:tcPr>
          <w:p w:rsidR="007D3986" w:rsidRPr="00E31521" w:rsidRDefault="007D3986" w:rsidP="00E31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b/>
                <w:bCs/>
                <w:color w:val="3D516C"/>
                <w:sz w:val="28"/>
                <w:szCs w:val="28"/>
              </w:rPr>
              <w:t>Основания</w:t>
            </w:r>
          </w:p>
        </w:tc>
      </w:tr>
      <w:tr w:rsidR="007D3986" w:rsidRPr="00E31521" w:rsidTr="004018F4">
        <w:tc>
          <w:tcPr>
            <w:tcW w:w="2500" w:type="pct"/>
            <w:vAlign w:val="bottom"/>
          </w:tcPr>
          <w:p w:rsidR="007D3986" w:rsidRPr="00E31521" w:rsidRDefault="007D3986" w:rsidP="00E31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</w:pPr>
            <w:bookmarkStart w:id="0" w:name="_GoBack"/>
            <w:r w:rsidRPr="00E31521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  <w:t>Документ, удостоверяющий личность лица, в отношении которого проводится проверка.</w:t>
            </w:r>
            <w:bookmarkEnd w:id="0"/>
          </w:p>
        </w:tc>
        <w:tc>
          <w:tcPr>
            <w:tcW w:w="2500" w:type="pct"/>
            <w:vAlign w:val="bottom"/>
          </w:tcPr>
          <w:p w:rsidR="007D3986" w:rsidRPr="00E31521" w:rsidRDefault="007D3986" w:rsidP="00E31521">
            <w:pPr>
              <w:spacing w:after="222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7D3986" w:rsidRPr="00E31521" w:rsidRDefault="007D3986" w:rsidP="00E31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7D3986" w:rsidRPr="00E31521" w:rsidTr="004018F4">
        <w:tc>
          <w:tcPr>
            <w:tcW w:w="2500" w:type="pct"/>
            <w:vAlign w:val="bottom"/>
          </w:tcPr>
          <w:p w:rsidR="007D3986" w:rsidRPr="00E31521" w:rsidRDefault="007D3986" w:rsidP="00E31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2500" w:type="pct"/>
            <w:vAlign w:val="bottom"/>
          </w:tcPr>
          <w:p w:rsidR="007D3986" w:rsidRPr="00E31521" w:rsidRDefault="007D3986" w:rsidP="00E31521">
            <w:pPr>
              <w:spacing w:after="222"/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  <w:t>Статья 185 Гражданского кодекса Российской Федерации.</w:t>
            </w:r>
          </w:p>
        </w:tc>
      </w:tr>
      <w:tr w:rsidR="007D3986" w:rsidRPr="00E31521" w:rsidTr="004018F4">
        <w:tc>
          <w:tcPr>
            <w:tcW w:w="2500" w:type="pct"/>
            <w:vAlign w:val="bottom"/>
          </w:tcPr>
          <w:p w:rsidR="007D3986" w:rsidRPr="00E31521" w:rsidRDefault="007D3986" w:rsidP="00E31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2500" w:type="pct"/>
            <w:vAlign w:val="bottom"/>
          </w:tcPr>
          <w:p w:rsidR="007D3986" w:rsidRPr="00E31521" w:rsidRDefault="007D3986" w:rsidP="00E31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  <w:t>Статья 25 Земельного кодекса Российской Федерации.</w:t>
            </w:r>
          </w:p>
        </w:tc>
      </w:tr>
      <w:tr w:rsidR="007D3986" w:rsidRPr="00E31521" w:rsidTr="004018F4">
        <w:tc>
          <w:tcPr>
            <w:tcW w:w="2500" w:type="pct"/>
            <w:vAlign w:val="bottom"/>
          </w:tcPr>
          <w:p w:rsidR="007D3986" w:rsidRPr="00E31521" w:rsidRDefault="007D3986" w:rsidP="00E31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2500" w:type="pct"/>
            <w:vAlign w:val="bottom"/>
          </w:tcPr>
          <w:p w:rsidR="007D3986" w:rsidRPr="00E31521" w:rsidRDefault="007D3986" w:rsidP="00E31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</w:pPr>
            <w:r w:rsidRPr="00E31521">
              <w:rPr>
                <w:rFonts w:ascii="Times New Roman" w:eastAsia="Times New Roman" w:hAnsi="Times New Roman" w:cs="Times New Roman"/>
                <w:color w:val="3D516C"/>
                <w:sz w:val="28"/>
                <w:szCs w:val="28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7D3986" w:rsidRDefault="007D3986" w:rsidP="006001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</w:rPr>
      </w:pPr>
    </w:p>
    <w:p w:rsidR="00E31521" w:rsidRDefault="00E31521" w:rsidP="007D39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7D3986" w:rsidRPr="00E3152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имущества и земельных ресурсов Завьяловского района</w:t>
      </w:r>
      <w:r w:rsidR="0060018E" w:rsidRPr="00E315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60018E" w:rsidRPr="00E31521" w:rsidRDefault="00E31521" w:rsidP="007D39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0018E" w:rsidRPr="00E3152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338D9" w:rsidRPr="00E31521" w:rsidRDefault="007338D9" w:rsidP="007D39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38D9" w:rsidRPr="00E31521" w:rsidSect="007D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018E"/>
    <w:rsid w:val="0060018E"/>
    <w:rsid w:val="007338D9"/>
    <w:rsid w:val="007D3986"/>
    <w:rsid w:val="00E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D9"/>
  </w:style>
  <w:style w:type="paragraph" w:styleId="2">
    <w:name w:val="heading 2"/>
    <w:basedOn w:val="a"/>
    <w:link w:val="20"/>
    <w:uiPriority w:val="9"/>
    <w:qFormat/>
    <w:rsid w:val="00600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1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0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18E"/>
    <w:rPr>
      <w:b/>
      <w:bCs/>
    </w:rPr>
  </w:style>
  <w:style w:type="table" w:styleId="a5">
    <w:name w:val="Table Grid"/>
    <w:basedOn w:val="a1"/>
    <w:uiPriority w:val="59"/>
    <w:rsid w:val="007D3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80E0-6ADE-497B-BAD9-F697AC3F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2859</Characters>
  <Application>Microsoft Office Word</Application>
  <DocSecurity>0</DocSecurity>
  <Lines>23</Lines>
  <Paragraphs>6</Paragraphs>
  <ScaleCrop>false</ScaleCrop>
  <Company>gypnor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</dc:creator>
  <cp:keywords/>
  <dc:description/>
  <cp:lastModifiedBy>sob</cp:lastModifiedBy>
  <cp:revision>4</cp:revision>
  <dcterms:created xsi:type="dcterms:W3CDTF">2022-11-16T13:08:00Z</dcterms:created>
  <dcterms:modified xsi:type="dcterms:W3CDTF">2024-02-15T10:30:00Z</dcterms:modified>
</cp:coreProperties>
</file>