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Приложение 2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 извещению о проведен</w:t>
      </w:r>
      <w:proofErr w:type="gramStart"/>
      <w:r w:rsidRPr="002B6C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ии ау</w:t>
      </w:r>
      <w:proofErr w:type="gramEnd"/>
      <w:r w:rsidRPr="002B6C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кциона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6C1E" w:rsidRPr="002B6C1E" w:rsidRDefault="00B15B57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ПРОЕКТ </w:t>
      </w:r>
      <w:r w:rsidR="002B6C1E"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</w:t>
      </w:r>
      <w:r w:rsidR="002B6C1E"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КУПЛИ-ПРОДАЖИ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ЗЕМЕЛЬНОГО УЧАСТКА № ___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с. Завьялово                                                                                                              «____»_________2023 года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bookmarkStart w:id="0" w:name="_Hlk83115457"/>
      <w:proofErr w:type="gramStart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Управление имущества и земельных ресурсов Администрации муниципального образования «Муниципальный округ Завьяловский район Удмуртской Республики», действующее от имени Администрации муниципального образования «Муниципальный округ Завьяловский район Удмуртской Республики», в лице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действующей на основании 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2B6C1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 одной стороны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proofErr w:type="gramEnd"/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гр.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bookmarkEnd w:id="0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именуемы</w:t>
      </w:r>
      <w:proofErr w:type="gramStart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й(</w:t>
      </w:r>
      <w:proofErr w:type="gramEnd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proofErr w:type="spellStart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ая</w:t>
      </w:r>
      <w:proofErr w:type="spellEnd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в дальнейшем «Покупатель», с другой стороны, вместе именуемые в дальнейшем «Стороны», 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статьями 37, 39.3, 39.4, 39.11, 39.12, 39.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13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кодекса Российской Федерации, протоколом №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подведения итогов аукциона, заключили настоящий договор (далее по тексту - Договор) о нижеследующем: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ПРЕДМЕТ ДОГОВОРА</w:t>
      </w:r>
    </w:p>
    <w:p w:rsidR="002B6C1E" w:rsidRPr="00CA42F6" w:rsidRDefault="002B6C1E" w:rsidP="002B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1.1. </w:t>
      </w:r>
      <w:bookmarkStart w:id="1" w:name="_Hlk68697773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Договору Продавец передает, а Покупатель принимает в собственность за плату земельный участок категории земель: Земли населенных пунктов, площадью </w:t>
      </w:r>
      <w:r w:rsidR="007A4E45">
        <w:rPr>
          <w:rFonts w:ascii="Times New Roman" w:eastAsia="Times New Roman" w:hAnsi="Times New Roman" w:cs="Times New Roman"/>
          <w:sz w:val="21"/>
          <w:szCs w:val="21"/>
          <w:lang w:eastAsia="ru-RU"/>
        </w:rPr>
        <w:t>1200</w:t>
      </w:r>
      <w:r w:rsidR="00CA42F6" w:rsidRPr="00CA42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+/- </w:t>
      </w:r>
      <w:r w:rsidR="007A4E45">
        <w:rPr>
          <w:rFonts w:ascii="Times New Roman" w:eastAsia="Times New Roman" w:hAnsi="Times New Roman" w:cs="Times New Roman"/>
          <w:sz w:val="21"/>
          <w:szCs w:val="21"/>
          <w:lang w:eastAsia="ru-RU"/>
        </w:rPr>
        <w:t>12</w:t>
      </w:r>
      <w:r w:rsidR="00CA42F6" w:rsidRPr="00CA42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кв.</w:t>
      </w:r>
      <w:r w:rsidR="00CA42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м, с кадастровым номером </w:t>
      </w:r>
      <w:r w:rsidR="007A4E45" w:rsidRPr="007A4E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18:08:044001:9074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местоположением: </w:t>
      </w:r>
      <w:r w:rsidR="00CA42F6" w:rsidRPr="00CA42F6">
        <w:rPr>
          <w:rFonts w:ascii="Times New Roman" w:hAnsi="Times New Roman" w:cs="Times New Roman"/>
          <w:sz w:val="24"/>
          <w:szCs w:val="24"/>
        </w:rPr>
        <w:t xml:space="preserve">Удмуртская Республика, Завьяловский район, д. </w:t>
      </w:r>
      <w:proofErr w:type="gramStart"/>
      <w:r w:rsidR="007A4E4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CA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разрешенным использованием: </w:t>
      </w:r>
      <w:bookmarkStart w:id="2" w:name="_Hlk83117097"/>
      <w:r w:rsidRPr="00CA42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2"/>
      <w:r w:rsidR="007A4E45" w:rsidRPr="007A4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 (код 2.1)</w:t>
      </w:r>
      <w:r w:rsidRPr="00CA42F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Участок).</w:t>
      </w:r>
    </w:p>
    <w:p w:rsidR="007A4E45" w:rsidRPr="007A4E45" w:rsidRDefault="002B6C1E" w:rsidP="007A4E45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1.2. </w:t>
      </w:r>
      <w:r w:rsidR="007A4E45" w:rsidRPr="007A4E45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Обременения и ограничения в использовании земельного участка, согласно сведениям Единого государственного реестра недвижимости, отсутствуют.</w:t>
      </w:r>
    </w:p>
    <w:bookmarkEnd w:id="1"/>
    <w:p w:rsidR="002B6C1E" w:rsidRPr="002B6C1E" w:rsidRDefault="002B6C1E" w:rsidP="002B6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napToGrid w:val="0"/>
          <w:sz w:val="21"/>
          <w:szCs w:val="21"/>
          <w:lang w:eastAsia="ru-RU"/>
        </w:rPr>
        <w:t>2. ПРАВА И ОБЯЗАННОСТИ СТОРОН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Продавец обязуется: 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2.1.1. Предоставить Покупателю сведения, необходимые для исполнения условий, установленных Договором.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2.1.2. Передать Участок Покупателю по акту приема-передачи в течение 5 дней с момента полной оплаты стоимости Участка, в том числе суммы начисленных штрафных санкций, предусмотренных разделом 4 Договора.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Покупатель обязуется: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2.2.1. </w:t>
      </w:r>
      <w:proofErr w:type="gramStart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Оплатить цену Участка</w:t>
      </w:r>
      <w:proofErr w:type="gramEnd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сроки и в порядке, установленном пунктом 3.2 Договора, а также сумму начисленных штрафных санкций, при наступлении условий, предусмотренных разделом 4 Договора.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2.2.2. Обеспечить использование Участка с учетом ограничений, указанных в п. 1.2 Договора.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ЦЕНА И ПОРЯДОК РАСЧЕТОВ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 Установленная по результатам аукциона цена Участка составляет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является окончательной и изменению не подлежит. 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3.2. Сумма задатка в размере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_____,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перечисленная Покупателем в соответствии с условиями участия в аукционе, засчитывается в сумму цены Участка и признается первоначальным платежом, внесенным на момент заключения Договора.</w:t>
      </w:r>
    </w:p>
    <w:p w:rsidR="002B6C1E" w:rsidRPr="002B6C1E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 CYR" w:hAnsi="Times New Roman" w:cs="Times New Roman"/>
          <w:sz w:val="21"/>
          <w:szCs w:val="21"/>
          <w:u w:val="single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Остальная подлежащая уплате сумма цены за Участок в размере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</w:t>
      </w: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должна быть внесена Покупателем в течение десяти дней с момента заключения Договора </w:t>
      </w:r>
      <w:r w:rsidRPr="002B6C1E">
        <w:rPr>
          <w:rFonts w:ascii="Times New Roman" w:eastAsia="Times New Roman CYR" w:hAnsi="Times New Roman" w:cs="Times New Roman"/>
          <w:sz w:val="21"/>
          <w:szCs w:val="21"/>
          <w:lang w:eastAsia="ru-RU"/>
        </w:rPr>
        <w:t xml:space="preserve">путем перечисления на банковские реквизиты: </w:t>
      </w:r>
      <w:r w:rsidRPr="002B6C1E">
        <w:rPr>
          <w:rFonts w:ascii="Times New Roman" w:eastAsia="Times New Roman CYR" w:hAnsi="Times New Roman" w:cs="Times New Roman"/>
          <w:b/>
          <w:sz w:val="21"/>
          <w:szCs w:val="21"/>
          <w:lang w:eastAsia="ru-RU"/>
        </w:rPr>
        <w:t>Получатель ИНН 1841102718 КПП 184101001 УФК по Удмуртской Республике (Управление имущества и земельных ресурсов Администрации муниципального образования «Завьяловский район»), р/с</w:t>
      </w:r>
      <w:r w:rsidRPr="002B6C1E">
        <w:rPr>
          <w:rFonts w:ascii="Times New Roman" w:eastAsia="Times New Roman CYR" w:hAnsi="Times New Roman" w:cs="Times New Roman"/>
          <w:sz w:val="21"/>
          <w:szCs w:val="21"/>
          <w:lang w:eastAsia="ru-RU"/>
        </w:rPr>
        <w:t xml:space="preserve"> </w:t>
      </w:r>
      <w:r w:rsidRPr="002B6C1E">
        <w:rPr>
          <w:rFonts w:ascii="Times New Roman" w:eastAsia="Times New Roman CYR" w:hAnsi="Times New Roman" w:cs="Times New Roman"/>
          <w:b/>
          <w:sz w:val="21"/>
          <w:szCs w:val="21"/>
          <w:lang w:eastAsia="ru-RU"/>
        </w:rPr>
        <w:t xml:space="preserve">03100643000000011300, Отделение - НБ Удмуртская Республика Банка России//УФК по Удмуртской Республике </w:t>
      </w:r>
      <w:proofErr w:type="spellStart"/>
      <w:r w:rsidRPr="002B6C1E">
        <w:rPr>
          <w:rFonts w:ascii="Times New Roman" w:eastAsia="Times New Roman CYR" w:hAnsi="Times New Roman" w:cs="Times New Roman"/>
          <w:b/>
          <w:sz w:val="21"/>
          <w:szCs w:val="21"/>
          <w:lang w:eastAsia="ru-RU"/>
        </w:rPr>
        <w:t>г</w:t>
      </w:r>
      <w:proofErr w:type="gramStart"/>
      <w:r w:rsidRPr="002B6C1E">
        <w:rPr>
          <w:rFonts w:ascii="Times New Roman" w:eastAsia="Times New Roman CYR" w:hAnsi="Times New Roman" w:cs="Times New Roman"/>
          <w:b/>
          <w:sz w:val="21"/>
          <w:szCs w:val="21"/>
          <w:lang w:eastAsia="ru-RU"/>
        </w:rPr>
        <w:t>.И</w:t>
      </w:r>
      <w:proofErr w:type="gramEnd"/>
      <w:r w:rsidRPr="002B6C1E">
        <w:rPr>
          <w:rFonts w:ascii="Times New Roman" w:eastAsia="Times New Roman CYR" w:hAnsi="Times New Roman" w:cs="Times New Roman"/>
          <w:b/>
          <w:sz w:val="21"/>
          <w:szCs w:val="21"/>
          <w:lang w:eastAsia="ru-RU"/>
        </w:rPr>
        <w:t>жевск</w:t>
      </w:r>
      <w:proofErr w:type="spellEnd"/>
      <w:r w:rsidRPr="002B6C1E">
        <w:rPr>
          <w:rFonts w:ascii="Times New Roman" w:eastAsia="Times New Roman CYR" w:hAnsi="Times New Roman" w:cs="Times New Roman"/>
          <w:b/>
          <w:sz w:val="21"/>
          <w:szCs w:val="21"/>
          <w:lang w:eastAsia="ru-RU"/>
        </w:rPr>
        <w:t xml:space="preserve">, БИК 019401100, </w:t>
      </w:r>
      <w:proofErr w:type="spellStart"/>
      <w:r w:rsidRPr="002B6C1E">
        <w:rPr>
          <w:rFonts w:ascii="Times New Roman" w:eastAsia="Times New Roman CYR" w:hAnsi="Times New Roman" w:cs="Times New Roman"/>
          <w:b/>
          <w:sz w:val="21"/>
          <w:szCs w:val="21"/>
          <w:lang w:eastAsia="ru-RU"/>
        </w:rPr>
        <w:t>кор.счет</w:t>
      </w:r>
      <w:proofErr w:type="spellEnd"/>
      <w:r w:rsidRPr="002B6C1E">
        <w:rPr>
          <w:rFonts w:ascii="Times New Roman" w:eastAsia="Times New Roman CYR" w:hAnsi="Times New Roman" w:cs="Times New Roman"/>
          <w:b/>
          <w:sz w:val="21"/>
          <w:szCs w:val="21"/>
          <w:lang w:eastAsia="ru-RU"/>
        </w:rPr>
        <w:t xml:space="preserve"> 40102810545370000081 КБК 28411406012140000430,  ОКТМО 94516000.</w:t>
      </w:r>
      <w:r w:rsidRPr="002B6C1E">
        <w:rPr>
          <w:rFonts w:ascii="Times New Roman" w:eastAsia="Times New Roman CYR" w:hAnsi="Times New Roman" w:cs="Times New Roman"/>
          <w:sz w:val="21"/>
          <w:szCs w:val="21"/>
          <w:lang w:eastAsia="ru-RU"/>
        </w:rPr>
        <w:t xml:space="preserve"> </w:t>
      </w:r>
    </w:p>
    <w:p w:rsidR="002B6C1E" w:rsidRPr="002B6C1E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назначении платежа указывается: </w:t>
      </w: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Плата по договору купли-продажи земельного участка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   </w:t>
      </w:r>
      <w:proofErr w:type="gramStart"/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от</w:t>
      </w:r>
      <w:proofErr w:type="gramEnd"/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       №      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3.3. Моментом уплаты является поступление средств на счет доходов бюджета Завьяловского района, указанного в п. 3.2 Договора. 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ОТВЕТСТВЕННОСТЬ СТОРОН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4.2. В случае </w:t>
      </w:r>
      <w:proofErr w:type="gramStart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внесения</w:t>
      </w:r>
      <w:proofErr w:type="gramEnd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Покупателем платежа в срок, установленный Договором, начисляются пени в размере 1/360 ключевой ставки Банка России, действовавшей в соответствующие периоды, с просроченной суммы за каждый день просрочки.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4.3. За невыполнение какого-либо обязательства, предусмотренного Договором, кроме п. 3.2, Покупатель уплачивает Продавцу неустойку в размере 5% суммы Договора.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4.4.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4.5. В случаях, не предусмотренных Договором, имущественная ответственность определяется в соответствии с действующим законодательством РФ.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4.6. В случае нахождения на Участке незаконно расположенного имущества третьих лиц Покупателю осуществить за свой счет комплекс мероприятий по освобождению Участка.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ОБСТОЯТЕЛЬСТВА НЕПРЕОДОЛИМОЙ СИЛЫ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5.1.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5.2.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РАЗРЕШЕНИЕ СПОРОВ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6.2. При не урегулировании в процессе переговоров спорных вопросов споры разрешаются в суде по месту нахождения продавца в порядке, установленном действующим законодательством РФ.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РАСТОРЖЕНИЕ ДОГОВОРА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7.1. </w:t>
      </w:r>
      <w:proofErr w:type="gramStart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proofErr w:type="gramEnd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быть расторгнут в одностороннем порядке по инициативе Продавца: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7.1.1. При невыполнении Покупателем п.п.2.2.1 Договора.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7.2. Договор также может быть расторгнут по соглашению Сторон.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8. ЗАКЛЮЧИТЕЛЬНЫЕ ПОЛОЖЕНИЯ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8.1. Право собственности на Участок, приобретаемый по настоящему Договору, возникает с момента государственной регистрации права в Управлении Федеральной службы государственной регистрации, кадастра и картографии по Удмуртской Республике. 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8.2.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Договора любые изменения и дополнения к нему должны быть также зарегистрированы.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8.3. Все уведомления и сообщения должны направляться в письменной форме.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8.4. Во всем остальном, что не предусмотрено Договором, Стороны руководствуются действующим законодательством РФ.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8.5. Договор составлен в 3-х (трех) экземплярах, имеющих равную юридическую силу, по одному экземпляру для каждой из Сто</w:t>
      </w:r>
      <w:bookmarkStart w:id="3" w:name="_GoBack"/>
      <w:bookmarkEnd w:id="3"/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>рон, один - представляется в орган, осуществляющий государственную регистрацию.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829"/>
      </w:tblGrid>
      <w:tr w:rsidR="002B6C1E" w:rsidRPr="002B6C1E" w:rsidTr="008B3BAA">
        <w:tc>
          <w:tcPr>
            <w:tcW w:w="4952" w:type="dxa"/>
          </w:tcPr>
          <w:p w:rsidR="002B6C1E" w:rsidRPr="002B6C1E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6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Продавец</w:t>
            </w:r>
            <w:r w:rsidRPr="002B6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</w:r>
            <w:r w:rsidRPr="002B6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 xml:space="preserve"> </w:t>
            </w:r>
          </w:p>
          <w:p w:rsidR="002B6C1E" w:rsidRPr="002B6C1E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6C1E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  <w:lang w:eastAsia="ru-RU"/>
              </w:rPr>
              <w:t>Управление имущества и земельных ресурсов</w:t>
            </w:r>
          </w:p>
          <w:p w:rsidR="002B6C1E" w:rsidRPr="002B6C1E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6C1E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  <w:lang w:eastAsia="ru-RU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  <w:p w:rsidR="002B6C1E" w:rsidRPr="002B6C1E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6C1E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  <w:lang w:eastAsia="ru-RU"/>
              </w:rPr>
              <w:t>427000 УР, с. Завьялово, ул. Калинина, 64</w:t>
            </w:r>
          </w:p>
          <w:p w:rsidR="002B6C1E" w:rsidRPr="002B6C1E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6C1E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  <w:lang w:eastAsia="ru-RU"/>
              </w:rPr>
              <w:t>тел./факс (3412) 222-509</w:t>
            </w:r>
          </w:p>
          <w:p w:rsidR="002B6C1E" w:rsidRPr="002B6C1E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6C1E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  <w:lang w:eastAsia="ru-RU"/>
              </w:rPr>
              <w:t>ИНН 1841102718 КПП 184101001</w:t>
            </w:r>
          </w:p>
          <w:p w:rsidR="002B6C1E" w:rsidRPr="002B6C1E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79" w:type="dxa"/>
          </w:tcPr>
          <w:p w:rsidR="002B6C1E" w:rsidRPr="002B6C1E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6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Покупатель</w:t>
            </w:r>
          </w:p>
          <w:p w:rsidR="002B6C1E" w:rsidRPr="002B6C1E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:rsidR="002B6C1E" w:rsidRPr="002B6C1E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</w:p>
        </w:tc>
      </w:tr>
    </w:tbl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ind w:firstLine="57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ПОДПИСИ СТОРОН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от Продавца 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                                                                                   от Покупателя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____________________ /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</w:t>
      </w: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/</w:t>
      </w:r>
      <w:r w:rsidRPr="002B6C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___</w:t>
      </w:r>
      <w:r w:rsidRPr="002B6C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______________ /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_____________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6C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к Договору: </w:t>
      </w:r>
    </w:p>
    <w:p w:rsidR="002B6C1E" w:rsidRPr="002B6C1E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6C1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Акт приема-передачи.</w:t>
      </w:r>
    </w:p>
    <w:p w:rsidR="000813F2" w:rsidRDefault="000813F2"/>
    <w:sectPr w:rsidR="000813F2" w:rsidSect="00AC170E">
      <w:footerReference w:type="default" r:id="rId7"/>
      <w:pgSz w:w="11907" w:h="16840" w:code="9"/>
      <w:pgMar w:top="567" w:right="851" w:bottom="567" w:left="1701" w:header="720" w:footer="329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DC" w:rsidRDefault="00CA42F6">
      <w:pPr>
        <w:spacing w:after="0" w:line="240" w:lineRule="auto"/>
      </w:pPr>
      <w:r>
        <w:separator/>
      </w:r>
    </w:p>
  </w:endnote>
  <w:endnote w:type="continuationSeparator" w:id="0">
    <w:p w:rsidR="007534DC" w:rsidRDefault="00CA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97" w:rsidRDefault="002B6C1E" w:rsidP="001129A2">
    <w:pPr>
      <w:pStyle w:val="a3"/>
      <w:jc w:val="center"/>
    </w:pPr>
    <w:r w:rsidRPr="001129A2">
      <w:rPr>
        <w:sz w:val="18"/>
        <w:szCs w:val="18"/>
      </w:rPr>
      <w:fldChar w:fldCharType="begin"/>
    </w:r>
    <w:r w:rsidRPr="001129A2">
      <w:rPr>
        <w:sz w:val="18"/>
        <w:szCs w:val="18"/>
      </w:rPr>
      <w:instrText>PAGE   \* MERGEFORMAT</w:instrText>
    </w:r>
    <w:r w:rsidRPr="001129A2">
      <w:rPr>
        <w:sz w:val="18"/>
        <w:szCs w:val="18"/>
      </w:rPr>
      <w:fldChar w:fldCharType="separate"/>
    </w:r>
    <w:r w:rsidR="007A4E45">
      <w:rPr>
        <w:noProof/>
        <w:sz w:val="18"/>
        <w:szCs w:val="18"/>
      </w:rPr>
      <w:t>2</w:t>
    </w:r>
    <w:r w:rsidRPr="001129A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DC" w:rsidRDefault="00CA42F6">
      <w:pPr>
        <w:spacing w:after="0" w:line="240" w:lineRule="auto"/>
      </w:pPr>
      <w:r>
        <w:separator/>
      </w:r>
    </w:p>
  </w:footnote>
  <w:footnote w:type="continuationSeparator" w:id="0">
    <w:p w:rsidR="007534DC" w:rsidRDefault="00CA4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E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0832"/>
    <w:rsid w:val="00187A41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B6C1E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4DC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4E45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7353"/>
    <w:rsid w:val="00A70BF2"/>
    <w:rsid w:val="00A73DE3"/>
    <w:rsid w:val="00A87A2E"/>
    <w:rsid w:val="00A931BB"/>
    <w:rsid w:val="00AA1E1A"/>
    <w:rsid w:val="00AB573E"/>
    <w:rsid w:val="00AB73D8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15B57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A42F6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E4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E4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4</cp:revision>
  <cp:lastPrinted>2023-05-24T11:42:00Z</cp:lastPrinted>
  <dcterms:created xsi:type="dcterms:W3CDTF">2023-05-18T04:59:00Z</dcterms:created>
  <dcterms:modified xsi:type="dcterms:W3CDTF">2023-06-15T12:38:00Z</dcterms:modified>
</cp:coreProperties>
</file>