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D49C8">
        <w:tc>
          <w:tcPr>
            <w:tcW w:w="4677" w:type="dxa"/>
            <w:tcBorders>
              <w:top w:val="nil"/>
              <w:left w:val="nil"/>
              <w:bottom w:val="nil"/>
              <w:right w:val="nil"/>
            </w:tcBorders>
          </w:tcPr>
          <w:p w:rsidR="008D49C8" w:rsidRDefault="008D49C8">
            <w:pPr>
              <w:pStyle w:val="ConsPlusNormal"/>
              <w:outlineLvl w:val="0"/>
            </w:pPr>
            <w:bookmarkStart w:id="0" w:name="_GoBack"/>
            <w:bookmarkEnd w:id="0"/>
            <w:r>
              <w:t>26 мая 2014 года</w:t>
            </w:r>
          </w:p>
        </w:tc>
        <w:tc>
          <w:tcPr>
            <w:tcW w:w="4677" w:type="dxa"/>
            <w:tcBorders>
              <w:top w:val="nil"/>
              <w:left w:val="nil"/>
              <w:bottom w:val="nil"/>
              <w:right w:val="nil"/>
            </w:tcBorders>
          </w:tcPr>
          <w:p w:rsidR="008D49C8" w:rsidRDefault="008D49C8">
            <w:pPr>
              <w:pStyle w:val="ConsPlusNormal"/>
              <w:jc w:val="right"/>
              <w:outlineLvl w:val="0"/>
            </w:pPr>
            <w:r>
              <w:t>N 166</w:t>
            </w:r>
          </w:p>
        </w:tc>
      </w:tr>
    </w:tbl>
    <w:p w:rsidR="008D49C8" w:rsidRDefault="008D49C8">
      <w:pPr>
        <w:pStyle w:val="ConsPlusNormal"/>
        <w:pBdr>
          <w:top w:val="single" w:sz="6" w:space="0" w:color="auto"/>
        </w:pBdr>
        <w:spacing w:before="100" w:after="100"/>
        <w:jc w:val="both"/>
        <w:rPr>
          <w:sz w:val="2"/>
          <w:szCs w:val="2"/>
        </w:rPr>
      </w:pPr>
    </w:p>
    <w:p w:rsidR="008D49C8" w:rsidRDefault="008D49C8">
      <w:pPr>
        <w:pStyle w:val="ConsPlusNormal"/>
        <w:jc w:val="both"/>
      </w:pPr>
    </w:p>
    <w:p w:rsidR="008D49C8" w:rsidRDefault="008D49C8">
      <w:pPr>
        <w:pStyle w:val="ConsPlusTitle"/>
        <w:jc w:val="center"/>
      </w:pPr>
      <w:r>
        <w:t>УКАЗ</w:t>
      </w:r>
    </w:p>
    <w:p w:rsidR="008D49C8" w:rsidRDefault="008D49C8">
      <w:pPr>
        <w:pStyle w:val="ConsPlusTitle"/>
        <w:jc w:val="center"/>
      </w:pPr>
    </w:p>
    <w:p w:rsidR="008D49C8" w:rsidRDefault="008D49C8">
      <w:pPr>
        <w:pStyle w:val="ConsPlusTitle"/>
        <w:jc w:val="center"/>
      </w:pPr>
      <w:r>
        <w:t>ГЛАВЫ УДМУРТСКОЙ РЕСПУБЛИКИ</w:t>
      </w:r>
    </w:p>
    <w:p w:rsidR="008D49C8" w:rsidRDefault="008D49C8">
      <w:pPr>
        <w:pStyle w:val="ConsPlusTitle"/>
        <w:jc w:val="center"/>
      </w:pPr>
    </w:p>
    <w:p w:rsidR="008D49C8" w:rsidRDefault="008D49C8">
      <w:pPr>
        <w:pStyle w:val="ConsPlusTitle"/>
        <w:jc w:val="center"/>
      </w:pPr>
      <w:r>
        <w:t>ОБ УТВЕРЖДЕНИИ ИНВЕСТИЦИОННОЙ СТРАТЕГИИ</w:t>
      </w:r>
    </w:p>
    <w:p w:rsidR="008D49C8" w:rsidRDefault="008D49C8">
      <w:pPr>
        <w:pStyle w:val="ConsPlusTitle"/>
        <w:jc w:val="center"/>
      </w:pPr>
      <w:r>
        <w:t>УДМУРТСКОЙ РЕСПУБЛИКИ НА ПЕРИОД ДО 2025 ГОДА</w:t>
      </w:r>
    </w:p>
    <w:p w:rsidR="008D49C8" w:rsidRDefault="008D4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49C8">
        <w:trPr>
          <w:jc w:val="center"/>
        </w:trPr>
        <w:tc>
          <w:tcPr>
            <w:tcW w:w="9294" w:type="dxa"/>
            <w:tcBorders>
              <w:top w:val="nil"/>
              <w:left w:val="single" w:sz="24" w:space="0" w:color="CED3F1"/>
              <w:bottom w:val="nil"/>
              <w:right w:val="single" w:sz="24" w:space="0" w:color="F4F3F8"/>
            </w:tcBorders>
            <w:shd w:val="clear" w:color="auto" w:fill="F4F3F8"/>
          </w:tcPr>
          <w:p w:rsidR="008D49C8" w:rsidRDefault="008D49C8">
            <w:pPr>
              <w:pStyle w:val="ConsPlusNormal"/>
              <w:jc w:val="center"/>
            </w:pPr>
            <w:r>
              <w:rPr>
                <w:color w:val="392C69"/>
              </w:rPr>
              <w:t>Список изменяющих документов</w:t>
            </w:r>
          </w:p>
          <w:p w:rsidR="008D49C8" w:rsidRDefault="008D49C8">
            <w:pPr>
              <w:pStyle w:val="ConsPlusNormal"/>
              <w:jc w:val="center"/>
            </w:pPr>
            <w:r>
              <w:rPr>
                <w:color w:val="392C69"/>
              </w:rPr>
              <w:t xml:space="preserve">(в ред. Указов Главы УР от 29.10.2015 </w:t>
            </w:r>
            <w:hyperlink r:id="rId5" w:history="1">
              <w:r>
                <w:rPr>
                  <w:color w:val="0000FF"/>
                </w:rPr>
                <w:t>N 211</w:t>
              </w:r>
            </w:hyperlink>
            <w:r>
              <w:rPr>
                <w:color w:val="392C69"/>
              </w:rPr>
              <w:t xml:space="preserve">, от 04.07.2018 </w:t>
            </w:r>
            <w:hyperlink r:id="rId6" w:history="1">
              <w:r>
                <w:rPr>
                  <w:color w:val="0000FF"/>
                </w:rPr>
                <w:t>N 134</w:t>
              </w:r>
            </w:hyperlink>
            <w:r>
              <w:rPr>
                <w:color w:val="392C69"/>
              </w:rPr>
              <w:t>)</w:t>
            </w:r>
          </w:p>
        </w:tc>
      </w:tr>
    </w:tbl>
    <w:p w:rsidR="008D49C8" w:rsidRDefault="008D49C8">
      <w:pPr>
        <w:pStyle w:val="ConsPlusNormal"/>
        <w:jc w:val="both"/>
      </w:pPr>
    </w:p>
    <w:p w:rsidR="008D49C8" w:rsidRDefault="008D49C8">
      <w:pPr>
        <w:pStyle w:val="ConsPlusNormal"/>
        <w:ind w:firstLine="540"/>
        <w:jc w:val="both"/>
      </w:pPr>
      <w:r>
        <w:t>В целях обеспечения благоприятного инвестиционного климата в Удмуртской Республике:</w:t>
      </w:r>
    </w:p>
    <w:p w:rsidR="008D49C8" w:rsidRDefault="008D49C8">
      <w:pPr>
        <w:pStyle w:val="ConsPlusNormal"/>
        <w:spacing w:before="240"/>
        <w:ind w:firstLine="540"/>
        <w:jc w:val="both"/>
      </w:pPr>
      <w:r>
        <w:t xml:space="preserve">1. Утвердить прилагаемую Инвестиционную </w:t>
      </w:r>
      <w:hyperlink w:anchor="P37" w:history="1">
        <w:r>
          <w:rPr>
            <w:color w:val="0000FF"/>
          </w:rPr>
          <w:t>стратегию</w:t>
        </w:r>
      </w:hyperlink>
      <w:r>
        <w:t xml:space="preserve"> Удмуртской Республики на период до 2025 года.</w:t>
      </w:r>
    </w:p>
    <w:p w:rsidR="008D49C8" w:rsidRDefault="008D49C8">
      <w:pPr>
        <w:pStyle w:val="ConsPlusNormal"/>
        <w:spacing w:before="240"/>
        <w:ind w:firstLine="540"/>
        <w:jc w:val="both"/>
      </w:pPr>
      <w:r>
        <w:t>2. Настоящий Указ вступает в силу со дня его подписания.</w:t>
      </w:r>
    </w:p>
    <w:p w:rsidR="008D49C8" w:rsidRDefault="008D49C8">
      <w:pPr>
        <w:pStyle w:val="ConsPlusNormal"/>
        <w:jc w:val="both"/>
      </w:pPr>
    </w:p>
    <w:p w:rsidR="008D49C8" w:rsidRDefault="008D49C8">
      <w:pPr>
        <w:pStyle w:val="ConsPlusNormal"/>
        <w:jc w:val="right"/>
      </w:pPr>
      <w:r>
        <w:t>Временно исполняющий обязанности</w:t>
      </w:r>
    </w:p>
    <w:p w:rsidR="008D49C8" w:rsidRDefault="008D49C8">
      <w:pPr>
        <w:pStyle w:val="ConsPlusNormal"/>
        <w:jc w:val="right"/>
      </w:pPr>
      <w:r>
        <w:t>Главы Удмуртской Республики</w:t>
      </w:r>
    </w:p>
    <w:p w:rsidR="008D49C8" w:rsidRDefault="008D49C8">
      <w:pPr>
        <w:pStyle w:val="ConsPlusNormal"/>
        <w:jc w:val="right"/>
      </w:pPr>
      <w:r>
        <w:t>А.В.СОЛОВЬЕВ</w:t>
      </w:r>
    </w:p>
    <w:p w:rsidR="008D49C8" w:rsidRDefault="008D49C8">
      <w:pPr>
        <w:pStyle w:val="ConsPlusNormal"/>
      </w:pPr>
      <w:r>
        <w:t>г. Ижевск</w:t>
      </w:r>
    </w:p>
    <w:p w:rsidR="008D49C8" w:rsidRDefault="008D49C8">
      <w:pPr>
        <w:pStyle w:val="ConsPlusNormal"/>
        <w:spacing w:before="240"/>
      </w:pPr>
      <w:r>
        <w:t>26 мая 2014 года</w:t>
      </w:r>
    </w:p>
    <w:p w:rsidR="008D49C8" w:rsidRDefault="008D49C8">
      <w:pPr>
        <w:pStyle w:val="ConsPlusNormal"/>
        <w:spacing w:before="240"/>
      </w:pPr>
      <w:r>
        <w:t>N 166</w:t>
      </w: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0"/>
      </w:pPr>
      <w:r>
        <w:t>Утверждена</w:t>
      </w:r>
    </w:p>
    <w:p w:rsidR="008D49C8" w:rsidRDefault="008D49C8">
      <w:pPr>
        <w:pStyle w:val="ConsPlusNormal"/>
        <w:jc w:val="right"/>
      </w:pPr>
      <w:r>
        <w:t>Указом</w:t>
      </w:r>
    </w:p>
    <w:p w:rsidR="008D49C8" w:rsidRDefault="008D49C8">
      <w:pPr>
        <w:pStyle w:val="ConsPlusNormal"/>
        <w:jc w:val="right"/>
      </w:pPr>
      <w:r>
        <w:t>Главы</w:t>
      </w:r>
    </w:p>
    <w:p w:rsidR="008D49C8" w:rsidRDefault="008D49C8">
      <w:pPr>
        <w:pStyle w:val="ConsPlusNormal"/>
        <w:jc w:val="right"/>
      </w:pPr>
      <w:r>
        <w:t>Удмуртской Республики</w:t>
      </w:r>
    </w:p>
    <w:p w:rsidR="008D49C8" w:rsidRDefault="008D49C8">
      <w:pPr>
        <w:pStyle w:val="ConsPlusNormal"/>
        <w:jc w:val="right"/>
      </w:pPr>
      <w:r>
        <w:t>от 26 мая 2014 г. N 166</w:t>
      </w:r>
    </w:p>
    <w:p w:rsidR="008D49C8" w:rsidRDefault="008D49C8">
      <w:pPr>
        <w:pStyle w:val="ConsPlusNormal"/>
        <w:jc w:val="both"/>
      </w:pPr>
    </w:p>
    <w:p w:rsidR="008D49C8" w:rsidRDefault="008D49C8">
      <w:pPr>
        <w:pStyle w:val="ConsPlusTitle"/>
        <w:jc w:val="center"/>
      </w:pPr>
      <w:bookmarkStart w:id="1" w:name="P37"/>
      <w:bookmarkEnd w:id="1"/>
      <w:r>
        <w:t>ИНВЕСТИЦИОННАЯ СТРАТЕГИЯ</w:t>
      </w:r>
    </w:p>
    <w:p w:rsidR="008D49C8" w:rsidRDefault="008D49C8">
      <w:pPr>
        <w:pStyle w:val="ConsPlusTitle"/>
        <w:jc w:val="center"/>
      </w:pPr>
      <w:r>
        <w:t>УДМУРТСКОЙ РЕСПУБЛИКИ НА ПЕРИОД ДО 2025 ГОДА</w:t>
      </w:r>
    </w:p>
    <w:p w:rsidR="008D49C8" w:rsidRDefault="008D4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49C8">
        <w:trPr>
          <w:jc w:val="center"/>
        </w:trPr>
        <w:tc>
          <w:tcPr>
            <w:tcW w:w="9294" w:type="dxa"/>
            <w:tcBorders>
              <w:top w:val="nil"/>
              <w:left w:val="single" w:sz="24" w:space="0" w:color="CED3F1"/>
              <w:bottom w:val="nil"/>
              <w:right w:val="single" w:sz="24" w:space="0" w:color="F4F3F8"/>
            </w:tcBorders>
            <w:shd w:val="clear" w:color="auto" w:fill="F4F3F8"/>
          </w:tcPr>
          <w:p w:rsidR="008D49C8" w:rsidRDefault="008D49C8">
            <w:pPr>
              <w:pStyle w:val="ConsPlusNormal"/>
              <w:jc w:val="center"/>
            </w:pPr>
            <w:r>
              <w:rPr>
                <w:color w:val="392C69"/>
              </w:rPr>
              <w:t>Список изменяющих документов</w:t>
            </w:r>
          </w:p>
          <w:p w:rsidR="008D49C8" w:rsidRDefault="008D49C8">
            <w:pPr>
              <w:pStyle w:val="ConsPlusNormal"/>
              <w:jc w:val="center"/>
            </w:pPr>
            <w:r>
              <w:rPr>
                <w:color w:val="392C69"/>
              </w:rPr>
              <w:t xml:space="preserve">(в ред. Указов Главы УР от 29.10.2015 </w:t>
            </w:r>
            <w:hyperlink r:id="rId7" w:history="1">
              <w:r>
                <w:rPr>
                  <w:color w:val="0000FF"/>
                </w:rPr>
                <w:t>N 211</w:t>
              </w:r>
            </w:hyperlink>
            <w:r>
              <w:rPr>
                <w:color w:val="392C69"/>
              </w:rPr>
              <w:t xml:space="preserve">, от 04.07.2018 </w:t>
            </w:r>
            <w:hyperlink r:id="rId8" w:history="1">
              <w:r>
                <w:rPr>
                  <w:color w:val="0000FF"/>
                </w:rPr>
                <w:t>N 134</w:t>
              </w:r>
            </w:hyperlink>
            <w:r>
              <w:rPr>
                <w:color w:val="392C69"/>
              </w:rPr>
              <w:t>)</w:t>
            </w:r>
          </w:p>
        </w:tc>
      </w:tr>
    </w:tbl>
    <w:p w:rsidR="008D49C8" w:rsidRDefault="008D49C8">
      <w:pPr>
        <w:pStyle w:val="ConsPlusNormal"/>
        <w:jc w:val="both"/>
      </w:pPr>
    </w:p>
    <w:p w:rsidR="008D49C8" w:rsidRDefault="008D49C8">
      <w:pPr>
        <w:pStyle w:val="ConsPlusNormal"/>
        <w:jc w:val="center"/>
        <w:outlineLvl w:val="1"/>
      </w:pPr>
      <w:r>
        <w:t>Раздел 1. ВВЕДЕНИЕ</w:t>
      </w:r>
    </w:p>
    <w:p w:rsidR="008D49C8" w:rsidRDefault="008D49C8">
      <w:pPr>
        <w:pStyle w:val="ConsPlusNormal"/>
        <w:jc w:val="both"/>
      </w:pPr>
    </w:p>
    <w:p w:rsidR="008D49C8" w:rsidRDefault="008D49C8">
      <w:pPr>
        <w:pStyle w:val="ConsPlusNormal"/>
        <w:ind w:firstLine="540"/>
        <w:jc w:val="both"/>
      </w:pPr>
      <w:r>
        <w:lastRenderedPageBreak/>
        <w:t>Инвестиционная стратегия Удмуртской Республики на период до 2025 года (далее - Стратегия) разработана в соответствии с требованиями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утвержденного решением Наблюдательного совета автономной некоммерческой организации "Агентство стратегических инициатив по продвижению новых проектов" от 3 мая 2012 года, и основывается на положениях ключевых стратегических нормативных правовых актов Российской Федерации и Удмуртской Республики:</w:t>
      </w:r>
    </w:p>
    <w:p w:rsidR="008D49C8" w:rsidRDefault="008D49C8">
      <w:pPr>
        <w:pStyle w:val="ConsPlusNormal"/>
        <w:spacing w:before="240"/>
        <w:ind w:firstLine="540"/>
        <w:jc w:val="both"/>
      </w:pPr>
      <w:r>
        <w:t xml:space="preserve">1) </w:t>
      </w:r>
      <w:hyperlink r:id="rId9" w:history="1">
        <w:r>
          <w:rPr>
            <w:color w:val="0000FF"/>
          </w:rPr>
          <w:t>Указ</w:t>
        </w:r>
      </w:hyperlink>
      <w:r>
        <w:t xml:space="preserve"> Президента Российской Федерации от 7 мая 2012 года N 596 "О долгосрочной государственной экономической политике";</w:t>
      </w:r>
    </w:p>
    <w:p w:rsidR="008D49C8" w:rsidRDefault="008D49C8">
      <w:pPr>
        <w:pStyle w:val="ConsPlusNormal"/>
        <w:spacing w:before="240"/>
        <w:ind w:firstLine="540"/>
        <w:jc w:val="both"/>
      </w:pPr>
      <w:r>
        <w:t xml:space="preserve">2) </w:t>
      </w:r>
      <w:hyperlink r:id="rId10"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8D49C8" w:rsidRDefault="008D49C8">
      <w:pPr>
        <w:pStyle w:val="ConsPlusNormal"/>
        <w:spacing w:before="240"/>
        <w:ind w:firstLine="540"/>
        <w:jc w:val="both"/>
      </w:pPr>
      <w:r>
        <w:t xml:space="preserve">3) </w:t>
      </w:r>
      <w:hyperlink r:id="rId11" w:history="1">
        <w:r>
          <w:rPr>
            <w:color w:val="0000FF"/>
          </w:rPr>
          <w:t>распоряжение</w:t>
        </w:r>
      </w:hyperlink>
      <w:r>
        <w:t xml:space="preserve"> Правительства Российской Федерации от 7 февраля 2011 года N 165-р "Об утверждении Стратегии социально-экономического развития Приволжского федерального округа до 2020 года";</w:t>
      </w:r>
    </w:p>
    <w:p w:rsidR="008D49C8" w:rsidRDefault="008D49C8">
      <w:pPr>
        <w:pStyle w:val="ConsPlusNormal"/>
        <w:spacing w:before="240"/>
        <w:ind w:firstLine="540"/>
        <w:jc w:val="both"/>
      </w:pPr>
      <w:r>
        <w:t xml:space="preserve">4) </w:t>
      </w:r>
      <w:hyperlink r:id="rId12" w:history="1">
        <w:r>
          <w:rPr>
            <w:color w:val="0000FF"/>
          </w:rPr>
          <w:t>Основные</w:t>
        </w:r>
      </w:hyperlink>
      <w:r>
        <w:t xml:space="preserve"> направления деятельности Правительства Российской Федерации на период до 2018 года, утвержденные Председателем Правительства Российской Федерации Д.А. Медведевым 31 января 2013 года;</w:t>
      </w:r>
    </w:p>
    <w:p w:rsidR="008D49C8" w:rsidRDefault="008D49C8">
      <w:pPr>
        <w:pStyle w:val="ConsPlusNormal"/>
        <w:spacing w:before="240"/>
        <w:ind w:firstLine="540"/>
        <w:jc w:val="both"/>
      </w:pPr>
      <w:r>
        <w:t xml:space="preserve">5) </w:t>
      </w:r>
      <w:hyperlink r:id="rId13" w:history="1">
        <w:r>
          <w:rPr>
            <w:color w:val="0000FF"/>
          </w:rPr>
          <w:t>Стратегия</w:t>
        </w:r>
      </w:hyperlink>
      <w:r>
        <w:t xml:space="preserve"> социально-экономического развития Удмуртской Республики на период до 2025 года, утвержденная Законом Удмуртской Республики от 9 октября 2009 года N 40-РЗ "О Стратегии социально-экономического развития Удмуртской Республики на период до 2025 года";</w:t>
      </w:r>
    </w:p>
    <w:p w:rsidR="008D49C8" w:rsidRDefault="008D49C8">
      <w:pPr>
        <w:pStyle w:val="ConsPlusNormal"/>
        <w:spacing w:before="240"/>
        <w:ind w:firstLine="540"/>
        <w:jc w:val="both"/>
      </w:pPr>
      <w:r>
        <w:t xml:space="preserve">6) </w:t>
      </w:r>
      <w:hyperlink r:id="rId14" w:history="1">
        <w:r>
          <w:rPr>
            <w:color w:val="0000FF"/>
          </w:rPr>
          <w:t>План</w:t>
        </w:r>
      </w:hyperlink>
      <w:r>
        <w:t xml:space="preserve"> мероприятий по реализации </w:t>
      </w:r>
      <w:hyperlink r:id="rId15" w:history="1">
        <w:r>
          <w:rPr>
            <w:color w:val="0000FF"/>
          </w:rPr>
          <w:t>Стратегии</w:t>
        </w:r>
      </w:hyperlink>
      <w:r>
        <w:t xml:space="preserve"> социально-экономического развития Удмуртской Республики на период до 2025 года, утвержденный распоряжением Правительства Удмуртской Республики от 10 октября 2014 года N 383;</w:t>
      </w:r>
    </w:p>
    <w:p w:rsidR="008D49C8" w:rsidRDefault="008D49C8">
      <w:pPr>
        <w:pStyle w:val="ConsPlusNormal"/>
        <w:spacing w:before="240"/>
        <w:ind w:firstLine="540"/>
        <w:jc w:val="both"/>
      </w:pPr>
      <w:r>
        <w:t xml:space="preserve">7) </w:t>
      </w:r>
      <w:hyperlink r:id="rId16" w:history="1">
        <w:r>
          <w:rPr>
            <w:color w:val="0000FF"/>
          </w:rPr>
          <w:t>Программа</w:t>
        </w:r>
      </w:hyperlink>
      <w:r>
        <w:t xml:space="preserve"> социально-экономического развития Удмуртской Республики на 2010 - 2014 годы, утвержденная Законом Удмуртской Республики от 18 декабря 2009 года N 68-РЗ "О Программе социально-экономического развития Удмуртской Республики на 2010 - 2014 годы";</w:t>
      </w:r>
    </w:p>
    <w:p w:rsidR="008D49C8" w:rsidRDefault="008D49C8">
      <w:pPr>
        <w:pStyle w:val="ConsPlusNormal"/>
        <w:spacing w:before="240"/>
        <w:ind w:firstLine="540"/>
        <w:jc w:val="both"/>
      </w:pPr>
      <w:r>
        <w:t xml:space="preserve">8) </w:t>
      </w:r>
      <w:hyperlink r:id="rId17" w:history="1">
        <w:r>
          <w:rPr>
            <w:color w:val="0000FF"/>
          </w:rPr>
          <w:t>Закон</w:t>
        </w:r>
      </w:hyperlink>
      <w:r>
        <w:t xml:space="preserve"> Удмуртской Республики от 22 июня 2006 года N 26-РЗ "О государственной поддержке инвестиционной деятельности в Удмуртской Республике";</w:t>
      </w:r>
    </w:p>
    <w:p w:rsidR="008D49C8" w:rsidRDefault="008D49C8">
      <w:pPr>
        <w:pStyle w:val="ConsPlusNormal"/>
        <w:spacing w:before="240"/>
        <w:ind w:firstLine="540"/>
        <w:jc w:val="both"/>
      </w:pPr>
      <w:r>
        <w:t xml:space="preserve">9) государственная </w:t>
      </w:r>
      <w:hyperlink r:id="rId18" w:history="1">
        <w:r>
          <w:rPr>
            <w:color w:val="0000FF"/>
          </w:rPr>
          <w:t>программа</w:t>
        </w:r>
      </w:hyperlink>
      <w:r>
        <w:t xml:space="preserve"> "Создание условий для устойчивого экономического развития Удмуртской Республики", утвержденная постановлением Правительства Удмуртской Республики от 15 апреля 2013 года N 161;</w:t>
      </w:r>
    </w:p>
    <w:p w:rsidR="008D49C8" w:rsidRDefault="008D49C8">
      <w:pPr>
        <w:pStyle w:val="ConsPlusNormal"/>
        <w:spacing w:before="240"/>
        <w:ind w:firstLine="540"/>
        <w:jc w:val="both"/>
      </w:pPr>
      <w:r>
        <w:t>10) государственные программы Удмуртской Республики, реализуемые исполнительными органами государственной власти Удмуртской Республики.</w:t>
      </w:r>
    </w:p>
    <w:p w:rsidR="008D49C8" w:rsidRDefault="008D49C8">
      <w:pPr>
        <w:pStyle w:val="ConsPlusNormal"/>
        <w:spacing w:before="240"/>
        <w:ind w:firstLine="540"/>
        <w:jc w:val="both"/>
      </w:pPr>
      <w:r>
        <w:t>Цель разработки Стратегии - определение направлений инвестиционного развития Удмуртской Республики на период до 2025 года, обеспечивающих динамичный рост экономики и повышение качества жизни жителей Удмуртской Республики. Стратегия разработана для представления бизнес-сообществу приоритетов развития экономики региона, а также инструментов поддержки инвестиционной деятельности.</w:t>
      </w:r>
    </w:p>
    <w:p w:rsidR="008D49C8" w:rsidRDefault="008D49C8">
      <w:pPr>
        <w:pStyle w:val="ConsPlusNormal"/>
        <w:spacing w:before="240"/>
        <w:ind w:firstLine="540"/>
        <w:jc w:val="both"/>
      </w:pPr>
      <w:r>
        <w:t>Для достижения этой цели в Стратегии:</w:t>
      </w:r>
    </w:p>
    <w:p w:rsidR="008D49C8" w:rsidRDefault="008D49C8">
      <w:pPr>
        <w:pStyle w:val="ConsPlusNormal"/>
        <w:spacing w:before="240"/>
        <w:ind w:firstLine="540"/>
        <w:jc w:val="both"/>
      </w:pPr>
      <w:r>
        <w:t>1) проведена оценка экономической и инвестиционной привлекательности Удмуртской Республики;</w:t>
      </w:r>
    </w:p>
    <w:p w:rsidR="008D49C8" w:rsidRDefault="008D49C8">
      <w:pPr>
        <w:pStyle w:val="ConsPlusNormal"/>
        <w:spacing w:before="240"/>
        <w:ind w:firstLine="540"/>
        <w:jc w:val="both"/>
      </w:pPr>
      <w:r>
        <w:t>2) поставлены основные цели инвестиционной политики Удмуртской Республики и определены показатели их достижения;</w:t>
      </w:r>
    </w:p>
    <w:p w:rsidR="008D49C8" w:rsidRDefault="008D49C8">
      <w:pPr>
        <w:pStyle w:val="ConsPlusNormal"/>
        <w:spacing w:before="240"/>
        <w:ind w:firstLine="540"/>
        <w:jc w:val="both"/>
      </w:pPr>
      <w:r>
        <w:t>3) сформирован перечень мероприятий и механизмов реализации Стратегии.</w:t>
      </w:r>
    </w:p>
    <w:p w:rsidR="008D49C8" w:rsidRDefault="008D49C8">
      <w:pPr>
        <w:pStyle w:val="ConsPlusNormal"/>
        <w:jc w:val="both"/>
      </w:pPr>
    </w:p>
    <w:p w:rsidR="008D49C8" w:rsidRDefault="008D49C8">
      <w:pPr>
        <w:pStyle w:val="ConsPlusNormal"/>
        <w:jc w:val="center"/>
        <w:outlineLvl w:val="1"/>
      </w:pPr>
      <w:r>
        <w:t>Раздел 2. ОЦЕНКА ЭКОНОМИЧЕСКОГО ПОТЕНЦИАЛА</w:t>
      </w:r>
    </w:p>
    <w:p w:rsidR="008D49C8" w:rsidRDefault="008D49C8">
      <w:pPr>
        <w:pStyle w:val="ConsPlusNormal"/>
        <w:jc w:val="center"/>
      </w:pPr>
      <w:r>
        <w:t>И ИНВЕСТИЦИОННОЙ ПРИВЛЕКАТЕЛЬНОСТИ УДМУРТСКОЙ РЕСПУБЛИКИ</w:t>
      </w:r>
    </w:p>
    <w:p w:rsidR="008D49C8" w:rsidRDefault="008D49C8">
      <w:pPr>
        <w:pStyle w:val="ConsPlusNormal"/>
        <w:jc w:val="both"/>
      </w:pPr>
    </w:p>
    <w:p w:rsidR="008D49C8" w:rsidRDefault="008D49C8">
      <w:pPr>
        <w:pStyle w:val="ConsPlusNormal"/>
        <w:jc w:val="center"/>
        <w:outlineLvl w:val="2"/>
      </w:pPr>
      <w:r>
        <w:t>Глава 1. УРОВЕНЬ СОЦИАЛЬНО-ЭКОНОМИЧЕСКОГО РАЗВИТИЯ</w:t>
      </w:r>
    </w:p>
    <w:p w:rsidR="008D49C8" w:rsidRDefault="008D49C8">
      <w:pPr>
        <w:pStyle w:val="ConsPlusNormal"/>
        <w:jc w:val="center"/>
      </w:pPr>
      <w:r>
        <w:t>УДМУРТСКОЙ РЕСПУБЛИКИ</w:t>
      </w:r>
    </w:p>
    <w:p w:rsidR="008D49C8" w:rsidRDefault="008D49C8">
      <w:pPr>
        <w:pStyle w:val="ConsPlusNormal"/>
        <w:jc w:val="both"/>
      </w:pPr>
    </w:p>
    <w:p w:rsidR="008D49C8" w:rsidRDefault="008D49C8">
      <w:pPr>
        <w:pStyle w:val="ConsPlusNormal"/>
        <w:ind w:firstLine="540"/>
        <w:jc w:val="both"/>
        <w:outlineLvl w:val="3"/>
      </w:pPr>
      <w:r>
        <w:t>1.1. Промышленный потенциал региона</w:t>
      </w:r>
    </w:p>
    <w:p w:rsidR="008D49C8" w:rsidRDefault="008D49C8">
      <w:pPr>
        <w:pStyle w:val="ConsPlusNormal"/>
        <w:spacing w:before="240"/>
        <w:ind w:firstLine="540"/>
        <w:jc w:val="both"/>
      </w:pPr>
      <w:r>
        <w:t>Основой экономики Удмуртской Республики является промышленность, которая обеспечивает 46% валового регионального продукта. Сегодня в республике насчитываются более 250 крупных и средних промышленных предприятий с современным техническим оснащением и опытным персоналом. Высокая культура производства на многих предприятиях была заложена в процессе выполнения военных заказов и подтверждена сертификатами соответствия международным стандартам качества серий ISO 9001 и ISO 14001. Конструкторская база, интеллектуальный потенциал оборонных предприятий являются конкурентными преимуществами республики. В Удмуртии производятся 90% российских охотничьих и спортивных ружей, ракетно-космическая техника, оборудование для атомных электростанций, автомобили, медицинская техника, нефтегазовое оборудование, стальной прокат, средства связи, радиоэлектроника, а также товары потребительского спроса.</w:t>
      </w:r>
    </w:p>
    <w:p w:rsidR="008D49C8" w:rsidRDefault="008D49C8">
      <w:pPr>
        <w:pStyle w:val="ConsPlusNormal"/>
        <w:spacing w:before="240"/>
        <w:ind w:firstLine="540"/>
        <w:jc w:val="both"/>
      </w:pPr>
      <w:r>
        <w:t>За 2014 год промышленными предприятиями Удмуртской Республики отгружено товаров собственного производства на 391,5 млрд. рублей (за 2013 год - 353,8 млрд. рублей), темп роста к соответствующему периоду прошлого года составил 110,7%. Ввиду влияния неблагоприятных тенденций в экономике в 2014 году индекс промышленного производства снизился на 0,8% и составил 99,2%.</w:t>
      </w:r>
    </w:p>
    <w:p w:rsidR="008D49C8" w:rsidRDefault="008D49C8">
      <w:pPr>
        <w:pStyle w:val="ConsPlusNormal"/>
        <w:jc w:val="both"/>
      </w:pPr>
    </w:p>
    <w:p w:rsidR="008D49C8" w:rsidRDefault="008D49C8">
      <w:pPr>
        <w:pStyle w:val="ConsPlusNormal"/>
        <w:ind w:firstLine="540"/>
        <w:jc w:val="both"/>
        <w:outlineLvl w:val="4"/>
      </w:pPr>
      <w:r>
        <w:t>1.1.1. Обрабатывающие производства</w:t>
      </w:r>
    </w:p>
    <w:p w:rsidR="008D49C8" w:rsidRDefault="008D49C8">
      <w:pPr>
        <w:pStyle w:val="ConsPlusNormal"/>
        <w:spacing w:before="240"/>
        <w:ind w:firstLine="540"/>
        <w:jc w:val="both"/>
      </w:pPr>
      <w:r>
        <w:t>Обрабатывающие предприятия наиболее существенно влияют на динамику производства в республике.</w:t>
      </w:r>
    </w:p>
    <w:p w:rsidR="008D49C8" w:rsidRDefault="008D49C8">
      <w:pPr>
        <w:pStyle w:val="ConsPlusNormal"/>
        <w:spacing w:before="240"/>
        <w:ind w:firstLine="540"/>
        <w:jc w:val="both"/>
      </w:pPr>
      <w:r>
        <w:t>Предприятиями обрабатывающих производств в 2014 году отгружено товаров на 220,8 млрд. рублей (в 2013 году - 190,6 млрд. рублей), темп роста к соответствующему периоду прошлого года составил 115,8%. По этому показателю республика занимает 3 место в Приволжском федеральном округе (далее - ПФО).</w:t>
      </w:r>
    </w:p>
    <w:p w:rsidR="008D49C8" w:rsidRDefault="008D49C8">
      <w:pPr>
        <w:pStyle w:val="ConsPlusNormal"/>
        <w:spacing w:before="240"/>
        <w:ind w:firstLine="540"/>
        <w:jc w:val="both"/>
      </w:pPr>
      <w:r>
        <w:t>В структуре обрабатывающих производств ключевое место принадлежит отрасли машиностроения и металлообработки, доля которой составляет 51,2%. Объем отгруженных товаров машиностроительного комплекса составил 113,1 млрд. рублей при темпе роста 125,4% к уровню прошлого года, в том числе:</w:t>
      </w:r>
    </w:p>
    <w:p w:rsidR="008D49C8" w:rsidRDefault="008D49C8">
      <w:pPr>
        <w:pStyle w:val="ConsPlusNormal"/>
        <w:spacing w:before="240"/>
        <w:ind w:firstLine="540"/>
        <w:jc w:val="both"/>
      </w:pPr>
      <w:r>
        <w:t>по производству машин и оборудования - 116,2% (ОАО "Ижевский мотозавод "Аксион-холдинг" - темп роста 118,2%, ОАО "Воткинский завод" - 114,6%);</w:t>
      </w:r>
    </w:p>
    <w:p w:rsidR="008D49C8" w:rsidRDefault="008D49C8">
      <w:pPr>
        <w:pStyle w:val="ConsPlusNormal"/>
        <w:spacing w:before="240"/>
        <w:ind w:firstLine="540"/>
        <w:jc w:val="both"/>
      </w:pPr>
      <w:r>
        <w:t>по производству электрооборудования, электронного и оптического оборудования - 120,2% (ОАО "Элеконд" - темп роста 131,8%, ОАО "Купол" - 122,3%, ОАО "Сарапульский электрогенераторный завод" - 115,2%);</w:t>
      </w:r>
    </w:p>
    <w:p w:rsidR="008D49C8" w:rsidRDefault="008D49C8">
      <w:pPr>
        <w:pStyle w:val="ConsPlusNormal"/>
        <w:spacing w:before="240"/>
        <w:ind w:firstLine="540"/>
        <w:jc w:val="both"/>
      </w:pPr>
      <w:r>
        <w:t>по производству транспортных средств и оборудования - 146,2% (ООО "Объединенная автомобильная группа" - темп роста 168%).</w:t>
      </w:r>
    </w:p>
    <w:p w:rsidR="008D49C8" w:rsidRDefault="008D49C8">
      <w:pPr>
        <w:pStyle w:val="ConsPlusNormal"/>
        <w:spacing w:before="240"/>
        <w:ind w:firstLine="540"/>
        <w:jc w:val="both"/>
      </w:pPr>
      <w:r>
        <w:t>Объем отгруженных товаров металлургического производства и производства готовых металлических изделий составил 24,5 млрд. рублей или 95,4% к прошлому году.</w:t>
      </w:r>
    </w:p>
    <w:p w:rsidR="008D49C8" w:rsidRDefault="008D49C8">
      <w:pPr>
        <w:pStyle w:val="ConsPlusNormal"/>
        <w:spacing w:before="240"/>
        <w:ind w:firstLine="540"/>
        <w:jc w:val="both"/>
      </w:pPr>
      <w:r>
        <w:t>Причиной снижения объема является недостаточный внутренний спрос на продукцию металлургического производства и производства готовых металлических изделий.</w:t>
      </w:r>
    </w:p>
    <w:p w:rsidR="008D49C8" w:rsidRDefault="008D49C8">
      <w:pPr>
        <w:pStyle w:val="ConsPlusNormal"/>
        <w:spacing w:before="240"/>
        <w:ind w:firstLine="540"/>
        <w:jc w:val="both"/>
      </w:pPr>
      <w:r>
        <w:t>Объем отгруженных товаров предприятий, занимающихся обработкой древесины и производством изделий из дерева, составил 4,9 млрд. рублей при темпе роста 104,4% (ОАО "Увадрев-холдинг" - темп роста 101,8%).</w:t>
      </w:r>
    </w:p>
    <w:p w:rsidR="008D49C8" w:rsidRDefault="008D49C8">
      <w:pPr>
        <w:pStyle w:val="ConsPlusNormal"/>
        <w:spacing w:before="240"/>
        <w:ind w:firstLine="540"/>
        <w:jc w:val="both"/>
      </w:pPr>
      <w:r>
        <w:t>Предприятиями химической промышленности в 2014 году отгружено продукции на 6,7 млрд. рублей, темп роста к соответствующему периоду прошлого года составил 106,2%.</w:t>
      </w:r>
    </w:p>
    <w:p w:rsidR="008D49C8" w:rsidRDefault="008D49C8">
      <w:pPr>
        <w:pStyle w:val="ConsPlusNormal"/>
        <w:spacing w:before="240"/>
        <w:ind w:firstLine="540"/>
        <w:jc w:val="both"/>
      </w:pPr>
      <w:r>
        <w:t>Предприятиями легкой промышленности в 2014 году отгружено товаров на 2,0 млрд. рублей, темп роста к соответствующему периоду прошлого года составил 126,4%.</w:t>
      </w:r>
    </w:p>
    <w:p w:rsidR="008D49C8" w:rsidRDefault="008D49C8">
      <w:pPr>
        <w:pStyle w:val="ConsPlusNormal"/>
        <w:jc w:val="both"/>
      </w:pPr>
    </w:p>
    <w:p w:rsidR="008D49C8" w:rsidRDefault="008D49C8">
      <w:pPr>
        <w:pStyle w:val="ConsPlusNormal"/>
        <w:ind w:firstLine="540"/>
        <w:jc w:val="both"/>
        <w:outlineLvl w:val="4"/>
      </w:pPr>
      <w:r>
        <w:t>1.1.2. Нефтедобывающая отрасль</w:t>
      </w:r>
    </w:p>
    <w:p w:rsidR="008D49C8" w:rsidRDefault="008D49C8">
      <w:pPr>
        <w:pStyle w:val="ConsPlusNormal"/>
        <w:spacing w:before="240"/>
        <w:ind w:firstLine="540"/>
        <w:jc w:val="both"/>
      </w:pPr>
      <w:r>
        <w:t>В 2014 году из недр республики добыто 10,7 млн. тонн нефти, что на 1,3% ниже показателя 2013 года. Добыча нефти на территории республики осуществляется 2 крупными (ОАО "Удмуртнефть" и ОАО "Белкамнефть") и 10 малыми компаниями. На долю крупных нефтяных компаний приходится 98,8% добычи нефти, в том числе ОАО "Удмуртнефть" - 59,9%, ОАО "Белкамнефть" - 38,9%.</w:t>
      </w:r>
    </w:p>
    <w:p w:rsidR="008D49C8" w:rsidRDefault="008D49C8">
      <w:pPr>
        <w:pStyle w:val="ConsPlusNormal"/>
        <w:spacing w:before="240"/>
        <w:ind w:firstLine="540"/>
        <w:jc w:val="both"/>
      </w:pPr>
      <w:r>
        <w:t>Несмотря на то, что основные месторождения находятся на поздней стадии разработки, характеризующейся значительной выработкой запасов, естественным падением уровня добычи нефти, объемы добычи не снижаются за счет проведения геолого-технических мероприятий, бурения новых скважин и внедрения новых технологий.</w:t>
      </w:r>
    </w:p>
    <w:p w:rsidR="008D49C8" w:rsidRDefault="008D49C8">
      <w:pPr>
        <w:pStyle w:val="ConsPlusNormal"/>
        <w:spacing w:before="240"/>
        <w:ind w:firstLine="540"/>
        <w:jc w:val="both"/>
      </w:pPr>
      <w:r>
        <w:t>Общий объем капитальных вложений в нефтедобывающую отрасль за 2014 год составил свыше 9 млрд. рублей. В объеме инвестиций 100% составляют средства нефтедобывающих компаний.</w:t>
      </w:r>
    </w:p>
    <w:p w:rsidR="008D49C8" w:rsidRDefault="008D49C8">
      <w:pPr>
        <w:pStyle w:val="ConsPlusNormal"/>
        <w:spacing w:before="240"/>
        <w:ind w:firstLine="540"/>
        <w:jc w:val="both"/>
      </w:pPr>
      <w:r>
        <w:t>Нефтяные компании остаются одними из крупнейших налогоплательщиков, практически пятая часть бюджета Удмуртской Республики формируется за счет налоговых поступлений от предприятий нефтедобывающей отрасли. Налоговые начисления в консолидированный бюджет Удмуртской Республики составляют порядка 8,4 млрд. рублей.</w:t>
      </w:r>
    </w:p>
    <w:p w:rsidR="008D49C8" w:rsidRDefault="008D49C8">
      <w:pPr>
        <w:pStyle w:val="ConsPlusNormal"/>
        <w:jc w:val="both"/>
      </w:pPr>
    </w:p>
    <w:p w:rsidR="008D49C8" w:rsidRDefault="008D49C8">
      <w:pPr>
        <w:pStyle w:val="ConsPlusNormal"/>
        <w:ind w:firstLine="540"/>
        <w:jc w:val="both"/>
        <w:outlineLvl w:val="3"/>
      </w:pPr>
      <w:r>
        <w:t>1.2. Агропромышленный комплекс</w:t>
      </w:r>
    </w:p>
    <w:p w:rsidR="008D49C8" w:rsidRDefault="008D49C8">
      <w:pPr>
        <w:pStyle w:val="ConsPlusNormal"/>
        <w:spacing w:before="240"/>
        <w:ind w:firstLine="540"/>
        <w:jc w:val="both"/>
      </w:pPr>
      <w:r>
        <w:t>На долю Удмуртии по итогам 2013 года приходилось около 1,4% от общероссийского объема валовой продукции сельского хозяйства. В 2014 году доля составила 1,45%.</w:t>
      </w:r>
    </w:p>
    <w:p w:rsidR="008D49C8" w:rsidRDefault="008D49C8">
      <w:pPr>
        <w:pStyle w:val="ConsPlusNormal"/>
        <w:spacing w:before="240"/>
        <w:ind w:firstLine="540"/>
        <w:jc w:val="both"/>
      </w:pPr>
      <w:r>
        <w:t>Природно-климатические условия позволяют развивать многоотраслевое сельское хозяйство, производить продукты питания и сырье для перерабатывающей промышленности.</w:t>
      </w:r>
    </w:p>
    <w:p w:rsidR="008D49C8" w:rsidRDefault="008D49C8">
      <w:pPr>
        <w:pStyle w:val="ConsPlusNormal"/>
        <w:spacing w:before="240"/>
        <w:ind w:firstLine="540"/>
        <w:jc w:val="both"/>
      </w:pPr>
      <w:r>
        <w:t>Преобладающими являются коллективные формы хозяйствования, основанные на частной форме собственности на землю и имущество.</w:t>
      </w:r>
    </w:p>
    <w:p w:rsidR="008D49C8" w:rsidRDefault="008D49C8">
      <w:pPr>
        <w:pStyle w:val="ConsPlusNormal"/>
        <w:spacing w:before="240"/>
        <w:ind w:firstLine="540"/>
        <w:jc w:val="both"/>
      </w:pPr>
      <w:r>
        <w:t>В республике функционируют более 300 крупных, средних и малых сельскохозяйственных организаций, которые являются основными производителями зерна и льноволокна. Их доля в республиканском производстве зерна и льноволокна составляет 90%. Особое место в экономике сельского хозяйства занимают личные хозяйства, обладающие в сочетании с крупнотоварным производством гибкостью и высокой скоростью адаптации к изменениям рыночной конъюнктуры. Сегодня в личных подсобных хозяйствах населения производится около 40% всей валовой продукции сельского хозяйства, 70% картофеля и более 80% овощных культур.</w:t>
      </w:r>
    </w:p>
    <w:p w:rsidR="008D49C8" w:rsidRDefault="008D49C8">
      <w:pPr>
        <w:pStyle w:val="ConsPlusNormal"/>
        <w:spacing w:before="240"/>
        <w:ind w:firstLine="540"/>
        <w:jc w:val="both"/>
      </w:pPr>
      <w:r>
        <w:t>В аграрном секторе занято более 6% занятого населения республики. Доля сельского населения составляет 34%, при этом на селе трудятся более 33 тыс. человек. Республика полностью обеспечивает свои потребности в основных видах продовольствия. На ее долю приходится 6,2% производимой в ПФО продукции сельского хозяйства, 6% скота и птицы на убой в живом весе, 8% молока в хозяйствах всех категорий и 9% яиц.</w:t>
      </w:r>
    </w:p>
    <w:p w:rsidR="008D49C8" w:rsidRDefault="008D49C8">
      <w:pPr>
        <w:pStyle w:val="ConsPlusNormal"/>
        <w:spacing w:before="240"/>
        <w:ind w:firstLine="540"/>
        <w:jc w:val="both"/>
      </w:pPr>
      <w:r>
        <w:t>Выпуск продукции сельского хозяйства всеми сельхозпроизводителями за 2014 год составил 60,3 млрд. рублей (в 2013 году - 47,8 млрд. рублей), при этом индекс физического объема продукции сельского хозяйства в сопоставимых ценах составил 112,4% к уровню 2013 года.</w:t>
      </w:r>
    </w:p>
    <w:p w:rsidR="008D49C8" w:rsidRDefault="008D49C8">
      <w:pPr>
        <w:pStyle w:val="ConsPlusNormal"/>
        <w:spacing w:before="240"/>
        <w:ind w:firstLine="540"/>
        <w:jc w:val="both"/>
      </w:pPr>
      <w:r>
        <w:t>В 2013 году на поддержку сельскохозяйственных товаропроизводителей направлена государственная поддержка из бюджетов двух уровней в размере 3,3 млрд. рублей, в том числе из федерального бюджета 2,0 млрд. рублей, средства федерального бюджета увеличились в 1,9 раза по сравнению с уровнем 2012 года.</w:t>
      </w:r>
    </w:p>
    <w:p w:rsidR="008D49C8" w:rsidRDefault="008D49C8">
      <w:pPr>
        <w:pStyle w:val="ConsPlusNormal"/>
        <w:spacing w:before="240"/>
        <w:ind w:firstLine="540"/>
        <w:jc w:val="both"/>
      </w:pPr>
      <w:r>
        <w:t>В 2013 году появились новые направления государственной поддержки, такие как субсидии на оказание несвязанной поддержки сельскохозяйственным товаропроизводителям в области растениеводства и субсидии на 1 литр реализованного товарного молока, всего по данным направлениям государственной поддержки по итогам 2013 года направлено 1,4 млрд. рублей, что составило более 40% от общей государственной поддержки из бюджетов двух уровней.</w:t>
      </w:r>
    </w:p>
    <w:p w:rsidR="008D49C8" w:rsidRDefault="008D49C8">
      <w:pPr>
        <w:pStyle w:val="ConsPlusNormal"/>
        <w:spacing w:before="240"/>
        <w:ind w:firstLine="540"/>
        <w:jc w:val="both"/>
      </w:pPr>
      <w:r>
        <w:t>В 2014 году сумма поддержки составила 2,7 млрд. рублей, в том числе из федерального бюджета 1,5 млрд. рублей, субсидии на оказание несвязанной поддержки сельскохозяйственным товаропроизводителям в области растениеводства и субсидии на 1 литр реализованного товарного молока составили более 1 млрд. рублей.</w:t>
      </w:r>
    </w:p>
    <w:p w:rsidR="008D49C8" w:rsidRDefault="008D49C8">
      <w:pPr>
        <w:pStyle w:val="ConsPlusNormal"/>
        <w:jc w:val="both"/>
      </w:pPr>
    </w:p>
    <w:p w:rsidR="008D49C8" w:rsidRDefault="008D49C8">
      <w:pPr>
        <w:pStyle w:val="ConsPlusNormal"/>
        <w:ind w:firstLine="540"/>
        <w:jc w:val="both"/>
        <w:outlineLvl w:val="4"/>
      </w:pPr>
      <w:r>
        <w:t>1.2.1. Животноводство</w:t>
      </w:r>
    </w:p>
    <w:p w:rsidR="008D49C8" w:rsidRDefault="008D49C8">
      <w:pPr>
        <w:pStyle w:val="ConsPlusNormal"/>
        <w:spacing w:before="240"/>
        <w:ind w:firstLine="540"/>
        <w:jc w:val="both"/>
      </w:pPr>
      <w:r>
        <w:t>Снижение объемов производства сельского хозяйства по итогам 2013 года связано с наблюдавшимися неблагоприятными природно-климатическими условиями лета 2013 года.</w:t>
      </w:r>
    </w:p>
    <w:p w:rsidR="008D49C8" w:rsidRDefault="008D49C8">
      <w:pPr>
        <w:pStyle w:val="ConsPlusNormal"/>
        <w:spacing w:before="240"/>
        <w:ind w:firstLine="540"/>
        <w:jc w:val="both"/>
      </w:pPr>
      <w:r>
        <w:t>Несмотря на недополученные объемы производства в отрасли растениеводства в 2013 году, удалось сохранить, а по ряду отраслей животноводства увеличить производство в хозяйствах всех категорий: производство молока составило 711,7 тыс. тонн, или 100,1% к уровню 2012 года, произведено скота и птицы на убой в живом весе 170 тыс. тонн, что составляет 102,8% к уровню 2012 года, получено яиц 905,2 млн. штук, что составляет 100,8% к уровню 2012 года.</w:t>
      </w:r>
    </w:p>
    <w:p w:rsidR="008D49C8" w:rsidRDefault="008D49C8">
      <w:pPr>
        <w:pStyle w:val="ConsPlusNormal"/>
        <w:spacing w:before="240"/>
        <w:ind w:firstLine="540"/>
        <w:jc w:val="both"/>
      </w:pPr>
      <w:r>
        <w:t>В 2014 году по сравнению с предыдущим годом увеличился объем производства продукции животноводства по следующим категориям: производство молока составило 724,1 тыс. тонн, или 101,7% к уровню 2013 года, произведено скота и птицы на убой в живом весе 171,3 тыс. тонн, что составляет 100,7% к уровню 2013 года, получено яиц 939,5 млн. штук, что составляет 103,8% к уровню 2013 года.</w:t>
      </w:r>
    </w:p>
    <w:p w:rsidR="008D49C8" w:rsidRDefault="008D49C8">
      <w:pPr>
        <w:pStyle w:val="ConsPlusNormal"/>
        <w:spacing w:before="240"/>
        <w:ind w:firstLine="540"/>
        <w:jc w:val="both"/>
      </w:pPr>
      <w:r>
        <w:t>По производству молока в 2013 году в сельскохозяйственных организациях Удмуртская Республика заняла 3 место в ПФО и 6 место в Российской Федерации. По итогам 2014 года - 5 и 10 места соответственно.</w:t>
      </w:r>
    </w:p>
    <w:p w:rsidR="008D49C8" w:rsidRDefault="008D49C8">
      <w:pPr>
        <w:pStyle w:val="ConsPlusNormal"/>
        <w:spacing w:before="240"/>
        <w:ind w:firstLine="540"/>
        <w:jc w:val="both"/>
      </w:pPr>
      <w:r>
        <w:t>По объемам производства скота и птицы на убой в живом весе среди сельскохозяйственных организаций Удмуртия заняла 6 место в ПФО и 21 место в Российской Федерации. В 2014 году 8 и 29 место соответственно.</w:t>
      </w:r>
    </w:p>
    <w:p w:rsidR="008D49C8" w:rsidRDefault="008D49C8">
      <w:pPr>
        <w:pStyle w:val="ConsPlusNormal"/>
        <w:spacing w:before="240"/>
        <w:ind w:firstLine="540"/>
        <w:jc w:val="both"/>
      </w:pPr>
      <w:r>
        <w:t>По уровню яйценоскости в 2013 году Удмуртская Республика заняла первое место в России и первое в ПФО, в 2014 году - 2 место в ПФО и 5 в России.</w:t>
      </w:r>
    </w:p>
    <w:p w:rsidR="008D49C8" w:rsidRDefault="008D49C8">
      <w:pPr>
        <w:pStyle w:val="ConsPlusNormal"/>
        <w:jc w:val="both"/>
      </w:pPr>
    </w:p>
    <w:p w:rsidR="008D49C8" w:rsidRDefault="008D49C8">
      <w:pPr>
        <w:pStyle w:val="ConsPlusNormal"/>
        <w:ind w:firstLine="540"/>
        <w:jc w:val="both"/>
        <w:outlineLvl w:val="3"/>
      </w:pPr>
      <w:r>
        <w:t>1.3. Потребительский рынок</w:t>
      </w:r>
    </w:p>
    <w:p w:rsidR="008D49C8" w:rsidRDefault="008D49C8">
      <w:pPr>
        <w:pStyle w:val="ConsPlusNormal"/>
        <w:spacing w:before="240"/>
        <w:ind w:firstLine="540"/>
        <w:jc w:val="both"/>
      </w:pPr>
      <w:r>
        <w:t>Потребительский рынок входит в число ведущих отраслей экономики, определяющих направление и результаты развития республики. Доля отрасли в структуре формирования валового регионального продукта составляет 11,8%. Функционируют 15 тыс. субъектов сферы торговли и услуг, где работают 12% занятого населения. Предприятиями отрасли обеспечена уплата налогов в сумме 14,5 млрд. рублей, что составляет одну десятую от всех налоговых поступлений.</w:t>
      </w:r>
    </w:p>
    <w:p w:rsidR="008D49C8" w:rsidRDefault="008D49C8">
      <w:pPr>
        <w:pStyle w:val="ConsPlusNormal"/>
        <w:spacing w:before="240"/>
        <w:ind w:firstLine="540"/>
        <w:jc w:val="both"/>
      </w:pPr>
      <w:r>
        <w:t>По итогам 2014 года розничный товарооборот превысил уровень прошлого года на 4,1% в сопоставимых ценах и составил 209,9 млрд. рублей.</w:t>
      </w:r>
    </w:p>
    <w:p w:rsidR="008D49C8" w:rsidRDefault="008D49C8">
      <w:pPr>
        <w:pStyle w:val="ConsPlusNormal"/>
        <w:spacing w:before="240"/>
        <w:ind w:firstLine="540"/>
        <w:jc w:val="both"/>
      </w:pPr>
      <w:r>
        <w:t>В 2014 году среди регионов ПФО Удмуртия занимала по обороту розничной торговли на душу населения 8 место.</w:t>
      </w:r>
    </w:p>
    <w:p w:rsidR="008D49C8" w:rsidRDefault="008D49C8">
      <w:pPr>
        <w:pStyle w:val="ConsPlusNormal"/>
        <w:spacing w:before="240"/>
        <w:ind w:firstLine="540"/>
        <w:jc w:val="both"/>
      </w:pPr>
      <w:r>
        <w:t>Региональный рынок в достаточном количестве насыщен предприятиями розничной торговли. По состоянию на 1 января 2015 года уровень обеспеченности населения торговыми площадями в республике достиг 785 кв. метров в расчете на тысячу жителей, при минимальном нормативе - 471 кв. метр.</w:t>
      </w:r>
    </w:p>
    <w:p w:rsidR="008D49C8" w:rsidRDefault="008D49C8">
      <w:pPr>
        <w:pStyle w:val="ConsPlusNormal"/>
        <w:spacing w:before="240"/>
        <w:ind w:firstLine="540"/>
        <w:jc w:val="both"/>
      </w:pPr>
      <w:r>
        <w:t>За прошедшие годы более совершенной стала торговая инфраструктура республики. Развиваются розничные сети регионального и федерального уровня, торгово-развлекательные центры с современными формами торговли.</w:t>
      </w:r>
    </w:p>
    <w:p w:rsidR="008D49C8" w:rsidRDefault="008D49C8">
      <w:pPr>
        <w:pStyle w:val="ConsPlusNormal"/>
        <w:spacing w:before="240"/>
        <w:ind w:firstLine="540"/>
        <w:jc w:val="both"/>
      </w:pPr>
      <w:r>
        <w:t>При относительно высоких темпах развития сети розничной торговли имеет место неравномерность развития ее инфраструктуры в разрезе муниципальных образований в Удмуртской Республике. Наблюдается дисбаланс спроса с фактическим размещением торговых объектов. Существует проблема обеспечения доступности торговых объектов для лиц с ограниченными возможностями.</w:t>
      </w:r>
    </w:p>
    <w:p w:rsidR="008D49C8" w:rsidRDefault="008D49C8">
      <w:pPr>
        <w:pStyle w:val="ConsPlusNormal"/>
        <w:spacing w:before="240"/>
        <w:ind w:firstLine="540"/>
        <w:jc w:val="both"/>
      </w:pPr>
      <w:r>
        <w:t>На постоянном контроле Правительства Удмуртской Республики находятся вопросы по развитию продовольственного рынка республики. Проводимые мероприятия такие, как "Всероссийская ярмарка в Удмуртии", выставка "Сделано в Удмуртии", "Лучшие продукты детям", конкурс "Бренд Удмуртии", смотры качества (по хлебу, молоку, колбасным изделиям) расширяют ассортимент выпускаемой продукции, повышают конкурентоспособность.</w:t>
      </w:r>
    </w:p>
    <w:p w:rsidR="008D49C8" w:rsidRDefault="008D49C8">
      <w:pPr>
        <w:pStyle w:val="ConsPlusNormal"/>
        <w:spacing w:before="240"/>
        <w:ind w:firstLine="540"/>
        <w:jc w:val="both"/>
      </w:pPr>
      <w:r>
        <w:t>На протяжении последних десяти лет доля рынков в обороте торговли снизилась более чем в 5 раз и составила 2,6%. В связи с вступлением в силу новых требований к организации рыночной торговли в республике работают только 10 рынков.</w:t>
      </w:r>
    </w:p>
    <w:p w:rsidR="008D49C8" w:rsidRDefault="008D49C8">
      <w:pPr>
        <w:pStyle w:val="ConsPlusNormal"/>
        <w:spacing w:before="240"/>
        <w:ind w:firstLine="540"/>
        <w:jc w:val="both"/>
      </w:pPr>
      <w:r>
        <w:t>Одновременно дополнительно организованы ярмарки, на сегодняшний день функционируют 74. Сводный перечень ярмарок на территории республики размещен на официальном сайте Министерства промышленности и торговли Удмуртской Республики.</w:t>
      </w:r>
    </w:p>
    <w:p w:rsidR="008D49C8" w:rsidRDefault="008D49C8">
      <w:pPr>
        <w:pStyle w:val="ConsPlusNormal"/>
        <w:spacing w:before="240"/>
        <w:ind w:firstLine="540"/>
        <w:jc w:val="both"/>
      </w:pPr>
      <w:r>
        <w:t>По стоимости продуктов питания, входящих в потребительскую корзину, в декабре 2014 года Удмуртия занимала 6 место среди регионов ПФО и 67 в России (первое место - самая высокая цена).</w:t>
      </w:r>
    </w:p>
    <w:p w:rsidR="008D49C8" w:rsidRDefault="008D49C8">
      <w:pPr>
        <w:pStyle w:val="ConsPlusNormal"/>
        <w:spacing w:before="240"/>
        <w:ind w:firstLine="540"/>
        <w:jc w:val="both"/>
      </w:pPr>
      <w:r>
        <w:t>К перспективным направлениям развития торговой деятельности на территории республики относятся следующие:</w:t>
      </w:r>
    </w:p>
    <w:p w:rsidR="008D49C8" w:rsidRDefault="008D49C8">
      <w:pPr>
        <w:pStyle w:val="ConsPlusNormal"/>
        <w:spacing w:before="240"/>
        <w:ind w:firstLine="540"/>
        <w:jc w:val="both"/>
      </w:pPr>
      <w:r>
        <w:t>стимулирование и реализация инвестиционных проектов, направленных на строительство новых объектов торговой инфраструктуры, отвечающих современным требованиям;</w:t>
      </w:r>
    </w:p>
    <w:p w:rsidR="008D49C8" w:rsidRDefault="008D49C8">
      <w:pPr>
        <w:pStyle w:val="ConsPlusNormal"/>
        <w:spacing w:before="240"/>
        <w:ind w:firstLine="540"/>
        <w:jc w:val="both"/>
      </w:pPr>
      <w:r>
        <w:t>оптимизация размещения объектов торговли на территории республики, повышение эффективности их деятельности.</w:t>
      </w:r>
    </w:p>
    <w:p w:rsidR="008D49C8" w:rsidRDefault="008D49C8">
      <w:pPr>
        <w:pStyle w:val="ConsPlusNormal"/>
        <w:spacing w:before="240"/>
        <w:ind w:firstLine="540"/>
        <w:jc w:val="both"/>
      </w:pPr>
      <w:r>
        <w:t>В сфере общественного питания оборот вырос на 12,6% и составил 13,2 млрд. рублей. Жители республики активнее пользуются услугами доставки готовой продукции. По питанию вне дома на душу населения республика находится в первой тройке регионов ПФО.</w:t>
      </w:r>
    </w:p>
    <w:p w:rsidR="008D49C8" w:rsidRDefault="008D49C8">
      <w:pPr>
        <w:pStyle w:val="ConsPlusNormal"/>
        <w:spacing w:before="240"/>
        <w:ind w:firstLine="540"/>
        <w:jc w:val="both"/>
      </w:pPr>
      <w:r>
        <w:t>Гостиничный бизнес осуществляют 70 организаций с номерным фондом более полутора тысяч номеров. Объем гостиничных услуг и аналогичных средств размещения составил 668 млн. рублей, с темпом роста в сопоставимых ценах к прошлому году 106%.</w:t>
      </w:r>
    </w:p>
    <w:p w:rsidR="008D49C8" w:rsidRDefault="008D49C8">
      <w:pPr>
        <w:pStyle w:val="ConsPlusNormal"/>
        <w:spacing w:before="240"/>
        <w:ind w:firstLine="540"/>
        <w:jc w:val="both"/>
      </w:pPr>
      <w:r>
        <w:t>Среди актуальных проблем сферы гостиничных услуг можно выделить:</w:t>
      </w:r>
    </w:p>
    <w:p w:rsidR="008D49C8" w:rsidRDefault="008D49C8">
      <w:pPr>
        <w:pStyle w:val="ConsPlusNormal"/>
        <w:spacing w:before="240"/>
        <w:ind w:firstLine="540"/>
        <w:jc w:val="both"/>
      </w:pPr>
      <w:r>
        <w:t>отсутствие полноценной нормативной базы;</w:t>
      </w:r>
    </w:p>
    <w:p w:rsidR="008D49C8" w:rsidRDefault="008D49C8">
      <w:pPr>
        <w:pStyle w:val="ConsPlusNormal"/>
        <w:spacing w:before="240"/>
        <w:ind w:firstLine="540"/>
        <w:jc w:val="both"/>
      </w:pPr>
      <w:r>
        <w:t>отсутствие достаточных финансовых ресурсов, высокие кредитные ставки, не позволяющие вести строительство гостиниц современного уровня и вести реконструкцию старых;</w:t>
      </w:r>
    </w:p>
    <w:p w:rsidR="008D49C8" w:rsidRDefault="008D49C8">
      <w:pPr>
        <w:pStyle w:val="ConsPlusNormal"/>
        <w:spacing w:before="240"/>
        <w:ind w:firstLine="540"/>
        <w:jc w:val="both"/>
      </w:pPr>
      <w:r>
        <w:t>качество предоставляемых услуг;</w:t>
      </w:r>
    </w:p>
    <w:p w:rsidR="008D49C8" w:rsidRDefault="008D49C8">
      <w:pPr>
        <w:pStyle w:val="ConsPlusNormal"/>
        <w:spacing w:before="240"/>
        <w:ind w:firstLine="540"/>
        <w:jc w:val="both"/>
      </w:pPr>
      <w:r>
        <w:t>дефицит квалифицированных кадров.</w:t>
      </w:r>
    </w:p>
    <w:p w:rsidR="008D49C8" w:rsidRDefault="008D49C8">
      <w:pPr>
        <w:pStyle w:val="ConsPlusNormal"/>
        <w:spacing w:before="240"/>
        <w:ind w:firstLine="540"/>
        <w:jc w:val="both"/>
      </w:pPr>
      <w:r>
        <w:t>Бытовое обслуживание населения является важным звеном в системе отраслей платных услуг. В данной сфере насчитываются 3 тыс. предприятий. Бытовые услуги в значительной мере востребованы населением, на их долю приходится 13% объема платных услуг.</w:t>
      </w:r>
    </w:p>
    <w:p w:rsidR="008D49C8" w:rsidRDefault="008D49C8">
      <w:pPr>
        <w:pStyle w:val="ConsPlusNormal"/>
        <w:spacing w:before="240"/>
        <w:ind w:firstLine="540"/>
        <w:jc w:val="both"/>
      </w:pPr>
      <w:r>
        <w:t>В 2014 году жителям республики оказано бытовых услуг на сумму 6,4 млрд. рублей, что в сопоставимых ценах на 1,1% ниже прошлого года. По показателю "объем реализации бытовых услуг", оказанных в расчете на одного жителя, республика среди регионов ПФО переместилась на шестую позицию против двенадцатой в конце 2012 года.</w:t>
      </w:r>
    </w:p>
    <w:p w:rsidR="008D49C8" w:rsidRDefault="008D49C8">
      <w:pPr>
        <w:pStyle w:val="ConsPlusNormal"/>
        <w:spacing w:before="240"/>
        <w:ind w:firstLine="540"/>
        <w:jc w:val="both"/>
      </w:pPr>
      <w:r>
        <w:t>Предприятия службы быта нуждаются в транспортных средствах, современном оборудовании и передовых технологиях, внедрение которых позволит увеличить объемы производства, обеспечить качество, снизить себестоимость услуг, повысить их конкурентоспособность. Невысокий уровень рентабельности предприятий, длительные сроки окупаемости, высокая стоимость кредитных ресурсов сокращает возможность привлечения инвестиций для дальнейшего развития отрасли.</w:t>
      </w:r>
    </w:p>
    <w:p w:rsidR="008D49C8" w:rsidRDefault="008D49C8">
      <w:pPr>
        <w:pStyle w:val="ConsPlusNormal"/>
        <w:jc w:val="both"/>
      </w:pPr>
    </w:p>
    <w:p w:rsidR="008D49C8" w:rsidRDefault="008D49C8">
      <w:pPr>
        <w:pStyle w:val="ConsPlusNormal"/>
        <w:ind w:firstLine="540"/>
        <w:jc w:val="both"/>
        <w:outlineLvl w:val="3"/>
      </w:pPr>
      <w:r>
        <w:t>1.4. Финансовый сектор</w:t>
      </w:r>
    </w:p>
    <w:p w:rsidR="008D49C8" w:rsidRDefault="008D49C8">
      <w:pPr>
        <w:pStyle w:val="ConsPlusNormal"/>
        <w:spacing w:before="240"/>
        <w:ind w:firstLine="540"/>
        <w:jc w:val="both"/>
      </w:pPr>
      <w:r>
        <w:t>В составе банковского сектора Удмуртской Республики по состоянию на 1 января 2015 года действовали 10 кредитных организаций: два региональных банка и восемь филиалов кредитных организаций других регионов страны (городов Москвы, Казани, Новосибирска и Екатеринбурга), в том числе один филиал Сбербанка России. Кроме того, на территории республики действовали 424 внутренних структурных подразделения кредитных организаций (операционные и дополнительные офисы, кредитно-кассовые офисы и др.).</w:t>
      </w:r>
    </w:p>
    <w:p w:rsidR="008D49C8" w:rsidRDefault="008D49C8">
      <w:pPr>
        <w:pStyle w:val="ConsPlusNormal"/>
        <w:spacing w:before="240"/>
        <w:ind w:firstLine="540"/>
        <w:jc w:val="both"/>
      </w:pPr>
      <w:r>
        <w:t>Уровень обеспеченности банковскими услугами жителей республики достаточно высок - на одну кредитную организацию пришлось 3,64 тыс. человек. По ПФО этот показатель в расчете на одно банковское учреждение составил 3,81 тыс. человек, по России - 3,91 тыс. человек.</w:t>
      </w:r>
    </w:p>
    <w:p w:rsidR="008D49C8" w:rsidRDefault="008D49C8">
      <w:pPr>
        <w:pStyle w:val="ConsPlusNormal"/>
        <w:spacing w:before="240"/>
        <w:ind w:firstLine="540"/>
        <w:jc w:val="both"/>
      </w:pPr>
      <w:r>
        <w:t>Объем ресурсов, которыми располагал банковский сектор республики, на начало 2015 года составил 73,8 млрд. рублей. Из этой суммы на региональные банки приходилось 40,9 млрд. рублей, что на 8,1% меньше, чем было в их распоряжении год назад.</w:t>
      </w:r>
    </w:p>
    <w:p w:rsidR="008D49C8" w:rsidRDefault="008D49C8">
      <w:pPr>
        <w:pStyle w:val="ConsPlusNormal"/>
        <w:spacing w:before="240"/>
        <w:ind w:firstLine="540"/>
        <w:jc w:val="both"/>
      </w:pPr>
      <w:r>
        <w:t>Основным направлением размещения средств банками остается традиционный вид деятельности - кредитование. За 2013 год объем кредитов, предоставленных юридическим и физическим лицам, зарегистрированным на территории республики, увеличился в 1,8 раза и составил 289,2 млрд. рублей. В 2014 году данный показатель уменьшился на 10,9% и составил 257,6 млрд. рублей.</w:t>
      </w:r>
    </w:p>
    <w:p w:rsidR="008D49C8" w:rsidRDefault="008D49C8">
      <w:pPr>
        <w:pStyle w:val="ConsPlusNormal"/>
        <w:spacing w:before="240"/>
        <w:ind w:firstLine="540"/>
        <w:jc w:val="both"/>
      </w:pPr>
      <w:r>
        <w:t>Банки активно кредитуют граждан: на потребительские ссуды пришлось 32,5% от всех кредитов, предоставленных заемщикам республики. За 2014 год объем ссуд, предоставленных физическим лицам, увеличился на 1,8% и на 1 января 2015 года превысил 83,6 млрд. рублей.</w:t>
      </w:r>
    </w:p>
    <w:p w:rsidR="008D49C8" w:rsidRDefault="008D49C8">
      <w:pPr>
        <w:pStyle w:val="ConsPlusNormal"/>
        <w:spacing w:before="240"/>
        <w:ind w:firstLine="540"/>
        <w:jc w:val="both"/>
      </w:pPr>
      <w:r>
        <w:t>Наличный денежный оборот Удмуртской Республики за 2014 год составил 820,3 млрд. рублей, что выше 2013 года на 13,2%. Денежный оборот республики сложился из поступления денежной наличности в кассы банков на сумму 394,9 млрд. рублей и выдачи из касс в объеме 425,4 млрд. рублей.</w:t>
      </w:r>
    </w:p>
    <w:p w:rsidR="008D49C8" w:rsidRDefault="008D49C8">
      <w:pPr>
        <w:pStyle w:val="ConsPlusNormal"/>
        <w:spacing w:before="240"/>
        <w:ind w:firstLine="540"/>
        <w:jc w:val="both"/>
      </w:pPr>
      <w:r>
        <w:t>В платежном обороте Удмуртской Республики доминировал безналичный денежный оборот: за 2013 год он составил 6,4 трлн. рублей, или 89,9% от совокупной величины платежного оборота, в 2014 году - 4,7 трлн. рублей или 85,2% от совокупной величины платежного оборота. Безналичные платежи проводились через расчетную сеть Банка России и частные платежные системы.</w:t>
      </w:r>
    </w:p>
    <w:p w:rsidR="008D49C8" w:rsidRDefault="008D49C8">
      <w:pPr>
        <w:pStyle w:val="ConsPlusNormal"/>
        <w:spacing w:before="240"/>
        <w:ind w:firstLine="540"/>
        <w:jc w:val="both"/>
      </w:pPr>
      <w:r>
        <w:t>В 2013 году на территории Удмуртской Республики 11 кредитных организаций осуществляли эмиссию банковских платежных карт, в 2014 году - 7. Выпуск банковских карт в 2014 году остался практически на уровне 2013 года, в то время как объем операций увеличился на 17,8%. Данный сегмент рынка в республике развит весьма широко: на 100 жителей приходилась 141 банковская карта - это четвертое место среди регионов, входящих в состав ПФО, и выше значения в целом по округу (135 карт на 100 человек).</w:t>
      </w:r>
    </w:p>
    <w:p w:rsidR="008D49C8" w:rsidRDefault="008D49C8">
      <w:pPr>
        <w:pStyle w:val="ConsPlusNormal"/>
        <w:spacing w:before="240"/>
        <w:ind w:firstLine="540"/>
        <w:jc w:val="both"/>
      </w:pPr>
      <w:r>
        <w:t>Состояние современного рынка банковских платежных карт характеризуется развитием его инфраструктуры: в республике постоянно увеличивается число банкоматов и терминалов, позволяющих совершать различные операции. На 1 января 2015 года в Удмуртии насчитывались 2615 банкоматов (1,72 на тысячу жителей) и 20571 терминал (13,54 на тысячу жителей).</w:t>
      </w:r>
    </w:p>
    <w:p w:rsidR="008D49C8" w:rsidRDefault="008D49C8">
      <w:pPr>
        <w:pStyle w:val="ConsPlusNormal"/>
        <w:spacing w:before="240"/>
        <w:ind w:firstLine="540"/>
        <w:jc w:val="both"/>
      </w:pPr>
      <w:r>
        <w:t>По развитию платежной инфраструктуры Удмуртия занимала лидирующее положение среди регионов ПФО. По количеству терминалов, приходящихся на 1000 человек населения, республика находилась на первом месте, по числу банкоматов - на втором, что значительно превышает соответствующие показатели в целом по округу (7,77 терминала и 1,45 банкомата на 1000 человек населения).</w:t>
      </w:r>
    </w:p>
    <w:p w:rsidR="008D49C8" w:rsidRDefault="008D49C8">
      <w:pPr>
        <w:pStyle w:val="ConsPlusNormal"/>
        <w:jc w:val="both"/>
      </w:pPr>
    </w:p>
    <w:p w:rsidR="008D49C8" w:rsidRDefault="008D49C8">
      <w:pPr>
        <w:pStyle w:val="ConsPlusNormal"/>
        <w:ind w:firstLine="540"/>
        <w:jc w:val="both"/>
        <w:outlineLvl w:val="3"/>
      </w:pPr>
      <w:r>
        <w:t>1.5. Развитие транспортной и логистической инфраструктуры</w:t>
      </w:r>
    </w:p>
    <w:p w:rsidR="008D49C8" w:rsidRDefault="008D49C8">
      <w:pPr>
        <w:pStyle w:val="ConsPlusNormal"/>
        <w:jc w:val="both"/>
      </w:pPr>
    </w:p>
    <w:p w:rsidR="008D49C8" w:rsidRDefault="008D49C8">
      <w:pPr>
        <w:pStyle w:val="ConsPlusNormal"/>
        <w:ind w:firstLine="540"/>
        <w:jc w:val="both"/>
        <w:outlineLvl w:val="4"/>
      </w:pPr>
      <w:r>
        <w:t>1.5.1. Транспорт</w:t>
      </w:r>
    </w:p>
    <w:p w:rsidR="008D49C8" w:rsidRDefault="008D49C8">
      <w:pPr>
        <w:pStyle w:val="ConsPlusNormal"/>
        <w:spacing w:before="240"/>
        <w:ind w:firstLine="540"/>
        <w:jc w:val="both"/>
      </w:pPr>
      <w:r>
        <w:t>Транспортный комплекс Удмуртии играет значительную роль в развитии региона и обеспечивает полное и качественное удовлетворение потребностей экономики и населения республики в транспортных услугах. Перевозка пассажиров предприятиями транспорта общего пользования в 2014 году составила 232,3 млн. человек, или 98,5% к 2013 году. Пассажирооборот в 2014 году составил 1646,8 млн. пасс. км (рост к 2013 году - 106,7%). В первую очередь это обусловлено ростом пассажирооборота на воздушном транспорте на 40,8%.</w:t>
      </w:r>
    </w:p>
    <w:p w:rsidR="008D49C8" w:rsidRDefault="008D49C8">
      <w:pPr>
        <w:pStyle w:val="ConsPlusNormal"/>
        <w:spacing w:before="240"/>
        <w:ind w:firstLine="540"/>
        <w:jc w:val="both"/>
      </w:pPr>
      <w:r>
        <w:t>Лидирующее положение в отрасли занимает автомобильный транспорт, где помимо крупных автоперевозчиков активно работает малый и средний бизнес. В настоящее время в республике функционируют 480 автобусных маршрутов.</w:t>
      </w:r>
    </w:p>
    <w:p w:rsidR="008D49C8" w:rsidRDefault="008D49C8">
      <w:pPr>
        <w:pStyle w:val="ConsPlusNormal"/>
        <w:spacing w:before="240"/>
        <w:ind w:firstLine="540"/>
        <w:jc w:val="both"/>
      </w:pPr>
      <w:r>
        <w:t xml:space="preserve">В целях осуществления государственного регулирования работы отрасли в республике принята государственная </w:t>
      </w:r>
      <w:hyperlink r:id="rId19" w:history="1">
        <w:r>
          <w:rPr>
            <w:color w:val="0000FF"/>
          </w:rPr>
          <w:t>программа</w:t>
        </w:r>
      </w:hyperlink>
      <w:r>
        <w:t xml:space="preserve"> Удмуртской Республики "Развитие транспортной системы Удмуртской Республики" и ведомственная целевая </w:t>
      </w:r>
      <w:hyperlink r:id="rId20" w:history="1">
        <w:r>
          <w:rPr>
            <w:color w:val="0000FF"/>
          </w:rPr>
          <w:t>программа</w:t>
        </w:r>
      </w:hyperlink>
      <w:r>
        <w:t xml:space="preserve"> "Комплексное развитие авиационных перевозок в Удмуртской Республике на 2013 - 2015 годы".</w:t>
      </w:r>
    </w:p>
    <w:p w:rsidR="008D49C8" w:rsidRDefault="008D49C8">
      <w:pPr>
        <w:pStyle w:val="ConsPlusNormal"/>
        <w:spacing w:before="240"/>
        <w:ind w:firstLine="540"/>
        <w:jc w:val="both"/>
      </w:pPr>
      <w:r>
        <w:t>В республике действует проект региональных авиаперевозок в Приволжском федеральном округе, в 2014 году на его реализацию из бюджета Удмуртской Республики выделено 18,4 млн. рублей. С территории республики выполняются полеты по субсидируемым маршрутам: Ижевск - Киров, Ижевск - Самара, Ижевск - Нижний Новгород и Ижевск - Уфа.</w:t>
      </w:r>
    </w:p>
    <w:p w:rsidR="008D49C8" w:rsidRDefault="008D49C8">
      <w:pPr>
        <w:pStyle w:val="ConsPlusNormal"/>
        <w:spacing w:before="240"/>
        <w:ind w:firstLine="540"/>
        <w:jc w:val="both"/>
      </w:pPr>
      <w:r>
        <w:t>Весомой мерой господдержки является предоставление льгот по налогу на имущество предприятиям, реализующим инвестиционные проекты. В отрасли реализуются 4 инвестиционных проекта, с объемом инвестиций с начала реализации проектов около 880,0 млн. рублей.</w:t>
      </w:r>
    </w:p>
    <w:p w:rsidR="008D49C8" w:rsidRDefault="008D49C8">
      <w:pPr>
        <w:pStyle w:val="ConsPlusNormal"/>
        <w:jc w:val="both"/>
      </w:pPr>
    </w:p>
    <w:p w:rsidR="008D49C8" w:rsidRDefault="008D49C8">
      <w:pPr>
        <w:pStyle w:val="ConsPlusNormal"/>
        <w:ind w:firstLine="540"/>
        <w:jc w:val="both"/>
        <w:outlineLvl w:val="4"/>
      </w:pPr>
      <w:r>
        <w:t>1.5.2. Дорожное хозяйство</w:t>
      </w:r>
    </w:p>
    <w:p w:rsidR="008D49C8" w:rsidRDefault="008D49C8">
      <w:pPr>
        <w:pStyle w:val="ConsPlusNormal"/>
        <w:spacing w:before="240"/>
        <w:ind w:firstLine="540"/>
        <w:jc w:val="both"/>
      </w:pPr>
      <w:r>
        <w:t>По состоянию на 1 января 2015 года сеть автодорог республики составляет более 19 тыс. км, в том числе:</w:t>
      </w:r>
    </w:p>
    <w:p w:rsidR="008D49C8" w:rsidRDefault="008D49C8">
      <w:pPr>
        <w:pStyle w:val="ConsPlusNormal"/>
        <w:spacing w:before="240"/>
        <w:ind w:firstLine="540"/>
        <w:jc w:val="both"/>
      </w:pPr>
      <w:r>
        <w:t>участок федеральной трассы Подъезд к городам Ижевск и Пермь от М7 "Волга" протяженностью 293,5 км;</w:t>
      </w:r>
    </w:p>
    <w:p w:rsidR="008D49C8" w:rsidRDefault="008D49C8">
      <w:pPr>
        <w:pStyle w:val="ConsPlusNormal"/>
        <w:spacing w:before="240"/>
        <w:ind w:firstLine="540"/>
        <w:jc w:val="both"/>
      </w:pPr>
      <w:r>
        <w:t>региональные и межмуниципальные дороги протяженностью около 6 тыс. км;</w:t>
      </w:r>
    </w:p>
    <w:p w:rsidR="008D49C8" w:rsidRDefault="008D49C8">
      <w:pPr>
        <w:pStyle w:val="ConsPlusNormal"/>
        <w:spacing w:before="240"/>
        <w:ind w:firstLine="540"/>
        <w:jc w:val="both"/>
      </w:pPr>
      <w:r>
        <w:t>дороги муниципальных образований и поселений протяженностью более 10 тыс. км;</w:t>
      </w:r>
    </w:p>
    <w:p w:rsidR="008D49C8" w:rsidRDefault="008D49C8">
      <w:pPr>
        <w:pStyle w:val="ConsPlusNormal"/>
        <w:spacing w:before="240"/>
        <w:ind w:firstLine="540"/>
        <w:jc w:val="both"/>
      </w:pPr>
      <w:r>
        <w:t>частные и ведомственные дороги протяженностью около 2 тыс. км.</w:t>
      </w:r>
    </w:p>
    <w:p w:rsidR="008D49C8" w:rsidRDefault="008D49C8">
      <w:pPr>
        <w:pStyle w:val="ConsPlusNormal"/>
        <w:spacing w:before="240"/>
        <w:ind w:firstLine="540"/>
        <w:jc w:val="both"/>
      </w:pPr>
      <w:r>
        <w:t>В 2013 году благодаря увеличению федерального финансирования на участке федеральной трассы был проведен ремонт 82 км автодороги и капитальный ремонт 6 км.</w:t>
      </w:r>
    </w:p>
    <w:p w:rsidR="008D49C8" w:rsidRDefault="008D49C8">
      <w:pPr>
        <w:pStyle w:val="ConsPlusNormal"/>
        <w:spacing w:before="240"/>
        <w:ind w:firstLine="540"/>
        <w:jc w:val="both"/>
      </w:pPr>
      <w:r>
        <w:t>В 2014 году благодаря увеличению федерального финансирования на участке федеральной трассы был проведен ремонт 73 км автодороги и капитальный ремонт 10 км.</w:t>
      </w:r>
    </w:p>
    <w:p w:rsidR="008D49C8" w:rsidRDefault="008D49C8">
      <w:pPr>
        <w:pStyle w:val="ConsPlusNormal"/>
        <w:spacing w:before="240"/>
        <w:ind w:firstLine="540"/>
        <w:jc w:val="both"/>
      </w:pPr>
      <w:r>
        <w:t>Дорожный фонд Удмуртской Республики в 2013 году составил 4,095 млрд. рублей. В 2014 году - около 7 млрд. рублей.</w:t>
      </w:r>
    </w:p>
    <w:p w:rsidR="008D49C8" w:rsidRDefault="008D49C8">
      <w:pPr>
        <w:pStyle w:val="ConsPlusNormal"/>
        <w:spacing w:before="240"/>
        <w:ind w:firstLine="540"/>
        <w:jc w:val="both"/>
      </w:pPr>
      <w:r>
        <w:t>Значительная часть этих средств в размере 1,306 млрд. рублей в 2013 году и 1,749 млрд. рублей в 2014 году была направлена на выполнение комплекса работ по содержанию автомобильных дорог регионального и межмуниципального значения, необходимого для сохранения дорожной сети региона и обеспечения безопасности дорожного движения.</w:t>
      </w:r>
    </w:p>
    <w:p w:rsidR="008D49C8" w:rsidRDefault="008D49C8">
      <w:pPr>
        <w:pStyle w:val="ConsPlusNormal"/>
        <w:spacing w:before="240"/>
        <w:ind w:firstLine="540"/>
        <w:jc w:val="both"/>
      </w:pPr>
      <w:r>
        <w:t xml:space="preserve">По ремонту автомобильных дорог регионального или межмуниципального значения в 2013 году выполнены работы на сумму 601,8 млн. рублей, в том числе в рамках </w:t>
      </w:r>
      <w:hyperlink r:id="rId21" w:history="1">
        <w:r>
          <w:rPr>
            <w:color w:val="0000FF"/>
          </w:rPr>
          <w:t>РЦП</w:t>
        </w:r>
      </w:hyperlink>
      <w:r>
        <w:t xml:space="preserve"> "Развитие автомобильных дорог в Удмуртской Республике (2010 - 2027 годы)" - 565,1 млн. рублей. В 2014 году суммы составили 730 и 719 млн. рублей соответственно. Всего в 2013 году отремонтировано 27 участков автодорог регионального значения общей протяженностью 59,4 км и 4 искусственных сооружения длиной 109,7 пог. м.</w:t>
      </w:r>
    </w:p>
    <w:p w:rsidR="008D49C8" w:rsidRDefault="008D49C8">
      <w:pPr>
        <w:pStyle w:val="ConsPlusNormal"/>
        <w:spacing w:before="240"/>
        <w:ind w:firstLine="540"/>
        <w:jc w:val="both"/>
      </w:pPr>
      <w:r>
        <w:t>В 2014 году отремонтировано 72 км автомобильных дорог регионального значения и 3 искусственных сооружения длиной 249 пог. м.</w:t>
      </w:r>
    </w:p>
    <w:p w:rsidR="008D49C8" w:rsidRDefault="008D49C8">
      <w:pPr>
        <w:pStyle w:val="ConsPlusNormal"/>
        <w:spacing w:before="240"/>
        <w:ind w:firstLine="540"/>
        <w:jc w:val="both"/>
      </w:pPr>
      <w:r>
        <w:t xml:space="preserve">Особое внимание в 2013 году было уделено проблемам развития дорожного хозяйства в муниципальных образованиях республики. Была продолжена работа по реализации мероприятий </w:t>
      </w:r>
      <w:hyperlink r:id="rId22" w:history="1">
        <w:r>
          <w:rPr>
            <w:color w:val="0000FF"/>
          </w:rPr>
          <w:t>подпрограммы</w:t>
        </w:r>
      </w:hyperlink>
      <w:r>
        <w:t xml:space="preserve"> "Автомобильные дороги" федеральной целевой программы "Развитие транспортной системы России (2010 - 2020 годы)": в 2013 году направлено 689 млн. рублей, из них 406 млн. рублей - средства федерального бюджета, 283 млн. рублей - объем софинансирования из бюджета Удмуртской Республики. В результате в 2013 году введены в эксплуатацию 40,6 км сельских дорог, 21 населенный пункт соединен постоянной круглогодичной связью с сетью дорог с твердым покрытием.</w:t>
      </w:r>
    </w:p>
    <w:p w:rsidR="008D49C8" w:rsidRDefault="008D49C8">
      <w:pPr>
        <w:pStyle w:val="ConsPlusNormal"/>
        <w:spacing w:before="240"/>
        <w:ind w:firstLine="540"/>
        <w:jc w:val="both"/>
      </w:pPr>
      <w:r>
        <w:t xml:space="preserve">В 2014 году в рамках </w:t>
      </w:r>
      <w:hyperlink r:id="rId23" w:history="1">
        <w:r>
          <w:rPr>
            <w:color w:val="0000FF"/>
          </w:rPr>
          <w:t>РЦП</w:t>
        </w:r>
      </w:hyperlink>
      <w:r>
        <w:t xml:space="preserve"> "Развитие автомобильных дорог в Удмуртской Республике (2010 - 2027 годы)" средства дорожного фонда Удмуртской Республики направлены на строительство (реконструкцию), капитальный ремонт и ремонт автомобильных дорог местного значения в населенных пунктах в размере 1,0286 млрд. рублей. За счет этих средств отремонтировано 92,9 км дорог, реконструировано - 0,99 км.</w:t>
      </w:r>
    </w:p>
    <w:p w:rsidR="008D49C8" w:rsidRDefault="008D49C8">
      <w:pPr>
        <w:pStyle w:val="ConsPlusNormal"/>
        <w:spacing w:before="240"/>
        <w:ind w:firstLine="540"/>
        <w:jc w:val="both"/>
      </w:pPr>
      <w:r>
        <w:t>Знаковым событием прошлого года в дорожной отрасли стала реализация регионального инвестиционного проекта "Строительство и эксплуатация на платной основе мостовых переходов через реку Кама и реку Буй у города Камбарка на автомобильной дороге Ижевск - Сарапул - Камбарка - граница Республики Башкортостан в Удмуртской Республике". Проект является первой в России региональной концессией в дорожной отрасли. Строительство такого крупного инфраструктурного объекта имеет большое значение не только для Удмуртии, но и для всей страны, так как позволит развить транспортно-экономические связи Центрального, Приволжского и Уральского федеральных округов.</w:t>
      </w:r>
    </w:p>
    <w:p w:rsidR="008D49C8" w:rsidRDefault="008D49C8">
      <w:pPr>
        <w:pStyle w:val="ConsPlusNormal"/>
        <w:spacing w:before="240"/>
        <w:ind w:firstLine="540"/>
        <w:jc w:val="both"/>
      </w:pPr>
      <w:r>
        <w:t>Особенность проекта состоит и в его выгодной для республики схеме финансирования, в соответствии с которой основная часть средств - более 72% (или 10084 млн. рублей) будет вложена концессионером, вклад в проект Инвестиционного фонда Российской Федерации составит 2516 млн. рублей или 18,1%, и только 1343 млн. рублей, то есть менее 10%, вложит в проект Удмуртия. В то же время создаваемый мостовой переход будет являться собственностью Удмуртской Республики.</w:t>
      </w:r>
    </w:p>
    <w:p w:rsidR="008D49C8" w:rsidRDefault="008D49C8">
      <w:pPr>
        <w:pStyle w:val="ConsPlusNormal"/>
        <w:spacing w:before="240"/>
        <w:ind w:firstLine="540"/>
        <w:jc w:val="both"/>
      </w:pPr>
      <w:r>
        <w:t>В конце октября 2013 года начались подготовительные работы на объекте: подготовлена строительная площадка, завезены строительная техника, оборудование и материалы. С начала строительства на мосту через реку Кама из десяти опор возведены четыре и выполняется строительство шести опор. Производится укрупненная сборка металлоконструкций. Выполнен первый этап надвижки пролетного строения. Организовано рабочее движение автотранспорта через реку Буй, ведутся земляные работы на подходах. В 2014 году выполненные работы профинансированы на сумму 4 млрд. 18,9 млн. рублей. Объект планируется ввести в эксплуатацию к 1 октября 2016 года.</w:t>
      </w:r>
    </w:p>
    <w:p w:rsidR="008D49C8" w:rsidRDefault="008D49C8">
      <w:pPr>
        <w:pStyle w:val="ConsPlusNormal"/>
        <w:jc w:val="both"/>
      </w:pPr>
    </w:p>
    <w:p w:rsidR="008D49C8" w:rsidRDefault="008D49C8">
      <w:pPr>
        <w:pStyle w:val="ConsPlusNormal"/>
        <w:ind w:firstLine="540"/>
        <w:jc w:val="both"/>
        <w:outlineLvl w:val="3"/>
      </w:pPr>
      <w:r>
        <w:t>1.6. Развитие инфраструктуры связи и информационных технологий</w:t>
      </w:r>
    </w:p>
    <w:p w:rsidR="008D49C8" w:rsidRDefault="008D49C8">
      <w:pPr>
        <w:pStyle w:val="ConsPlusNormal"/>
        <w:jc w:val="both"/>
      </w:pPr>
    </w:p>
    <w:p w:rsidR="008D49C8" w:rsidRDefault="008D49C8">
      <w:pPr>
        <w:pStyle w:val="ConsPlusNormal"/>
        <w:ind w:firstLine="540"/>
        <w:jc w:val="both"/>
        <w:outlineLvl w:val="4"/>
      </w:pPr>
      <w:r>
        <w:t>1.6.1. Информационные технологии</w:t>
      </w:r>
    </w:p>
    <w:p w:rsidR="008D49C8" w:rsidRDefault="008D49C8">
      <w:pPr>
        <w:pStyle w:val="ConsPlusNormal"/>
        <w:spacing w:before="240"/>
        <w:ind w:firstLine="540"/>
        <w:jc w:val="both"/>
      </w:pPr>
      <w:r>
        <w:t>Развитие и внедрение информационных технологий является важным фактором экономического роста как в Российской Федерации, так и в Удмуртской Республике.</w:t>
      </w:r>
    </w:p>
    <w:p w:rsidR="008D49C8" w:rsidRDefault="008D49C8">
      <w:pPr>
        <w:pStyle w:val="ConsPlusNormal"/>
        <w:spacing w:before="240"/>
        <w:ind w:firstLine="540"/>
        <w:jc w:val="both"/>
      </w:pPr>
      <w:r>
        <w:t>В отрасли функционируют более 50 крупных и средних организаций. Основные секторы рынка отрасли информационных технологий: производство радиоэлектронной продукции, деятельность в области электросвязи, производство офисного оборудования и вычислительной техники, разработка и распространение программного обеспечения, деятельность, связанная с использованием вычислительной техники и информационных технологий.</w:t>
      </w:r>
    </w:p>
    <w:p w:rsidR="008D49C8" w:rsidRDefault="008D49C8">
      <w:pPr>
        <w:pStyle w:val="ConsPlusNormal"/>
        <w:spacing w:before="240"/>
        <w:ind w:firstLine="540"/>
        <w:jc w:val="both"/>
      </w:pPr>
      <w:r>
        <w:t>К ключевым направлениям развития в области информационных технологий (далее - ИТ) в Удмуртской Республике можно отнести разработку заказного программного обеспечения и работы в сфере информационной безопасности. В настоящее время ИТ-компании в Удмуртской Республике принимают активное участие в реализации проектов мирового масштаба по вышеуказанным направлениям.</w:t>
      </w:r>
    </w:p>
    <w:p w:rsidR="008D49C8" w:rsidRDefault="008D49C8">
      <w:pPr>
        <w:pStyle w:val="ConsPlusNormal"/>
        <w:spacing w:before="240"/>
        <w:ind w:firstLine="540"/>
        <w:jc w:val="both"/>
      </w:pPr>
      <w:r>
        <w:t>Ежегодно федеральное государственное бюджетное образовательное учреждение высшего профессионального образования "Ижевский государственный технический университет им. М.Т. Калашникова" (далее - Ижевский государственный технический университет им. М.Т. Калашникова, ФГБОУ ВПО "ИжГТУ им. М.Т. Калашникова") и федеральное государственное бюджетное образовательное учреждение высшего профессионального образования "Удмуртский государственный университет" (далее - Удмуртский государственный университет) выпускают специалистов в области информационных технологий. Однако, несмотря на это, ИТ-сообщество Удмуртской Республики продолжает испытывать нехватку квалифицированной рабочей силы, а также нехватку инструментов, которые способствовали бы созданию новых технологий в сфере вышеуказанных направлений.</w:t>
      </w:r>
    </w:p>
    <w:p w:rsidR="008D49C8" w:rsidRDefault="008D49C8">
      <w:pPr>
        <w:pStyle w:val="ConsPlusNormal"/>
        <w:spacing w:before="240"/>
        <w:ind w:firstLine="540"/>
        <w:jc w:val="both"/>
      </w:pPr>
      <w:r>
        <w:t xml:space="preserve">Для создания благоприятных условий развития предприятий ИТ-отрасли, открытия новых ИТ-компаний, создания условий для инвестирования в отрасль информатизации и связи разрабатывается </w:t>
      </w:r>
      <w:hyperlink r:id="rId24" w:history="1">
        <w:r>
          <w:rPr>
            <w:color w:val="0000FF"/>
          </w:rPr>
          <w:t>концепция</w:t>
        </w:r>
      </w:hyperlink>
      <w:r>
        <w:t xml:space="preserve"> создания ИТ-парка в Удмуртской Республике. </w:t>
      </w:r>
      <w:hyperlink r:id="rId25" w:history="1">
        <w:r>
          <w:rPr>
            <w:color w:val="0000FF"/>
          </w:rPr>
          <w:t>Концепция</w:t>
        </w:r>
      </w:hyperlink>
      <w:r>
        <w:t xml:space="preserve"> позволит перевести на практические рельсы идею объединения представителей ИТ-сообщества, представителей высшей и средней специальной школы, инвесторов, начинающих предпринимателей, представителей компаний международного и российского значения. Создание проекта строительства ИТ-парка в Удмуртской Республике будет рассматриваться как один из примеров государственно-частного партнерства.</w:t>
      </w:r>
    </w:p>
    <w:p w:rsidR="008D49C8" w:rsidRDefault="008D49C8">
      <w:pPr>
        <w:pStyle w:val="ConsPlusNormal"/>
        <w:jc w:val="both"/>
      </w:pPr>
    </w:p>
    <w:p w:rsidR="008D49C8" w:rsidRDefault="008D49C8">
      <w:pPr>
        <w:pStyle w:val="ConsPlusNormal"/>
        <w:ind w:firstLine="540"/>
        <w:jc w:val="both"/>
        <w:outlineLvl w:val="4"/>
      </w:pPr>
      <w:r>
        <w:t>1.6.2. Связь</w:t>
      </w:r>
    </w:p>
    <w:p w:rsidR="008D49C8" w:rsidRDefault="008D49C8">
      <w:pPr>
        <w:pStyle w:val="ConsPlusNormal"/>
        <w:spacing w:before="240"/>
        <w:ind w:firstLine="540"/>
        <w:jc w:val="both"/>
      </w:pPr>
      <w:r>
        <w:t>На территории Удмуртской Республики связь представлена практически всеми существующими видами связи: электрической, телефонной, телеграфной, почтовой, сотовой, космической, спутниковой.</w:t>
      </w:r>
    </w:p>
    <w:p w:rsidR="008D49C8" w:rsidRDefault="008D49C8">
      <w:pPr>
        <w:pStyle w:val="ConsPlusNormal"/>
        <w:spacing w:before="240"/>
        <w:ind w:firstLine="540"/>
        <w:jc w:val="both"/>
      </w:pPr>
      <w:r>
        <w:t>В настоящее время в республике действуют 100 операторов связи, которые предоставляют услуги связи по 230 лицензиям. Доступ к услугам внутризоновой, междугородной и международной связи для населения и организаций обеспечивается во всех городах и районах республики.</w:t>
      </w:r>
    </w:p>
    <w:p w:rsidR="008D49C8" w:rsidRDefault="008D49C8">
      <w:pPr>
        <w:pStyle w:val="ConsPlusNormal"/>
        <w:spacing w:before="240"/>
        <w:ind w:firstLine="540"/>
        <w:jc w:val="both"/>
      </w:pPr>
      <w:r>
        <w:t>Доля населения, охваченного мобильной телефонной связью, составляет около 95%. В настоящее время на территории республики действуют следующие операторы: "Мегафон", "Билайн", "МТС", "Теле2".</w:t>
      </w:r>
    </w:p>
    <w:p w:rsidR="008D49C8" w:rsidRDefault="008D49C8">
      <w:pPr>
        <w:pStyle w:val="ConsPlusNormal"/>
        <w:spacing w:before="240"/>
        <w:ind w:firstLine="540"/>
        <w:jc w:val="both"/>
      </w:pPr>
      <w:r>
        <w:t>Основным приоритетом в деятельности сотовых операторов на ближайшие годы является перевод сетей на стандарты 3G и 4G и расширение зон покрытия, что позволит абонентам мобильной связи получить скоростной доступ к информационно-телекоммуникационной сети "Интернет".</w:t>
      </w:r>
    </w:p>
    <w:p w:rsidR="008D49C8" w:rsidRDefault="008D49C8">
      <w:pPr>
        <w:pStyle w:val="ConsPlusNormal"/>
        <w:jc w:val="both"/>
      </w:pPr>
    </w:p>
    <w:p w:rsidR="008D49C8" w:rsidRDefault="008D49C8">
      <w:pPr>
        <w:pStyle w:val="ConsPlusNormal"/>
        <w:ind w:firstLine="540"/>
        <w:jc w:val="both"/>
        <w:outlineLvl w:val="3"/>
      </w:pPr>
      <w:r>
        <w:t>1.7. Развитие энергетической инфраструктуры и доступность энергетических ресурсов</w:t>
      </w:r>
    </w:p>
    <w:p w:rsidR="008D49C8" w:rsidRDefault="008D49C8">
      <w:pPr>
        <w:pStyle w:val="ConsPlusNormal"/>
        <w:spacing w:before="240"/>
        <w:ind w:firstLine="540"/>
        <w:jc w:val="both"/>
      </w:pPr>
      <w:r>
        <w:t>Республика не располагает в достаточном объеме первичными топливно-энергетическими ресурсами. При довольно значительных масштабах добычи нефти в республике отсутствует ее переработка. Качество извлекаемых при нефтедобыче попутных газов не позволяет использовать их для нужд энергетики.</w:t>
      </w:r>
    </w:p>
    <w:p w:rsidR="008D49C8" w:rsidRDefault="008D49C8">
      <w:pPr>
        <w:pStyle w:val="ConsPlusNormal"/>
        <w:spacing w:before="240"/>
        <w:ind w:firstLine="540"/>
        <w:jc w:val="both"/>
      </w:pPr>
      <w:r>
        <w:t>В республике действуют три теплоэлектроцентрали Удмуртского филиала ПАО "Т Плюс" (Ижевская ТЭЦ-1, Ижевская ТЭЦ-2, Сарапульская ТЭЦ) и две абонентские блок-станции: ТЭЦ ОАО "Воткинский завод" и ТЭЦ ОАО "Чепецкий механический завод".</w:t>
      </w:r>
    </w:p>
    <w:p w:rsidR="008D49C8" w:rsidRDefault="008D49C8">
      <w:pPr>
        <w:pStyle w:val="ConsPlusNormal"/>
        <w:spacing w:before="240"/>
        <w:ind w:firstLine="540"/>
        <w:jc w:val="both"/>
      </w:pPr>
      <w:r>
        <w:t>Электросетевой комплекс Удмуртской Республики включает: 225 подстанций напряжением 35 кВ и выше, более 15 тысяч трансформаторных подстанций напряжением 0,4/6 - 10 кВ, линии электропередач напряжением 0,4 кВ - 500 кВ, общей протяженностью около 44 тыс. км.</w:t>
      </w:r>
    </w:p>
    <w:p w:rsidR="008D49C8" w:rsidRDefault="008D49C8">
      <w:pPr>
        <w:pStyle w:val="ConsPlusNormal"/>
        <w:spacing w:before="240"/>
        <w:ind w:firstLine="540"/>
        <w:jc w:val="both"/>
      </w:pPr>
      <w:r>
        <w:t>В 2014 году электростанции Удмуртской энергосистемы выработали 3,8 млрд. кВт. час., что на 30% больше чем в 2013 году.</w:t>
      </w:r>
    </w:p>
    <w:p w:rsidR="008D49C8" w:rsidRDefault="008D49C8">
      <w:pPr>
        <w:pStyle w:val="ConsPlusNormal"/>
        <w:spacing w:before="240"/>
        <w:ind w:firstLine="540"/>
        <w:jc w:val="both"/>
      </w:pPr>
      <w:r>
        <w:t>Это стало возможным благодаря взятому в республике направлению на наращивание собственных генерирующих мощностей.</w:t>
      </w:r>
    </w:p>
    <w:p w:rsidR="008D49C8" w:rsidRDefault="008D49C8">
      <w:pPr>
        <w:pStyle w:val="ConsPlusNormal"/>
        <w:spacing w:before="240"/>
        <w:ind w:firstLine="540"/>
        <w:jc w:val="both"/>
      </w:pPr>
      <w:r>
        <w:t>В 2014 году завершена реализация масштабного инвестиционного проекта по реконструкции Ижевской ТЭЦ-1, мощность станции при этом возросла в 4 раза.</w:t>
      </w:r>
    </w:p>
    <w:p w:rsidR="008D49C8" w:rsidRDefault="008D49C8">
      <w:pPr>
        <w:pStyle w:val="ConsPlusNormal"/>
        <w:spacing w:before="240"/>
        <w:ind w:firstLine="540"/>
        <w:jc w:val="both"/>
      </w:pPr>
      <w:r>
        <w:t>Ввод дополнительных генерирующих мощностей позволил создать серьезный резерв для дальнейшего развития Ижевска и всей республики, увеличить обеспеченность электроэнергией, выработанной электростанциями Удмуртии, с 32% потребности региона до 50%.</w:t>
      </w:r>
    </w:p>
    <w:p w:rsidR="008D49C8" w:rsidRDefault="008D49C8">
      <w:pPr>
        <w:pStyle w:val="ConsPlusNormal"/>
        <w:spacing w:before="240"/>
        <w:ind w:firstLine="540"/>
        <w:jc w:val="both"/>
      </w:pPr>
      <w:r>
        <w:t>Основные используемые топливно-энергетические ресурсы в Удмуртской Республике - природный газ и каменный уголь. Местные виды топлива - дрова, торф и торфобрикеты в общем потреблении составляют 0,6% и используются в основном населением.</w:t>
      </w:r>
    </w:p>
    <w:p w:rsidR="008D49C8" w:rsidRDefault="008D49C8">
      <w:pPr>
        <w:pStyle w:val="ConsPlusNormal"/>
        <w:spacing w:before="240"/>
        <w:ind w:firstLine="540"/>
        <w:jc w:val="both"/>
      </w:pPr>
      <w:r>
        <w:t>Нефтепродукты в республику поставляются с нефтеперерабатывающих заводов, расположенных в соседних регионах (Пермский край, Республика Башкортостан).</w:t>
      </w:r>
    </w:p>
    <w:p w:rsidR="008D49C8" w:rsidRDefault="008D49C8">
      <w:pPr>
        <w:pStyle w:val="ConsPlusNormal"/>
        <w:jc w:val="both"/>
      </w:pPr>
    </w:p>
    <w:p w:rsidR="008D49C8" w:rsidRDefault="008D49C8">
      <w:pPr>
        <w:pStyle w:val="ConsPlusNormal"/>
        <w:ind w:firstLine="540"/>
        <w:jc w:val="both"/>
        <w:outlineLvl w:val="3"/>
      </w:pPr>
      <w:r>
        <w:t>1.8. Строительство</w:t>
      </w:r>
    </w:p>
    <w:p w:rsidR="008D49C8" w:rsidRDefault="008D49C8">
      <w:pPr>
        <w:pStyle w:val="ConsPlusNormal"/>
        <w:spacing w:before="240"/>
        <w:ind w:firstLine="540"/>
        <w:jc w:val="both"/>
      </w:pPr>
      <w:r>
        <w:t>Доступное и качественное жилье, современная социальная инфраструктура являются важнейшим фактором стабильности в обществе, уверенности человека в завтрашнем дне, залогом его физического и духовного здоровья.</w:t>
      </w:r>
    </w:p>
    <w:p w:rsidR="008D49C8" w:rsidRDefault="008D49C8">
      <w:pPr>
        <w:pStyle w:val="ConsPlusNormal"/>
        <w:spacing w:before="240"/>
        <w:ind w:firstLine="540"/>
        <w:jc w:val="both"/>
      </w:pPr>
      <w:r>
        <w:t>Существенным фактором качества жизни населения Удмуртской Республики является улучшение жилищных условий за счет увеличения объемов ввода в эксплуатацию жилья и развития ипотечного кредитования. В 2013 году в регионе построено 532,6 тыс. кв. метров общей площади жилья, что на 3,2% превышает аналогичный показатель 2012 года. В 2014 году построено 633 тыс. кв. метров общей площади жилья. Гражданами получено ипотечных жилищных кредитов и займов на сумму 16739 млн. рублей, что в 1,3 раза больше, чем в 2013 году. С помощью заемных средств улучшили жилищные условия более 15,8 тысячи граждан.</w:t>
      </w:r>
    </w:p>
    <w:p w:rsidR="008D49C8" w:rsidRDefault="008D49C8">
      <w:pPr>
        <w:pStyle w:val="ConsPlusNormal"/>
        <w:spacing w:before="240"/>
        <w:ind w:firstLine="540"/>
        <w:jc w:val="both"/>
      </w:pPr>
      <w:r>
        <w:t>Большое значение для развития жилищного строительства в Удмуртской Республике имеет государственная поддержка в улучшении жилищных условий граждан. Предоставление компенсации процентной ставки по ипотечным кредитам молодым семьям, льготное жилищное кредитование позволило привлечь в строительную отрасль дополнительные средства в объеме более 10 млрд. рублей.</w:t>
      </w:r>
    </w:p>
    <w:p w:rsidR="008D49C8" w:rsidRDefault="008D49C8">
      <w:pPr>
        <w:pStyle w:val="ConsPlusNormal"/>
        <w:spacing w:before="240"/>
        <w:ind w:firstLine="540"/>
        <w:jc w:val="both"/>
      </w:pPr>
      <w:r>
        <w:t>Важным приоритетом государственной политики Удмуртской Республики является строительство объектов социальной сферы. В 2014 году в регионе введено в эксплуатацию 17 объектов образования, 4 объекта спорта, 1 объект специализированного назначения.</w:t>
      </w:r>
    </w:p>
    <w:p w:rsidR="008D49C8" w:rsidRDefault="008D49C8">
      <w:pPr>
        <w:pStyle w:val="ConsPlusNormal"/>
        <w:spacing w:before="240"/>
        <w:ind w:firstLine="540"/>
        <w:jc w:val="both"/>
      </w:pPr>
      <w:r>
        <w:t>Жилищный фонд Удмуртской Республики на 1 января 2015 года составил 32,2 млн. кв. м общей площади. На каждого жителя республики, в среднем, приходится 21,2 кв. м общей площади жилья. Уровень благоустройства жилищного фонда республики характеризуется следующими показателями: водопроводом оборудовано 85,5% жилья, канализацией - 75%, отоплением - 80,4%, горячим водоснабжением - 58,4%, напольными электроплитами - 8,1%, газом - 74,7%. Природный газ в настоящее время подведен ко всем районам республики.</w:t>
      </w:r>
    </w:p>
    <w:p w:rsidR="008D49C8" w:rsidRDefault="008D49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49C8">
        <w:trPr>
          <w:jc w:val="center"/>
        </w:trPr>
        <w:tc>
          <w:tcPr>
            <w:tcW w:w="9294" w:type="dxa"/>
            <w:tcBorders>
              <w:top w:val="nil"/>
              <w:left w:val="single" w:sz="24" w:space="0" w:color="CED3F1"/>
              <w:bottom w:val="nil"/>
              <w:right w:val="single" w:sz="24" w:space="0" w:color="F4F3F8"/>
            </w:tcBorders>
            <w:shd w:val="clear" w:color="auto" w:fill="F4F3F8"/>
          </w:tcPr>
          <w:p w:rsidR="008D49C8" w:rsidRDefault="008D49C8">
            <w:pPr>
              <w:pStyle w:val="ConsPlusNormal"/>
              <w:jc w:val="both"/>
            </w:pPr>
            <w:r>
              <w:rPr>
                <w:color w:val="392C69"/>
              </w:rPr>
              <w:t>КонсультантПлюс: примечание.</w:t>
            </w:r>
          </w:p>
          <w:p w:rsidR="008D49C8" w:rsidRDefault="008D49C8">
            <w:pPr>
              <w:pStyle w:val="ConsPlusNormal"/>
              <w:jc w:val="both"/>
            </w:pPr>
            <w:r>
              <w:rPr>
                <w:color w:val="392C69"/>
              </w:rPr>
              <w:t>Нумерация пунктов дана в соответствии с официальным текстом документа.</w:t>
            </w:r>
          </w:p>
        </w:tc>
      </w:tr>
    </w:tbl>
    <w:p w:rsidR="008D49C8" w:rsidRDefault="008D49C8">
      <w:pPr>
        <w:pStyle w:val="ConsPlusNormal"/>
        <w:spacing w:before="300"/>
        <w:ind w:firstLine="540"/>
        <w:jc w:val="both"/>
        <w:outlineLvl w:val="3"/>
      </w:pPr>
      <w:r>
        <w:t>1.8. Развитие коммунальной инфраструктуры</w:t>
      </w:r>
    </w:p>
    <w:p w:rsidR="008D49C8" w:rsidRDefault="008D49C8">
      <w:pPr>
        <w:pStyle w:val="ConsPlusNormal"/>
        <w:spacing w:before="240"/>
        <w:ind w:firstLine="540"/>
        <w:jc w:val="both"/>
      </w:pPr>
      <w:r>
        <w:t>По состоянию на 1 января 2014 года в сфере жилищно-коммунального хозяйства Удмуртской Республики работали 474 организации различной формы собственности, в том числе частных предприятий - 420 (88,6%). Ежегодное увеличение доли частных управляющих организаций свидетельствует о развитой конкуренции в жилищно-коммунальной сфере.</w:t>
      </w:r>
    </w:p>
    <w:p w:rsidR="008D49C8" w:rsidRDefault="008D49C8">
      <w:pPr>
        <w:pStyle w:val="ConsPlusNormal"/>
        <w:spacing w:before="240"/>
        <w:ind w:firstLine="540"/>
        <w:jc w:val="both"/>
      </w:pPr>
      <w:r>
        <w:t>Ключевое значение для улучшения качества жизни населения Удмуртской Республики, увеличения объемов ввода жилья и иных объектов имеет развитие коммунальной инфраструктуры. Модернизация объектов инженерных систем связана прежде всего с реконструкцией существующих объектов с высоким уровнем износа и строительством новых объектов, направленных на их замену.</w:t>
      </w:r>
    </w:p>
    <w:p w:rsidR="008D49C8" w:rsidRDefault="008D49C8">
      <w:pPr>
        <w:pStyle w:val="ConsPlusNormal"/>
        <w:spacing w:before="240"/>
        <w:ind w:firstLine="540"/>
        <w:jc w:val="both"/>
      </w:pPr>
      <w:r>
        <w:t>В бюджете Удмуртской Республики ежегодно предусматриваются средства на строительство и реконструкцию объектов инженерной инфраструктуры.</w:t>
      </w:r>
    </w:p>
    <w:p w:rsidR="008D49C8" w:rsidRDefault="008D49C8">
      <w:pPr>
        <w:pStyle w:val="ConsPlusNormal"/>
        <w:jc w:val="both"/>
      </w:pPr>
    </w:p>
    <w:p w:rsidR="008D49C8" w:rsidRDefault="008D49C8">
      <w:pPr>
        <w:pStyle w:val="ConsPlusNormal"/>
        <w:ind w:firstLine="540"/>
        <w:jc w:val="both"/>
        <w:outlineLvl w:val="3"/>
      </w:pPr>
      <w:r>
        <w:t>1.10. Развитие малого и среднего предпринимательства</w:t>
      </w:r>
    </w:p>
    <w:p w:rsidR="008D49C8" w:rsidRDefault="008D49C8">
      <w:pPr>
        <w:pStyle w:val="ConsPlusNormal"/>
        <w:spacing w:before="240"/>
        <w:ind w:firstLine="540"/>
        <w:jc w:val="both"/>
      </w:pPr>
      <w:r>
        <w:t>Одним из важнейших секторов экономики Удмуртии является сфера малого и среднего предпринимательства, в которой в настоящее время трудятся более 40% из числа занятых в экономике республики.</w:t>
      </w:r>
    </w:p>
    <w:p w:rsidR="008D49C8" w:rsidRDefault="008D49C8">
      <w:pPr>
        <w:pStyle w:val="ConsPlusNormal"/>
        <w:spacing w:before="240"/>
        <w:ind w:firstLine="540"/>
        <w:jc w:val="both"/>
      </w:pPr>
      <w:r>
        <w:t>В Удмуртии руководство республики постоянно уделяет большое внимание вопросам реализации государственной политики поддержки малого и среднего бизнеса. На сегодняшний день в республике не только сформированы условия для развития предпринимательства, но и накоплен большой опыт по развитию этой сферы экономики Удмуртии.</w:t>
      </w:r>
    </w:p>
    <w:p w:rsidR="008D49C8" w:rsidRDefault="008D49C8">
      <w:pPr>
        <w:pStyle w:val="ConsPlusNormal"/>
        <w:spacing w:before="240"/>
        <w:ind w:firstLine="540"/>
        <w:jc w:val="both"/>
      </w:pPr>
      <w:r>
        <w:t>Общее количество занятых в сфере малого и среднего предпринимательства на конец 2014 года составило более 320 тыс. человек.</w:t>
      </w:r>
    </w:p>
    <w:p w:rsidR="008D49C8" w:rsidRDefault="008D49C8">
      <w:pPr>
        <w:pStyle w:val="ConsPlusNormal"/>
        <w:spacing w:before="240"/>
        <w:ind w:firstLine="540"/>
        <w:jc w:val="both"/>
      </w:pPr>
      <w:r>
        <w:t>Реализация государственной политики по поддержке и развитию малого и среднего предпринимательства осуществляется в соответствии с нормативными правовыми актами и республиканскими целевыми программами поддержки малого и среднего предпринимательства.</w:t>
      </w:r>
    </w:p>
    <w:p w:rsidR="008D49C8" w:rsidRDefault="008D49C8">
      <w:pPr>
        <w:pStyle w:val="ConsPlusNormal"/>
        <w:spacing w:before="240"/>
        <w:ind w:firstLine="540"/>
        <w:jc w:val="both"/>
      </w:pPr>
      <w:r>
        <w:t>В республике создана инфраструктура поддержки малого предпринимательства, оказывающая услуги по финансовой, консультационной, информационной поддержке субъектов малого и среднего предпринимательства. Основными из них являются: Удмуртский государственный фонд поддержки малого предпринимательства (УГФПМП), муниципальные фонды поддержки малого предпринимательства в городах Ижевске, Глазове, Воткинске, Сарапуле, в Якшур-Бодьинском, Завьяловском, Увинском и Игринском районах, Гарантийный фонд содействия кредитованию субъектов малого и среднего предпринимательства (ГФСК), АУ "Республиканский бизнес-инкубатор", МБУ "Глазовский бизнес-инкубатор" и другие. На сегодня это более 40 организаций инфраструктуры, представляющие услуги для субъектов малого и среднего предпринимательства.</w:t>
      </w:r>
    </w:p>
    <w:p w:rsidR="008D49C8" w:rsidRDefault="008D49C8">
      <w:pPr>
        <w:pStyle w:val="ConsPlusNormal"/>
        <w:spacing w:before="240"/>
        <w:ind w:firstLine="540"/>
        <w:jc w:val="both"/>
      </w:pPr>
      <w:r>
        <w:t xml:space="preserve">В рамках </w:t>
      </w:r>
      <w:hyperlink r:id="rId26" w:history="1">
        <w:r>
          <w:rPr>
            <w:color w:val="0000FF"/>
          </w:rPr>
          <w:t>подпрограммы</w:t>
        </w:r>
      </w:hyperlink>
      <w:r>
        <w:t xml:space="preserve"> "Развитие малого и среднего предпринимательства в 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 оказывались следующие формы государственной поддержки малого и среднего предпринимательства:</w:t>
      </w:r>
    </w:p>
    <w:p w:rsidR="008D49C8" w:rsidRDefault="008D49C8">
      <w:pPr>
        <w:pStyle w:val="ConsPlusNormal"/>
        <w:spacing w:before="240"/>
        <w:ind w:firstLine="540"/>
        <w:jc w:val="both"/>
      </w:pPr>
      <w:r>
        <w:t>1) микрофинансирование.</w:t>
      </w:r>
    </w:p>
    <w:p w:rsidR="008D49C8" w:rsidRDefault="008D49C8">
      <w:pPr>
        <w:pStyle w:val="ConsPlusNormal"/>
        <w:spacing w:before="240"/>
        <w:ind w:firstLine="540"/>
        <w:jc w:val="both"/>
      </w:pPr>
      <w:r>
        <w:t>За 2014 год Удмуртский государственный фонд поддержки малого предпринимательства профинансировал 711 бизнес-проектов субъектов малого и среднего предпринимательства на сумму 564 млн. рублей (в 2013 году - 532 бизнес-проекта на сумму 397 млн. рублей).</w:t>
      </w:r>
    </w:p>
    <w:p w:rsidR="008D49C8" w:rsidRDefault="008D49C8">
      <w:pPr>
        <w:pStyle w:val="ConsPlusNormal"/>
        <w:spacing w:before="240"/>
        <w:ind w:firstLine="540"/>
        <w:jc w:val="both"/>
      </w:pPr>
      <w:r>
        <w:t>Пополнение портфеля займов муниципальных фондов за счет бюджетных средств позволило сократить средневзвешенную процентную ставку в муниципальных фондах с 24 - 30% до 10%. За 2014 год муниципальными фондами было выдано 645 микрозаймов на сумму более 320 млн. рублей (в 2013 году - 581 микрозайм на сумму более 217,5 млн. рублей);</w:t>
      </w:r>
    </w:p>
    <w:p w:rsidR="008D49C8" w:rsidRDefault="008D49C8">
      <w:pPr>
        <w:pStyle w:val="ConsPlusNormal"/>
        <w:spacing w:before="240"/>
        <w:ind w:firstLine="540"/>
        <w:jc w:val="both"/>
      </w:pPr>
      <w:r>
        <w:t>2) предоставление поручительства перед банком до 50% суммы необходимого залогового обеспечения.</w:t>
      </w:r>
    </w:p>
    <w:p w:rsidR="008D49C8" w:rsidRDefault="008D49C8">
      <w:pPr>
        <w:pStyle w:val="ConsPlusNormal"/>
        <w:spacing w:before="240"/>
        <w:ind w:firstLine="540"/>
        <w:jc w:val="both"/>
      </w:pPr>
      <w:r>
        <w:t>В 2014 году Гарантийный фонд содействия кредитованию субъектов малого и среднего предпринимательства в Удмуртской Республике предоставил 237 поручительств на сумму более 320 млн. рублей, что позволило привлечь субъектам малого и среднего предпринимательства 870 млн. рублей кредитных средств на развитие бизнеса;</w:t>
      </w:r>
    </w:p>
    <w:p w:rsidR="008D49C8" w:rsidRDefault="008D49C8">
      <w:pPr>
        <w:pStyle w:val="ConsPlusNormal"/>
        <w:spacing w:before="240"/>
        <w:ind w:firstLine="540"/>
        <w:jc w:val="both"/>
      </w:pPr>
      <w:r>
        <w:t>3) финансовая поддержка субъектам малого и среднего предпринимательства в 2014 году оказывалась в следующих формах: субсидирование части затрат по оплате первого взноса по договорам лизинга, субсидирование процентных ставок по кредитам.</w:t>
      </w:r>
    </w:p>
    <w:p w:rsidR="008D49C8" w:rsidRDefault="008D49C8">
      <w:pPr>
        <w:pStyle w:val="ConsPlusNormal"/>
        <w:spacing w:before="240"/>
        <w:ind w:firstLine="540"/>
        <w:jc w:val="both"/>
      </w:pPr>
      <w:r>
        <w:t>В 2014 году субъекты малого и среднего предпринимательства получили 194 субсидии в виде адресной поддержки на возмещение понесенных затрат на общую сумму более 62,8 млн. рублей (в 2013 году сумма полученных субсидий составила 60 млн. рублей).</w:t>
      </w:r>
    </w:p>
    <w:p w:rsidR="008D49C8" w:rsidRDefault="008D49C8">
      <w:pPr>
        <w:pStyle w:val="ConsPlusNormal"/>
        <w:spacing w:before="240"/>
        <w:ind w:firstLine="540"/>
        <w:jc w:val="both"/>
      </w:pPr>
      <w:r>
        <w:t>Среди нефинансовых мер поддержки наибольшей популярностью и значимостью для развития бизнеса обладают следующие:</w:t>
      </w:r>
    </w:p>
    <w:p w:rsidR="008D49C8" w:rsidRDefault="008D49C8">
      <w:pPr>
        <w:pStyle w:val="ConsPlusNormal"/>
        <w:spacing w:before="240"/>
        <w:ind w:firstLine="540"/>
        <w:jc w:val="both"/>
      </w:pPr>
      <w:r>
        <w:t>1) реализация массовых программ обучения и повышения квалификации.</w:t>
      </w:r>
    </w:p>
    <w:p w:rsidR="008D49C8" w:rsidRDefault="008D49C8">
      <w:pPr>
        <w:pStyle w:val="ConsPlusNormal"/>
        <w:spacing w:before="240"/>
        <w:ind w:firstLine="540"/>
        <w:jc w:val="both"/>
      </w:pPr>
      <w:r>
        <w:t>Образовательные мероприятия реализуются при непосредственном участии автономного учреждения Удмуртской Республики "Республиканский бизнес-инкубатор", Центра поддержки предпринимательства Удмуртской Республики с привлечением вузов, общественных организаций, организаций инфраструктуры поддержки предпринимательства, бизнес-тренеров, в том числе привлекаемых из других регионов. Ряд семинаров и тренингов прошли в муниципальных образованиях, которые на конкурсной основе получили средства из бюджета Удмуртской Республики и Российской Федерации;</w:t>
      </w:r>
    </w:p>
    <w:p w:rsidR="008D49C8" w:rsidRDefault="008D49C8">
      <w:pPr>
        <w:pStyle w:val="ConsPlusNormal"/>
        <w:spacing w:before="240"/>
        <w:ind w:firstLine="540"/>
        <w:jc w:val="both"/>
      </w:pPr>
      <w:r>
        <w:t>2) формирование положительного образа предпринимателя, популяризация роли предпринимательства.</w:t>
      </w:r>
    </w:p>
    <w:p w:rsidR="008D49C8" w:rsidRDefault="008D49C8">
      <w:pPr>
        <w:pStyle w:val="ConsPlusNormal"/>
        <w:spacing w:before="240"/>
        <w:ind w:firstLine="540"/>
        <w:jc w:val="both"/>
      </w:pPr>
      <w:r>
        <w:t>В рамках данных мер поддержки в республике реализуются мероприятия, направленные в первую очередь на создание условий для передачи опыта действующих успешных бизнесменов начинающим, молодым предпринимателям, а также заинтересованным лицам из студенческого сообщества. Также в средствах массовой информации размещается информация о мерах поддержки предпринимательства в регионе. В 2014 году проведен республиканский конкурс "Лучший предприниматель года - 2013", организованы и проведены форумы, конференции, круглые столы, поддержаны публикации о предпринимателях в муниципальных средствах массовой информации (70 публикаций), организована съемка информационных видеосюжетов, проведены мероприятия по популяризации предпринимательства в школах и вузах, в том числе образовательная программа по предпринимательству;</w:t>
      </w:r>
    </w:p>
    <w:p w:rsidR="008D49C8" w:rsidRDefault="008D49C8">
      <w:pPr>
        <w:pStyle w:val="ConsPlusNormal"/>
        <w:spacing w:before="240"/>
        <w:ind w:firstLine="540"/>
        <w:jc w:val="both"/>
      </w:pPr>
      <w:r>
        <w:t>3) оказание бесплатной консультационной поддержки предпринимателям, лицам, желающим начать собственное дело, а также лицам с ограниченными физическими возможностями.</w:t>
      </w:r>
    </w:p>
    <w:p w:rsidR="008D49C8" w:rsidRDefault="008D49C8">
      <w:pPr>
        <w:pStyle w:val="ConsPlusNormal"/>
        <w:spacing w:before="240"/>
        <w:ind w:firstLine="540"/>
        <w:jc w:val="both"/>
      </w:pPr>
      <w:r>
        <w:t>В 2014 году оказание бесплатной консультационной поддержки предпринимателям и лицам, желающим начать свой бизнес, было возложено на центр поддержки предпринимательства, центр инжиниринга, центр поддержки экспорта, республиканский и Глазовский бизнес-инкубаторы, муниципальные фонды поддержки предпринимательства.</w:t>
      </w:r>
    </w:p>
    <w:p w:rsidR="008D49C8" w:rsidRDefault="008D49C8">
      <w:pPr>
        <w:pStyle w:val="ConsPlusNormal"/>
        <w:spacing w:before="240"/>
        <w:ind w:firstLine="540"/>
        <w:jc w:val="both"/>
      </w:pPr>
      <w:r>
        <w:t>Кроме того, в республике имеется обширная сеть региональных интернет-ресурсов, направленных на информационную поддержку предпринимательства:</w:t>
      </w:r>
    </w:p>
    <w:p w:rsidR="008D49C8" w:rsidRDefault="008D49C8">
      <w:pPr>
        <w:pStyle w:val="ConsPlusNormal"/>
        <w:spacing w:before="240"/>
        <w:ind w:firstLine="540"/>
        <w:jc w:val="both"/>
      </w:pPr>
      <w:r>
        <w:t>официальный сайт Министерства экономики Удмуртской Республики (economy.udmurt.ru/);</w:t>
      </w:r>
    </w:p>
    <w:p w:rsidR="008D49C8" w:rsidRDefault="008D49C8">
      <w:pPr>
        <w:pStyle w:val="ConsPlusNormal"/>
        <w:spacing w:before="240"/>
        <w:ind w:firstLine="540"/>
        <w:jc w:val="both"/>
      </w:pPr>
      <w:r>
        <w:t>портал малого и среднего предпринимательства Удмуртской Республики (msb.udmurt.ru/);</w:t>
      </w:r>
    </w:p>
    <w:p w:rsidR="008D49C8" w:rsidRDefault="008D49C8">
      <w:pPr>
        <w:pStyle w:val="ConsPlusNormal"/>
        <w:spacing w:before="240"/>
        <w:ind w:firstLine="540"/>
        <w:jc w:val="both"/>
      </w:pPr>
      <w:r>
        <w:t>официальный сайт автономного учреждения Удмуртской Республики "Республиканский бизнес-инкубатор" (rbi18.ru/);</w:t>
      </w:r>
    </w:p>
    <w:p w:rsidR="008D49C8" w:rsidRDefault="008D49C8">
      <w:pPr>
        <w:pStyle w:val="ConsPlusNormal"/>
        <w:spacing w:before="240"/>
        <w:ind w:firstLine="540"/>
        <w:jc w:val="both"/>
      </w:pPr>
      <w:r>
        <w:t>бизнес-портал "Предпринимательство в Удмуртии" - официальный сайт Удмуртского государственного фонда поддержки малого предпринимательства (www.udbiz.ru/);</w:t>
      </w:r>
    </w:p>
    <w:p w:rsidR="008D49C8" w:rsidRDefault="008D49C8">
      <w:pPr>
        <w:pStyle w:val="ConsPlusNormal"/>
        <w:spacing w:before="240"/>
        <w:ind w:firstLine="540"/>
        <w:jc w:val="both"/>
      </w:pPr>
      <w:r>
        <w:t>официальный сайт Гарантийного фонда содействия кредитованию малого и среднего предпринимательства Удмуртской Республики (www.gfskur.ru/);</w:t>
      </w:r>
    </w:p>
    <w:p w:rsidR="008D49C8" w:rsidRDefault="008D49C8">
      <w:pPr>
        <w:pStyle w:val="ConsPlusNormal"/>
        <w:spacing w:before="240"/>
        <w:ind w:firstLine="540"/>
        <w:jc w:val="both"/>
      </w:pPr>
      <w:r>
        <w:t>региональный портал внешнеэкономической информации - официальный сайт Центра координации поддержки экспортно ориентированных субъектов малого и среднего предпринимательства Удмуртской Республики (www.udmexport.ru/);</w:t>
      </w:r>
    </w:p>
    <w:p w:rsidR="008D49C8" w:rsidRDefault="008D49C8">
      <w:pPr>
        <w:pStyle w:val="ConsPlusNormal"/>
        <w:spacing w:before="240"/>
        <w:ind w:firstLine="540"/>
        <w:jc w:val="both"/>
      </w:pPr>
      <w:r>
        <w:t>на сайтах муниципальных образований имеются разделы, посвященные развитию предпринимательства;</w:t>
      </w:r>
    </w:p>
    <w:p w:rsidR="008D49C8" w:rsidRDefault="008D49C8">
      <w:pPr>
        <w:pStyle w:val="ConsPlusNormal"/>
        <w:spacing w:before="240"/>
        <w:ind w:firstLine="540"/>
        <w:jc w:val="both"/>
      </w:pPr>
      <w:r>
        <w:t>действуют сайты некоммерческих организаций инфраструктуры поддержки предпринимательства и сайты общественных объединений предпринимателей.</w:t>
      </w:r>
    </w:p>
    <w:p w:rsidR="008D49C8" w:rsidRDefault="008D49C8">
      <w:pPr>
        <w:pStyle w:val="ConsPlusNormal"/>
        <w:spacing w:before="240"/>
        <w:ind w:firstLine="540"/>
        <w:jc w:val="both"/>
      </w:pPr>
      <w:r>
        <w:t>Из средств бюджета Удмуртской Республики на реализацию мероприятий программы развития малого и среднего предпринимательства было направлено 53,6 млн. рублей (в 2013 году - 54,8 млн. рублей), из ранее привлеченных федеральных средств (по соглашениям с Министерством экономического развития Российской Федерации, заключенным в 2013 году), - 12,7 млн. рублей.</w:t>
      </w:r>
    </w:p>
    <w:p w:rsidR="008D49C8" w:rsidRDefault="008D49C8">
      <w:pPr>
        <w:pStyle w:val="ConsPlusNormal"/>
        <w:spacing w:before="240"/>
        <w:ind w:firstLine="540"/>
        <w:jc w:val="both"/>
      </w:pPr>
      <w:r>
        <w:t>В 2014 году Министерство экономики Удмуртской Республики выиграло в конкурсе Министерства экономического развития Российской Федерации на предоставление субсидий из федерального бюджета на реализацию региональных целевых программ развития малого и среднего предпринимательства. Сумма привлеченных федеральных средств в 2014 году составила 172,3 млн. рублей.</w:t>
      </w:r>
    </w:p>
    <w:p w:rsidR="008D49C8" w:rsidRDefault="008D49C8">
      <w:pPr>
        <w:pStyle w:val="ConsPlusNormal"/>
        <w:spacing w:before="240"/>
        <w:ind w:firstLine="540"/>
        <w:jc w:val="both"/>
      </w:pPr>
      <w:r>
        <w:t>Таким образом, общая сумма средств, направленная на поддержку развития малого и среднего предпринимательства в 2014 году составила около 227 млн. рублей.</w:t>
      </w:r>
    </w:p>
    <w:p w:rsidR="008D49C8" w:rsidRDefault="008D49C8">
      <w:pPr>
        <w:pStyle w:val="ConsPlusNormal"/>
        <w:spacing w:before="240"/>
        <w:ind w:firstLine="540"/>
        <w:jc w:val="both"/>
      </w:pPr>
      <w:r>
        <w:t>Во всех муниципальных образованиях приняты муниципальные программы (подпрограммы) поддержки малого предпринимательства, созданы координационные, совещательные органы (советы, коллегии) по поддержке малого предпринимательства.</w:t>
      </w:r>
    </w:p>
    <w:p w:rsidR="008D49C8" w:rsidRDefault="008D49C8">
      <w:pPr>
        <w:pStyle w:val="ConsPlusNormal"/>
        <w:jc w:val="both"/>
      </w:pPr>
    </w:p>
    <w:p w:rsidR="008D49C8" w:rsidRDefault="008D49C8">
      <w:pPr>
        <w:pStyle w:val="ConsPlusNormal"/>
        <w:ind w:firstLine="540"/>
        <w:jc w:val="both"/>
        <w:outlineLvl w:val="3"/>
      </w:pPr>
      <w:r>
        <w:t>1.11. Уровень международной деловой активности</w:t>
      </w:r>
    </w:p>
    <w:p w:rsidR="008D49C8" w:rsidRDefault="008D49C8">
      <w:pPr>
        <w:pStyle w:val="ConsPlusNormal"/>
        <w:spacing w:before="240"/>
        <w:ind w:firstLine="540"/>
        <w:jc w:val="both"/>
      </w:pPr>
      <w:r>
        <w:t>Международные связи Удмуртской Республики осуществляются в соответствии с долгосрочными задачами социально-экономического развития и сложившимися приоритетами гуманитарного, международного и внешнеэкономического сотрудничества республики.</w:t>
      </w:r>
    </w:p>
    <w:p w:rsidR="008D49C8" w:rsidRDefault="008D49C8">
      <w:pPr>
        <w:pStyle w:val="ConsPlusNormal"/>
        <w:spacing w:before="240"/>
        <w:ind w:firstLine="540"/>
        <w:jc w:val="both"/>
      </w:pPr>
      <w:r>
        <w:t>По линии Правительства Удмуртской Республики в 2013 году было принято 19, в 2014 году - 15 официальных делегаций из Германии, США, Австрии, Японии, Казахстана, Беларуси, Венгрии, Ганы, Китая, Молдовы и других стран. Переговоры велись по вопросам перспектив сотрудничества в сфере организации совместных производств автокомпонентов, инвестиций в агропромышленный комплекс, расширения взаимовыгодных отношений в промышленной и других отраслях, развития культурных связей.</w:t>
      </w:r>
    </w:p>
    <w:p w:rsidR="008D49C8" w:rsidRDefault="008D49C8">
      <w:pPr>
        <w:pStyle w:val="ConsPlusNormal"/>
        <w:spacing w:before="240"/>
        <w:ind w:firstLine="540"/>
        <w:jc w:val="both"/>
      </w:pPr>
      <w:r>
        <w:t>Наиболее значимыми в сфере международных связей республики явились контакты с представителями дипломатических миссий зарубежных государств.</w:t>
      </w:r>
    </w:p>
    <w:p w:rsidR="008D49C8" w:rsidRDefault="008D49C8">
      <w:pPr>
        <w:pStyle w:val="ConsPlusNormal"/>
        <w:spacing w:before="240"/>
        <w:ind w:firstLine="540"/>
        <w:jc w:val="both"/>
      </w:pPr>
      <w:r>
        <w:t>Для обсуждения возможного экономического сотрудничества субъектов ПФО с провинциями и промышленными предприятиями Китая в мае 2013 года была организована поездка руководителей субъектов ПФО во главе с Полномочным представителем Президента России в ПФО в КНР.</w:t>
      </w:r>
    </w:p>
    <w:p w:rsidR="008D49C8" w:rsidRDefault="008D49C8">
      <w:pPr>
        <w:pStyle w:val="ConsPlusNormal"/>
        <w:spacing w:before="240"/>
        <w:ind w:firstLine="540"/>
        <w:jc w:val="both"/>
      </w:pPr>
      <w:r>
        <w:t>В октябре 2013 года была организована экономическая миссия Удмуртской Республики в Австрию с участием в Международной машиностроительной выставке MSV-2013, г. Брно (Чехия).</w:t>
      </w:r>
    </w:p>
    <w:p w:rsidR="008D49C8" w:rsidRDefault="008D49C8">
      <w:pPr>
        <w:pStyle w:val="ConsPlusNormal"/>
        <w:spacing w:before="240"/>
        <w:ind w:firstLine="540"/>
        <w:jc w:val="both"/>
      </w:pPr>
      <w:r>
        <w:t>Значимое культурное событие прошло в республике с 29 августа по 4 сентября 2013 года - I Международный Бурановский фестиваль народной культуры. Участниками фестиваля стали аутентичные ансамбли, молодежные фольклорные коллективы, отдельные исполнители, представляющие современные направления этнической вокальной и инструментальной музыки из регионов России, стран ближнего и дальнего зарубежья - более двадцати коллективов и сольных музыкантов из Китая, Португалии, Латвии, Эстонии, Чувашии, Марий Эл, Башкортостана, Бурятии, Мордовии, Карелии, а также городов Омска, Липецка и Ульяновска.</w:t>
      </w:r>
    </w:p>
    <w:p w:rsidR="008D49C8" w:rsidRDefault="008D49C8">
      <w:pPr>
        <w:pStyle w:val="ConsPlusNormal"/>
        <w:spacing w:before="240"/>
        <w:ind w:firstLine="540"/>
        <w:jc w:val="both"/>
      </w:pPr>
      <w:r>
        <w:t>В феврале 2014 года в Посольстве Польши в Москве состоялась презентация Удмуртской Республики. В марте 2014 года во время проведения дней венгерской культуры в г. Ижевске Удмуртию посетила делегация Посольства Венгрии в Российской Федерации. В октябре 2014 года в рамках Международного бизнес форума "Бизнес-мост в Удмуртии" проходил визит Чрезвычайного и Полномочного Посла Республики Гана в Российской Федерации и странах СНГ доктора Кодзо Алабо.</w:t>
      </w:r>
    </w:p>
    <w:p w:rsidR="008D49C8" w:rsidRDefault="008D49C8">
      <w:pPr>
        <w:pStyle w:val="ConsPlusNormal"/>
        <w:spacing w:before="240"/>
        <w:ind w:firstLine="540"/>
        <w:jc w:val="both"/>
      </w:pPr>
      <w:r>
        <w:t>В Правительстве Удмуртии прошли встречи с представителями компании СНОП Рус (Франция) по вопросам развития производства автокомпонентов, с руководством Китайской нефтехимической корпорации "Синопек", с делегацией Японской ассоциации по торговле с Россией и новыми независимыми государствами (РОТОБО) и другими.</w:t>
      </w:r>
    </w:p>
    <w:p w:rsidR="008D49C8" w:rsidRDefault="008D49C8">
      <w:pPr>
        <w:pStyle w:val="ConsPlusNormal"/>
        <w:spacing w:before="240"/>
        <w:ind w:firstLine="540"/>
        <w:jc w:val="both"/>
      </w:pPr>
      <w:r>
        <w:t>Развитие отношений с регионами, предприятиями и организациями стран СНГ является приоритетным направлением международного сотрудничества Удмуртской Республики как субъекта Российской Федерации, а также ее муниципальных образований, хозяйствующих субъектов, предприятий, организаций и образовательных учреждений. Наиболее активно осуществляется международное сотрудничество в рамках имеющихся соглашений с Белоруссией и Казахстаном.</w:t>
      </w:r>
    </w:p>
    <w:p w:rsidR="008D49C8" w:rsidRDefault="008D49C8">
      <w:pPr>
        <w:pStyle w:val="ConsPlusNormal"/>
        <w:spacing w:before="240"/>
        <w:ind w:firstLine="540"/>
        <w:jc w:val="both"/>
      </w:pPr>
      <w:r>
        <w:t>В последние годы активно развивается восточное направление сотрудничества. В рамках сотрудничества регионов ПФО и Верхнего, Среднего течения реки Янцзы Китайской Народной Республики в июне 2014 года в Самаре подписано Соглашение между Правительством Удмуртской Республики и Народным Правительством провинции Хубэй о торгово-экономическом и гуманитарном сотрудничестве. Также республика приняла участие в VI Российско-Японском инвестиционном форуме в г. Токио.</w:t>
      </w:r>
    </w:p>
    <w:p w:rsidR="008D49C8" w:rsidRDefault="008D49C8">
      <w:pPr>
        <w:pStyle w:val="ConsPlusNormal"/>
        <w:spacing w:before="240"/>
        <w:ind w:firstLine="540"/>
        <w:jc w:val="both"/>
      </w:pPr>
      <w:r>
        <w:t>Одной из важнейших составляющих международной деятельности Удмуртии является развитие финно-угорского сотрудничества. Знаменательным событием 2014 года стало объявление д. Быги Шарканского района культурной столицей финно-угорского мира. Культурное наследие удмуртского и других финно-угорских народов явилось основой для реализации в Удмуртии крупных международных проектов - первого международного фестиваля финно-угорской кухни "Быг-Быг", участниками которого стали более 1000 человек из России, Финляндии, Эстонии, Швеции, Венгрии, Латвии, Италии, Франции и др., а также традиционного международного фестиваля молодежной этнокультуры "Палэзян". Финно-угорские проекты в области традиционной и современной культуры стали предметом обсуждения и на XV Российско-Финляндском культурном форуме в г. Оулу, в работе которого приняла участие делегация Удмуртии.</w:t>
      </w:r>
    </w:p>
    <w:p w:rsidR="008D49C8" w:rsidRDefault="008D49C8">
      <w:pPr>
        <w:pStyle w:val="ConsPlusNormal"/>
        <w:spacing w:before="240"/>
        <w:ind w:firstLine="540"/>
        <w:jc w:val="both"/>
      </w:pPr>
      <w:r>
        <w:t>Традиционно важными для культурной жизни республики являются ежегодные международные фестивали, такие как Международный фестиваль циркового искусства, Международный музыкальный фестиваль им. П.И. Чайковского, Международный джазовый фестиваль, Международный фестиваль "ПарИжевск".</w:t>
      </w:r>
    </w:p>
    <w:p w:rsidR="008D49C8" w:rsidRDefault="008D49C8">
      <w:pPr>
        <w:pStyle w:val="ConsPlusNormal"/>
        <w:spacing w:before="240"/>
        <w:ind w:firstLine="540"/>
        <w:jc w:val="both"/>
      </w:pPr>
      <w:r>
        <w:t>Запоминающимся событием стал 58-й Международный музыкальный фестиваль, посвященный 175-летию со дня рождения Петра Ильича Чайковского, прошедший в Удмуртской Республике со 2 апреля по 7 мая 2015 года.</w:t>
      </w:r>
    </w:p>
    <w:p w:rsidR="008D49C8" w:rsidRDefault="008D49C8">
      <w:pPr>
        <w:pStyle w:val="ConsPlusNormal"/>
        <w:spacing w:before="240"/>
        <w:ind w:firstLine="540"/>
        <w:jc w:val="both"/>
      </w:pPr>
      <w:r>
        <w:t>В праздничных мероприятиях приняли участие творческие коллективы городов "Галактики Чайковского": Москвы, Санкт-Петербурга, Алапаевска, Кунгура, Чайковского, Абакана, Ижевска, Глазова, Воткинска, Нойштрелица, Швебиш-Халля (Германия), Алматы (Казахстан).</w:t>
      </w:r>
    </w:p>
    <w:p w:rsidR="008D49C8" w:rsidRDefault="008D49C8">
      <w:pPr>
        <w:pStyle w:val="ConsPlusNormal"/>
        <w:jc w:val="both"/>
      </w:pPr>
    </w:p>
    <w:p w:rsidR="008D49C8" w:rsidRDefault="008D49C8">
      <w:pPr>
        <w:pStyle w:val="ConsPlusNormal"/>
        <w:ind w:firstLine="540"/>
        <w:jc w:val="both"/>
        <w:outlineLvl w:val="3"/>
      </w:pPr>
      <w:r>
        <w:t>1.12. Развитие социальной инфраструктуры</w:t>
      </w:r>
    </w:p>
    <w:p w:rsidR="008D49C8" w:rsidRDefault="008D49C8">
      <w:pPr>
        <w:pStyle w:val="ConsPlusNormal"/>
        <w:spacing w:before="240"/>
        <w:ind w:firstLine="540"/>
        <w:jc w:val="both"/>
      </w:pPr>
      <w:r>
        <w:t>В проведенном в 2012 году РИА НОВОСТИ исследовании "Качество жизни в регионах России" отмечается высокая обеспеченность Удмуртии объектами социальной инфраструктуры. Республика заняла 34-е место по качеству жизни среди регионов России.</w:t>
      </w:r>
    </w:p>
    <w:p w:rsidR="008D49C8" w:rsidRDefault="008D49C8">
      <w:pPr>
        <w:pStyle w:val="ConsPlusNormal"/>
        <w:spacing w:before="240"/>
        <w:ind w:firstLine="540"/>
        <w:jc w:val="both"/>
      </w:pPr>
      <w:r>
        <w:t>Республика отмечена в числе 4 регионов, где наиболее активно ведется школьное строительство, и занимает 2 место по строительству новых детских садов. На протяжении 9 лет Удмуртия сохраняет лидирующие позиции в ПФО по охвату детей дошкольным образованием.</w:t>
      </w:r>
    </w:p>
    <w:p w:rsidR="008D49C8" w:rsidRDefault="008D49C8">
      <w:pPr>
        <w:pStyle w:val="ConsPlusNormal"/>
        <w:spacing w:before="240"/>
        <w:ind w:firstLine="540"/>
        <w:jc w:val="both"/>
      </w:pPr>
      <w:r>
        <w:t>За последние 14 лет введено более 15 тысяч дошкольных мест. По охвату детей в возрасте от 0 до 6 лет дошкольным образованием (79,4%) Удмуртская Республика занимает лидирующие позиции в ПФО и России.</w:t>
      </w:r>
    </w:p>
    <w:p w:rsidR="008D49C8" w:rsidRDefault="008D49C8">
      <w:pPr>
        <w:pStyle w:val="ConsPlusNormal"/>
        <w:spacing w:before="240"/>
        <w:ind w:firstLine="540"/>
        <w:jc w:val="both"/>
      </w:pPr>
      <w:r>
        <w:t>Ежегодно к 1 сентября вводятся новые школы, детские сады, школьные спортивные залы, стадионы. Число ветхих и аварийных школ с 2000 года сократилось в 34 раза (2000 год - 67 учреждений, 2013 год - 4 учреждения, 2014 год - 2 учреждения).</w:t>
      </w:r>
    </w:p>
    <w:p w:rsidR="008D49C8" w:rsidRDefault="008D49C8">
      <w:pPr>
        <w:pStyle w:val="ConsPlusNormal"/>
        <w:spacing w:before="240"/>
        <w:ind w:firstLine="540"/>
        <w:jc w:val="both"/>
      </w:pPr>
      <w:r>
        <w:t>Все школы, построенные за последние годы, выполнены по индивидуальным проектам. В небольших селах и деревнях строятся единые культурно-образовательные комплексы. Под одной крышей находятся помещения для начальной школы, детского сада, медпункта, спортзала, досугового центра и т.д. Это повышает доступность образования для населения и способствует экономии бюджетных средств. За 14 лет построено 30 таких комплексов.</w:t>
      </w:r>
    </w:p>
    <w:p w:rsidR="008D49C8" w:rsidRDefault="008D49C8">
      <w:pPr>
        <w:pStyle w:val="ConsPlusNormal"/>
        <w:spacing w:before="240"/>
        <w:ind w:firstLine="540"/>
        <w:jc w:val="both"/>
      </w:pPr>
      <w:r>
        <w:t>Всего программы начального, основного и среднего (полного) общего образования реализуются в 626 школах, в том числе в 10 вечерних.</w:t>
      </w:r>
    </w:p>
    <w:p w:rsidR="008D49C8" w:rsidRDefault="008D49C8">
      <w:pPr>
        <w:pStyle w:val="ConsPlusNormal"/>
        <w:spacing w:before="240"/>
        <w:ind w:firstLine="540"/>
        <w:jc w:val="both"/>
      </w:pPr>
      <w:r>
        <w:t>В республике сложилась стабильная система учреждений повышенного уровня: 18 лицеев, 13 гимназий, 16 общеобразовательных школ с углубленным изучением отдельных предметов.</w:t>
      </w:r>
    </w:p>
    <w:p w:rsidR="008D49C8" w:rsidRDefault="008D49C8">
      <w:pPr>
        <w:pStyle w:val="ConsPlusNormal"/>
        <w:spacing w:before="240"/>
        <w:ind w:firstLine="540"/>
        <w:jc w:val="both"/>
      </w:pPr>
      <w:r>
        <w:t>С 2000 года в республике построено 105 школьных спортивных залов, 14 стадионов и 10 лыжных баз. В 2013 году в селе Вавож введен спортивный комплекс с ледовой ареной и 25-метровым плавательным бассейном.</w:t>
      </w:r>
    </w:p>
    <w:p w:rsidR="008D49C8" w:rsidRDefault="008D49C8">
      <w:pPr>
        <w:pStyle w:val="ConsPlusNormal"/>
        <w:spacing w:before="240"/>
        <w:ind w:firstLine="540"/>
        <w:jc w:val="both"/>
      </w:pPr>
      <w:r>
        <w:t>Открыт Центр патриотического воспитания. На его базе проводятся военные сборы для учащихся старших классов, а в летний период организуется работа палаточного лагеря.</w:t>
      </w:r>
    </w:p>
    <w:p w:rsidR="008D49C8" w:rsidRDefault="008D49C8">
      <w:pPr>
        <w:pStyle w:val="ConsPlusNormal"/>
        <w:spacing w:before="240"/>
        <w:ind w:firstLine="540"/>
        <w:jc w:val="both"/>
      </w:pPr>
      <w:r>
        <w:t>Внедрена и функционирует сеть дистанционного образования (республиканский центр дистанционного образования детей-инвалидов и 14 образовательных учреждений). Созданы рабочие места для 250 детей-инвалидов и 236 рабочих мест для педагогических работников, осуществляющих дистанционное обучение детей-инвалидов.</w:t>
      </w:r>
    </w:p>
    <w:p w:rsidR="008D49C8" w:rsidRDefault="008D49C8">
      <w:pPr>
        <w:pStyle w:val="ConsPlusNormal"/>
        <w:spacing w:before="240"/>
        <w:ind w:firstLine="540"/>
        <w:jc w:val="both"/>
      </w:pPr>
      <w:r>
        <w:t>Организована работа Регионального центра информатизации и оценки качества образования. Центр является одним из передовых в России, активно внедряет и поддерживает самые современные технические, программные, телекоммуникационные и методические средства образовательного процесса. Сформирована единая электронная база данных о деятельности образовательных организаций. Внедряются автоматизированные информационные системы "Электронная школа" и "Электронный колледж".</w:t>
      </w:r>
    </w:p>
    <w:p w:rsidR="008D49C8" w:rsidRDefault="008D49C8">
      <w:pPr>
        <w:pStyle w:val="ConsPlusNormal"/>
        <w:spacing w:before="240"/>
        <w:ind w:firstLine="540"/>
        <w:jc w:val="both"/>
      </w:pPr>
      <w:r>
        <w:t>Обновление образовательной инфраструктуры, улучшение материально-технической базы учреждений и развитие информационных ресурсов образовательных учреждений являются основой качественного образования и высоких достижений учащихся.</w:t>
      </w:r>
    </w:p>
    <w:p w:rsidR="008D49C8" w:rsidRDefault="008D49C8">
      <w:pPr>
        <w:pStyle w:val="ConsPlusNormal"/>
        <w:spacing w:before="240"/>
        <w:ind w:firstLine="540"/>
        <w:jc w:val="both"/>
      </w:pPr>
      <w:r>
        <w:t>Второй год подряд школы республики занимают передовые позиции и входят в перечень 500 лучших школ России. По числу сельских школ, включенных в Топ 200, Удмуртия в 2014 году заняла 3 место в России, уступив только Краснодарскому краю и Оренбургской области.</w:t>
      </w:r>
    </w:p>
    <w:p w:rsidR="008D49C8" w:rsidRDefault="008D49C8">
      <w:pPr>
        <w:pStyle w:val="ConsPlusNormal"/>
        <w:spacing w:before="240"/>
        <w:ind w:firstLine="540"/>
        <w:jc w:val="both"/>
      </w:pPr>
      <w:r>
        <w:t>Удмуртия трижды входила в золотую дюжину субъектов по результатам олимпиад. В 2014 году сборная команда Удмуртской Республики по количеству победителей и призеров всероссийской предметной олимпиады заняла 7 место в Российской Федерации и 2 место в ПФО, уступив лишь сборной команде Республики Татарстан.</w:t>
      </w:r>
    </w:p>
    <w:p w:rsidR="008D49C8" w:rsidRDefault="008D49C8">
      <w:pPr>
        <w:pStyle w:val="ConsPlusNormal"/>
        <w:spacing w:before="240"/>
        <w:ind w:firstLine="540"/>
        <w:jc w:val="both"/>
      </w:pPr>
      <w:r>
        <w:t>Более 67% детей охвачено программами дополнительного образования. Регион по итогам российского мониторинга находится на 5 месте среди других субъектов Российской Федерации по охвату детей дополнительным образованием.</w:t>
      </w:r>
    </w:p>
    <w:p w:rsidR="008D49C8" w:rsidRDefault="008D49C8">
      <w:pPr>
        <w:pStyle w:val="ConsPlusNormal"/>
        <w:spacing w:before="240"/>
        <w:ind w:firstLine="540"/>
        <w:jc w:val="both"/>
      </w:pPr>
      <w:r>
        <w:t>Одним из важнейших критериев государственной поддержки образования является уровень зарплаты. Педагогические работники республики обеспечены достойной заработной платой на уровне средней заработной платы в регионе. Обеспечен рост средней заработной платы по всем категориям работников образования.</w:t>
      </w:r>
    </w:p>
    <w:p w:rsidR="008D49C8" w:rsidRDefault="008D49C8">
      <w:pPr>
        <w:pStyle w:val="ConsPlusNormal"/>
        <w:spacing w:before="240"/>
        <w:ind w:firstLine="540"/>
        <w:jc w:val="both"/>
      </w:pPr>
      <w:r>
        <w:t>Проводятся мероприятия по обеспечению жильем работников бюджетной сферы. Введены в эксплуатацию 2 жилых дома в городе Ижевске для педагогических работников.</w:t>
      </w:r>
    </w:p>
    <w:p w:rsidR="008D49C8" w:rsidRDefault="008D49C8">
      <w:pPr>
        <w:pStyle w:val="ConsPlusNormal"/>
        <w:jc w:val="both"/>
      </w:pPr>
    </w:p>
    <w:p w:rsidR="008D49C8" w:rsidRDefault="008D49C8">
      <w:pPr>
        <w:pStyle w:val="ConsPlusNormal"/>
        <w:ind w:firstLine="540"/>
        <w:jc w:val="both"/>
        <w:outlineLvl w:val="3"/>
      </w:pPr>
      <w:r>
        <w:t>1.13. Научно-технический потенциал и система подготовки высококвалифицированных кадров</w:t>
      </w:r>
    </w:p>
    <w:p w:rsidR="008D49C8" w:rsidRDefault="008D49C8">
      <w:pPr>
        <w:pStyle w:val="ConsPlusNormal"/>
        <w:spacing w:before="240"/>
        <w:ind w:firstLine="540"/>
        <w:jc w:val="both"/>
      </w:pPr>
      <w:r>
        <w:t>Инвестиционная привлекательность республики в значительной степени определяется качеством трудовых ресурсов, т.е. качеством профессионального образования. В республике каждое второе учреждение профессионального образования претерпело изменения и реорганизацию. Созданы многоуровневые и многопрофильные учреждения. Это повышает возможности молодежи в получении профессионального образования по месту жительства и способствует снижению оттока молодежи из села. Для подготовки высококвалифицированных рабочих кадров и специалистов в сфере металлообработки, строительства, сельского хозяйства, легкой и текстильной промышленности, нефтяных специальностей, общественного питания работают 13 ресурсных центров. Внедряются процедуры сертификации, которые позволяют оценить соответствие профессиональных компетенций выпускников требованиям работодателей и требованиям профессиональных стандартов. С целью повышения доступности профессионального образования и подготовки граждан, имеющих любой уровень базового образования, в 2013 году созданы 5 учебных центров профессиональной квалификации. Созданная сеть ресурсных и учебных центров, введение процедур сертификации способствует преодолению разрыва между потребностями экономики в квалифицированных рабочих и реальным уровнем их подготовки в системе профессионального обучения.</w:t>
      </w:r>
    </w:p>
    <w:p w:rsidR="008D49C8" w:rsidRDefault="008D49C8">
      <w:pPr>
        <w:pStyle w:val="ConsPlusNormal"/>
        <w:spacing w:before="240"/>
        <w:ind w:firstLine="540"/>
        <w:jc w:val="both"/>
      </w:pPr>
      <w:r>
        <w:t>В системе профессионального образования Удмуртской Республики функционирует 41 государственная профессиональная образовательная организация, где обучаются 20,9 тыс. человек. По числу обучающихся по программам подготовки квалифицированных рабочих и специалистов среднего звена на 10 тыс. населения Удмуртия находится на 6 месте в ПФО. Структура подготовки квалифицированных рабочих и специалистов среднего звена соответствует структуре занятости трудоспособного населения республики по видам экономической деятельности.</w:t>
      </w:r>
    </w:p>
    <w:p w:rsidR="008D49C8" w:rsidRDefault="008D49C8">
      <w:pPr>
        <w:pStyle w:val="ConsPlusNormal"/>
        <w:spacing w:before="240"/>
        <w:ind w:firstLine="540"/>
        <w:jc w:val="both"/>
      </w:pPr>
      <w:r>
        <w:t>Подготовку высококвалифицированных специалистов ведут 5 федеральных вузов: Удмуртский государственный университет, Ижевский государственный технический университет им. М.Т. Калашникова, Ижевская государственная медицинская академия, Ижевская государственная сельскохозяйственная академия, Глазовский государственный педагогический институт им. В.Г. Короленко и ряд негосударственных вузов. В вузах обучаются 60,5 тысячи студентов, работают 308 докторов наук, 1503 кандидата наук.</w:t>
      </w:r>
    </w:p>
    <w:p w:rsidR="008D49C8" w:rsidRDefault="008D49C8">
      <w:pPr>
        <w:pStyle w:val="ConsPlusNormal"/>
        <w:spacing w:before="240"/>
        <w:ind w:firstLine="540"/>
        <w:jc w:val="both"/>
      </w:pPr>
      <w:r>
        <w:t>Инфраструктура высшего образования активно обновляется. Введен новый корпус Института нефти и газа Удмуртского государственного университета. Закончено строительство межвузовской научной библиотеки, построено новое здание общежития Удмуртского государственного университета. Введен плавательный бассейн Ижевского государственного технического университета им. М.Т. Калашникова.</w:t>
      </w:r>
    </w:p>
    <w:p w:rsidR="008D49C8" w:rsidRDefault="008D49C8">
      <w:pPr>
        <w:pStyle w:val="ConsPlusNormal"/>
        <w:spacing w:before="240"/>
        <w:ind w:firstLine="540"/>
        <w:jc w:val="both"/>
      </w:pPr>
      <w:r>
        <w:t>Вузы республики вносят большой вклад в создание уникальных технологий и инноваций, находящих применение в Удмуртии, в России и за рубежом. Наиболее активно в этом направлении работают научно-образовательные центры и научно-образовательные комплексы.</w:t>
      </w:r>
    </w:p>
    <w:p w:rsidR="008D49C8" w:rsidRDefault="008D49C8">
      <w:pPr>
        <w:pStyle w:val="ConsPlusNormal"/>
        <w:spacing w:before="240"/>
        <w:ind w:firstLine="540"/>
        <w:jc w:val="both"/>
      </w:pPr>
      <w:r>
        <w:t>На территории республики функционирует Удмуртский научный центр Уральского отделения Российской академии наук. В учреждениях центра работают 380 сотрудников, в том числе 1 академик, 209 научных работника, 47 докторов и 120 кандидатов наук, многие из которых являются лауреатами премий в области науки, заслуженными деятелями науки и техники, имеют государственные награды и знаки отличия.</w:t>
      </w:r>
    </w:p>
    <w:p w:rsidR="008D49C8" w:rsidRDefault="008D49C8">
      <w:pPr>
        <w:pStyle w:val="ConsPlusNormal"/>
        <w:spacing w:before="240"/>
        <w:ind w:firstLine="540"/>
        <w:jc w:val="both"/>
      </w:pPr>
      <w:r>
        <w:t>Основными направлением государственной политики в части развития науки и инновационной политики является стимулирование и поддержка научных проектов, направленных на решение проблем, особо важных для экономического и социального развития Удмуртской Республики. Поддержка инновационных проектов осуществляется через работу основных институтов развития: Российского фонда фундаментальных исследований, Российского гуманитарного научного фонда и Фонда содействия развитию малых форм предпринимательства.</w:t>
      </w:r>
    </w:p>
    <w:p w:rsidR="008D49C8" w:rsidRDefault="008D49C8">
      <w:pPr>
        <w:pStyle w:val="ConsPlusNormal"/>
        <w:spacing w:before="240"/>
        <w:ind w:firstLine="540"/>
        <w:jc w:val="both"/>
      </w:pPr>
      <w:r>
        <w:t>В 2014 году поддержку получили 25 научно-исследовательских проектов на общую сумму 3,715 млн. рублей из федерального и республиканского бюджетов на принципах паритетного финансирования.</w:t>
      </w:r>
    </w:p>
    <w:p w:rsidR="008D49C8" w:rsidRDefault="008D49C8">
      <w:pPr>
        <w:pStyle w:val="ConsPlusNormal"/>
        <w:spacing w:before="240"/>
        <w:ind w:firstLine="540"/>
        <w:jc w:val="both"/>
      </w:pPr>
      <w:r>
        <w:t>Продолжается плодотворное сотрудничество с Фондом содействия развитию малых форм предприятий в научно-технической сфере. Традиционно популярны среди молодых ученых и инноваторов такие программы фонда, как "Умник", "Умник на старт", "Старт", появляются новые направления работы в рамках программ "Коммерциализация", "Приоритет". Финансирование данных программ составило в 2014 году 61,838 млн. рублей. Успешная деятельность Фонда обусловлена значительным инновационным потенциалом вузов республики, осуществляющих подготовку талантливых и инициативных инноваторов-студентов, аспирантов, молодых ученых.</w:t>
      </w:r>
    </w:p>
    <w:p w:rsidR="008D49C8" w:rsidRDefault="008D49C8">
      <w:pPr>
        <w:pStyle w:val="ConsPlusNormal"/>
        <w:spacing w:before="240"/>
        <w:ind w:firstLine="540"/>
        <w:jc w:val="both"/>
      </w:pPr>
      <w:r>
        <w:t>Деятельность ученых Удмуртии высоко ценится руководством республики. Указом Главы Удмуртской Республики от 15 октября 2014 года N 388 присуждены 26 Государственных премий Удмуртской Республики в 2014 году. Среди лауреатов 7 ведущих ученых учреждений науки и вузов, 14 талантливых инженеров и конструкторов крупнейших предприятий республики.</w:t>
      </w:r>
    </w:p>
    <w:p w:rsidR="008D49C8" w:rsidRDefault="008D49C8">
      <w:pPr>
        <w:pStyle w:val="ConsPlusNormal"/>
        <w:spacing w:before="240"/>
        <w:ind w:firstLine="540"/>
        <w:jc w:val="both"/>
      </w:pPr>
      <w:r>
        <w:t xml:space="preserve">В соответствии с Федеральным </w:t>
      </w:r>
      <w:hyperlink r:id="rId27" w:history="1">
        <w:r>
          <w:rPr>
            <w:color w:val="0000FF"/>
          </w:rPr>
          <w:t>законом</w:t>
        </w:r>
      </w:hyperlink>
      <w:r>
        <w:t xml:space="preserve"> от 23 августа 1996 года N 127-ФЗ "О науке и государственной научно-технической политике" вузы выступают учредителями малых инвестиционных предприятий. В республике создано 29 малых инвестиционных предприятий при вузах, главным образом, в Удмуртском государственном университете и Ижевском государственном техническом университете имени М.Т. Калашникова.</w:t>
      </w:r>
    </w:p>
    <w:p w:rsidR="008D49C8" w:rsidRDefault="008D49C8">
      <w:pPr>
        <w:pStyle w:val="ConsPlusNormal"/>
        <w:spacing w:before="240"/>
        <w:ind w:firstLine="540"/>
        <w:jc w:val="both"/>
      </w:pPr>
      <w:r>
        <w:t>Среди наиболее эффективных предприятий:</w:t>
      </w:r>
    </w:p>
    <w:p w:rsidR="008D49C8" w:rsidRDefault="008D49C8">
      <w:pPr>
        <w:pStyle w:val="ConsPlusNormal"/>
        <w:spacing w:before="240"/>
        <w:ind w:firstLine="540"/>
        <w:jc w:val="both"/>
      </w:pPr>
      <w:r>
        <w:t>в Удмуртской государственном университете - ЗАО "НПО "Акустмаш", АНКО "Региональный научно-технологический парк "Удмуртия", ООО "МИТТЕК", чья инновационная деятельность ежегодно приносит около 10 млн. рублей;</w:t>
      </w:r>
    </w:p>
    <w:p w:rsidR="008D49C8" w:rsidRDefault="008D49C8">
      <w:pPr>
        <w:pStyle w:val="ConsPlusNormal"/>
        <w:spacing w:before="240"/>
        <w:ind w:firstLine="540"/>
        <w:jc w:val="both"/>
      </w:pPr>
      <w:r>
        <w:t>в Ижевском государственном техническом университете имени М.Т. Калашникова - ООО "Новые технологии механообработки", ООО "Интеллектуальные ресурсы", ООО "НПО "Диагностика" (доходы каждого составляют от 1 до 2 млн. рублей ежегодно).</w:t>
      </w:r>
    </w:p>
    <w:p w:rsidR="008D49C8" w:rsidRDefault="008D49C8">
      <w:pPr>
        <w:pStyle w:val="ConsPlusNormal"/>
        <w:spacing w:before="240"/>
        <w:ind w:firstLine="540"/>
        <w:jc w:val="both"/>
      </w:pPr>
      <w:r>
        <w:t>Взаимодействие академической и вузовской науки, промышленных предприятий и организаций республики, фундаментальных и прикладных исследований, социо-гуманитарного и инженерно-технического знания позволяет актуализировать наиболее востребованные и перспективные для социально-экономического развития Удмуртской Республики инновационные разработки.</w:t>
      </w:r>
    </w:p>
    <w:p w:rsidR="008D49C8" w:rsidRDefault="008D49C8">
      <w:pPr>
        <w:pStyle w:val="ConsPlusNormal"/>
        <w:jc w:val="both"/>
      </w:pPr>
    </w:p>
    <w:p w:rsidR="008D49C8" w:rsidRDefault="008D49C8">
      <w:pPr>
        <w:pStyle w:val="ConsPlusNormal"/>
        <w:ind w:firstLine="540"/>
        <w:jc w:val="both"/>
        <w:outlineLvl w:val="3"/>
      </w:pPr>
      <w:r>
        <w:t>1.14. Минерально-сырьевые ресурсы</w:t>
      </w:r>
    </w:p>
    <w:p w:rsidR="008D49C8" w:rsidRDefault="008D49C8">
      <w:pPr>
        <w:pStyle w:val="ConsPlusNormal"/>
        <w:spacing w:before="240"/>
        <w:ind w:firstLine="540"/>
        <w:jc w:val="both"/>
      </w:pPr>
      <w:r>
        <w:t>Недра Удмуртии богаты полезными ископаемыми. Наибольшее значение имеют нефть, торф и строительные материалы.</w:t>
      </w:r>
    </w:p>
    <w:p w:rsidR="008D49C8" w:rsidRDefault="008D49C8">
      <w:pPr>
        <w:pStyle w:val="ConsPlusNormal"/>
        <w:spacing w:before="240"/>
        <w:ind w:firstLine="540"/>
        <w:jc w:val="both"/>
      </w:pPr>
      <w:r>
        <w:t>Впервые промышленная нефть была получена в республике в январе 1955 года, а в 1969 году появились первые нефтепромыслы.</w:t>
      </w:r>
    </w:p>
    <w:p w:rsidR="008D49C8" w:rsidRDefault="008D49C8">
      <w:pPr>
        <w:pStyle w:val="ConsPlusNormal"/>
        <w:spacing w:before="240"/>
        <w:ind w:firstLine="540"/>
        <w:jc w:val="both"/>
      </w:pPr>
      <w:r>
        <w:t>Обнаружены месторождения каменного и бурого угля. Самые крупные торфяные залежи находятся в бассейнах рек Кильмезь и Чепца. Распространены известняки, глины, пески, гравий.</w:t>
      </w:r>
    </w:p>
    <w:p w:rsidR="008D49C8" w:rsidRDefault="008D49C8">
      <w:pPr>
        <w:pStyle w:val="ConsPlusNormal"/>
        <w:spacing w:before="240"/>
        <w:ind w:firstLine="540"/>
        <w:jc w:val="both"/>
      </w:pPr>
      <w:r>
        <w:t>В Удмуртии расположены минеральные источники, целебные свойства которых используются санаторно-курортными учреждениями республики, известными далеко за ее пределами. В республике огромное количество подземных источников питьевой воды, за что Удмуртию и называют родниковым краем.</w:t>
      </w:r>
    </w:p>
    <w:p w:rsidR="008D49C8" w:rsidRDefault="008D49C8">
      <w:pPr>
        <w:pStyle w:val="ConsPlusNormal"/>
        <w:jc w:val="both"/>
      </w:pPr>
    </w:p>
    <w:p w:rsidR="008D49C8" w:rsidRDefault="008D49C8">
      <w:pPr>
        <w:pStyle w:val="ConsPlusNormal"/>
        <w:ind w:firstLine="540"/>
        <w:jc w:val="both"/>
        <w:outlineLvl w:val="3"/>
      </w:pPr>
      <w:r>
        <w:t>1.15. Территориальное развитие</w:t>
      </w:r>
    </w:p>
    <w:p w:rsidR="008D49C8" w:rsidRDefault="008D49C8">
      <w:pPr>
        <w:pStyle w:val="ConsPlusNormal"/>
        <w:spacing w:before="240"/>
        <w:ind w:firstLine="540"/>
        <w:jc w:val="both"/>
      </w:pPr>
      <w:r>
        <w:t>Территориальное развитие Удмуртской Республики характеризуется наличием зон опережающего развития, конкурентные преимущества которых обусловлены концентрацией производственного, демографического и ресурсно-сырьевого потенциала, наиболее плотно развитыми системами транспортной и инженерной инфраструктур, обеспечивающими развитие отраслей специализации. Это, прежде всего, городские округа, крупные города и поселки городского типа.</w:t>
      </w:r>
    </w:p>
    <w:p w:rsidR="008D49C8" w:rsidRDefault="008D49C8">
      <w:pPr>
        <w:pStyle w:val="ConsPlusNormal"/>
        <w:spacing w:before="240"/>
        <w:ind w:firstLine="540"/>
        <w:jc w:val="both"/>
      </w:pPr>
      <w:r>
        <w:t>Зоны опережающего развития формируют основной вклад в социально-экономическое развитие республики.</w:t>
      </w:r>
    </w:p>
    <w:p w:rsidR="008D49C8" w:rsidRDefault="008D49C8">
      <w:pPr>
        <w:pStyle w:val="ConsPlusNormal"/>
        <w:spacing w:before="240"/>
        <w:ind w:firstLine="540"/>
        <w:jc w:val="both"/>
      </w:pPr>
      <w:r>
        <w:t>В то же время, города республики (за исключением столицы - г. Ижевска) имеют преимущественно монопрофильную специализацию (зависимость от работы градообразующих предприятий в каждом случае разная).</w:t>
      </w:r>
    </w:p>
    <w:p w:rsidR="008D49C8" w:rsidRDefault="008D49C8">
      <w:pPr>
        <w:pStyle w:val="ConsPlusNormal"/>
        <w:spacing w:before="240"/>
        <w:ind w:firstLine="540"/>
        <w:jc w:val="both"/>
      </w:pPr>
      <w:r>
        <w:t>Приоритетным направлением территориального развития станет создание и развитие территориально-планировочной системы "Ижевская агломерация", что позволит повысить инвестиционную привлекательность республики, муниципальных районов и городских округов, входящих в территориально-планировочную систему "Ижевская агломерация".</w:t>
      </w:r>
    </w:p>
    <w:p w:rsidR="008D49C8" w:rsidRDefault="008D49C8">
      <w:pPr>
        <w:pStyle w:val="ConsPlusNormal"/>
        <w:spacing w:before="240"/>
        <w:ind w:firstLine="540"/>
        <w:jc w:val="both"/>
      </w:pPr>
      <w:r>
        <w:t>Для сельской системы расселения характерны тенденции старения сельского населения и снижения привлекательности сельской местности для молодежи. Снижение финансовой самостоятельности местных бюджетов не позволяет им самостоятельно привлечь на территорию инвесторов, создавать рабочие места и развивать инфраструктуру.</w:t>
      </w:r>
    </w:p>
    <w:p w:rsidR="008D49C8" w:rsidRDefault="008D49C8">
      <w:pPr>
        <w:pStyle w:val="ConsPlusNormal"/>
        <w:spacing w:before="240"/>
        <w:ind w:firstLine="540"/>
        <w:jc w:val="both"/>
      </w:pPr>
      <w:r>
        <w:t>Имеется невостребованный потенциал для въездного и местного туризма муниципальных образований.</w:t>
      </w:r>
    </w:p>
    <w:p w:rsidR="008D49C8" w:rsidRDefault="008D49C8">
      <w:pPr>
        <w:pStyle w:val="ConsPlusNormal"/>
        <w:spacing w:before="240"/>
        <w:ind w:firstLine="540"/>
        <w:jc w:val="both"/>
      </w:pPr>
      <w:r>
        <w:t>Для реализации стратегических направлений развития республики, повышения устойчивости сельского расселения необходимо создать новые объекты промышленной, агропромышленной, логистической и иных видов инфраструктур, создать условия для развития "городского образа жизни" в сельской местности.</w:t>
      </w:r>
    </w:p>
    <w:p w:rsidR="008D49C8" w:rsidRDefault="008D49C8">
      <w:pPr>
        <w:pStyle w:val="ConsPlusNormal"/>
        <w:jc w:val="both"/>
      </w:pPr>
    </w:p>
    <w:p w:rsidR="008D49C8" w:rsidRDefault="008D49C8">
      <w:pPr>
        <w:pStyle w:val="ConsPlusNormal"/>
        <w:jc w:val="center"/>
        <w:outlineLvl w:val="2"/>
      </w:pPr>
      <w:r>
        <w:t>Глава 2. ИНСТИТУЦИОНАЛЬНАЯ СРЕДА И ЭФФЕКТИВНОСТЬ ОРГАНОВ</w:t>
      </w:r>
    </w:p>
    <w:p w:rsidR="008D49C8" w:rsidRDefault="008D49C8">
      <w:pPr>
        <w:pStyle w:val="ConsPlusNormal"/>
        <w:jc w:val="center"/>
      </w:pPr>
      <w:r>
        <w:t>ГОСУДАРСТВЕННОЙ ВЛАСТИ</w:t>
      </w:r>
    </w:p>
    <w:p w:rsidR="008D49C8" w:rsidRDefault="008D49C8">
      <w:pPr>
        <w:pStyle w:val="ConsPlusNormal"/>
        <w:jc w:val="both"/>
      </w:pPr>
    </w:p>
    <w:p w:rsidR="008D49C8" w:rsidRDefault="008D49C8">
      <w:pPr>
        <w:pStyle w:val="ConsPlusNormal"/>
        <w:ind w:firstLine="540"/>
        <w:jc w:val="both"/>
        <w:outlineLvl w:val="3"/>
      </w:pPr>
      <w:r>
        <w:t>2.1. Институты государственной поддержки инвесторов</w:t>
      </w:r>
    </w:p>
    <w:p w:rsidR="008D49C8" w:rsidRDefault="008D49C8">
      <w:pPr>
        <w:pStyle w:val="ConsPlusNormal"/>
        <w:spacing w:before="240"/>
        <w:ind w:firstLine="540"/>
        <w:jc w:val="both"/>
      </w:pPr>
      <w:r>
        <w:t xml:space="preserve">В Удмуртской Республике разработана и утверждена </w:t>
      </w:r>
      <w:hyperlink r:id="rId28" w:history="1">
        <w:r>
          <w:rPr>
            <w:color w:val="0000FF"/>
          </w:rPr>
          <w:t>Стратегия</w:t>
        </w:r>
      </w:hyperlink>
      <w:r>
        <w:t xml:space="preserve"> социально-экономического развития Удмуртской Республики на период до 2025 года, определяющая приоритетные направления развития.</w:t>
      </w:r>
    </w:p>
    <w:p w:rsidR="008D49C8" w:rsidRDefault="008D49C8">
      <w:pPr>
        <w:pStyle w:val="ConsPlusNormal"/>
        <w:spacing w:before="240"/>
        <w:ind w:firstLine="540"/>
        <w:jc w:val="both"/>
      </w:pPr>
      <w:r>
        <w:t>Министерство экономики Удмуртской Республики осуществляет функции по реализации государственной политики в сфере инвестиционной деятельности и государственно-частного партнерства на территории Удмуртской Республики.</w:t>
      </w:r>
    </w:p>
    <w:p w:rsidR="008D49C8" w:rsidRDefault="008D49C8">
      <w:pPr>
        <w:pStyle w:val="ConsPlusNormal"/>
        <w:jc w:val="both"/>
      </w:pPr>
      <w:r>
        <w:t xml:space="preserve">(в ред. </w:t>
      </w:r>
      <w:hyperlink r:id="rId29" w:history="1">
        <w:r>
          <w:rPr>
            <w:color w:val="0000FF"/>
          </w:rPr>
          <w:t>Указа</w:t>
        </w:r>
      </w:hyperlink>
      <w:r>
        <w:t xml:space="preserve"> Главы УР от 04.07.2018 N 134)</w:t>
      </w:r>
    </w:p>
    <w:p w:rsidR="008D49C8" w:rsidRDefault="008D49C8">
      <w:pPr>
        <w:pStyle w:val="ConsPlusNormal"/>
        <w:spacing w:before="240"/>
        <w:ind w:firstLine="540"/>
        <w:jc w:val="both"/>
      </w:pPr>
      <w:r>
        <w:t>В Удмуртской Республике создан Совет по инвестиционной деятельности и конкурентной политике, который является консультационным и экспертным органом и формируется из представителей органов государственной власти Удмуртской Республики и участников инвестиционной деятельности в Удмуртской Республике в целях защиты интересов инвесторов и разработки предложений по приоритетным направлениям и формам государственной поддержки инвестиционной деятельности в Удмуртской Республике.</w:t>
      </w:r>
    </w:p>
    <w:p w:rsidR="008D49C8" w:rsidRDefault="008D49C8">
      <w:pPr>
        <w:pStyle w:val="ConsPlusNormal"/>
        <w:spacing w:before="240"/>
        <w:ind w:firstLine="540"/>
        <w:jc w:val="both"/>
      </w:pPr>
      <w:r>
        <w:t>Для оказания содействия в реализации инвестиционных проектов и привлечения в республику инвестиций, а также для координации деятельности органов государственной власти и органов местного самоуправления по устранению административных барьеров в ходе реализации проектов создана рабочая группа из числа руководителей республиканских отраслевых министерств по рассмотрению инвестиционных проектов, имеющих приоритетное значение для социально-экономического развития Удмуртской Республики. Возглавляет данную группу Председатель Правительства Удмуртской Республики.</w:t>
      </w:r>
    </w:p>
    <w:p w:rsidR="008D49C8" w:rsidRDefault="008D49C8">
      <w:pPr>
        <w:pStyle w:val="ConsPlusNormal"/>
        <w:spacing w:before="240"/>
        <w:ind w:firstLine="540"/>
        <w:jc w:val="both"/>
      </w:pPr>
      <w:r>
        <w:t>В целях обеспечения реализации первоочередных мер, направленных на улучшение условий инвестиционного климата в республике, назначен инвестиционный уполномоченный, которым по должности является министр экономики Удмуртской Республики. Функции инвестиционного уполномоченного заключаются в оказании содействия инвесторам в осуществлении инвестиционной деятельности на территории Удмуртской Республики, а также в решении вопросов, связанных с реализацией инвестиционных проектов.</w:t>
      </w:r>
    </w:p>
    <w:p w:rsidR="008D49C8" w:rsidRDefault="008D49C8">
      <w:pPr>
        <w:pStyle w:val="ConsPlusNormal"/>
        <w:spacing w:before="240"/>
        <w:ind w:firstLine="540"/>
        <w:jc w:val="both"/>
      </w:pPr>
      <w:r>
        <w:t>Автономная некоммерческая организация Удмуртской Республики "Центр инвестиционного развития Удмуртской Республики" осуществляет:</w:t>
      </w:r>
    </w:p>
    <w:p w:rsidR="008D49C8" w:rsidRDefault="008D49C8">
      <w:pPr>
        <w:pStyle w:val="ConsPlusNormal"/>
        <w:spacing w:before="240"/>
        <w:ind w:firstLine="540"/>
        <w:jc w:val="both"/>
      </w:pPr>
      <w:r>
        <w:t>содействие инвесторам при взаимодействии с органами исполнительной власти в режиме "одного окна";</w:t>
      </w:r>
    </w:p>
    <w:p w:rsidR="008D49C8" w:rsidRDefault="008D49C8">
      <w:pPr>
        <w:pStyle w:val="ConsPlusNormal"/>
        <w:spacing w:before="240"/>
        <w:ind w:firstLine="540"/>
        <w:jc w:val="both"/>
      </w:pPr>
      <w:r>
        <w:t>содействие созданию проектных команд по поддержке и реализации инвестиционных проектов "под ключ";</w:t>
      </w:r>
    </w:p>
    <w:p w:rsidR="008D49C8" w:rsidRDefault="008D49C8">
      <w:pPr>
        <w:pStyle w:val="ConsPlusNormal"/>
        <w:spacing w:before="240"/>
        <w:ind w:firstLine="540"/>
        <w:jc w:val="both"/>
      </w:pPr>
      <w:r>
        <w:t>оказание консультационной, информационной и правовой поддержки субъектам инвестиционной деятельности, организационное сопровождение инвестиционных и других крупных программных проектов и мероприятий;</w:t>
      </w:r>
    </w:p>
    <w:p w:rsidR="008D49C8" w:rsidRDefault="008D49C8">
      <w:pPr>
        <w:pStyle w:val="ConsPlusNormal"/>
        <w:spacing w:before="240"/>
        <w:ind w:firstLine="540"/>
        <w:jc w:val="both"/>
      </w:pPr>
      <w:r>
        <w:t>обеспечение взаимодействия с инвестиционными и венчурными фондами, кредитными организациями, инвестиционными агентствами, специализированными финансовыми организациями, институтами развития России и иностранных государств с целью использования их потенциала и возможностей по финансированию и поддержке инвестиционных проектов на территории Удмуртской Республики;</w:t>
      </w:r>
    </w:p>
    <w:p w:rsidR="008D49C8" w:rsidRDefault="008D49C8">
      <w:pPr>
        <w:pStyle w:val="ConsPlusNormal"/>
        <w:spacing w:before="240"/>
        <w:ind w:firstLine="540"/>
        <w:jc w:val="both"/>
      </w:pPr>
      <w:r>
        <w:t>организацию работы по рассмотрению вопросов, связанных с выявлением и устранением административных барьеров, препятствующих реализации инвестиционных проектов и развитию предпринимательства;</w:t>
      </w:r>
    </w:p>
    <w:p w:rsidR="008D49C8" w:rsidRDefault="008D49C8">
      <w:pPr>
        <w:pStyle w:val="ConsPlusNormal"/>
        <w:spacing w:before="240"/>
        <w:ind w:firstLine="540"/>
        <w:jc w:val="both"/>
      </w:pPr>
      <w:r>
        <w:t>содействие инвесторам в подборе земельных участков для размещения инвестиционных проектов;</w:t>
      </w:r>
    </w:p>
    <w:p w:rsidR="008D49C8" w:rsidRDefault="008D49C8">
      <w:pPr>
        <w:pStyle w:val="ConsPlusNormal"/>
        <w:spacing w:before="240"/>
        <w:ind w:firstLine="540"/>
        <w:jc w:val="both"/>
      </w:pPr>
      <w:r>
        <w:t>мониторинг хода реализации на территории Удмуртской Республики проектов на принципах государственно-частного партнерства;</w:t>
      </w:r>
    </w:p>
    <w:p w:rsidR="008D49C8" w:rsidRDefault="008D49C8">
      <w:pPr>
        <w:pStyle w:val="ConsPlusNormal"/>
        <w:spacing w:before="240"/>
        <w:ind w:firstLine="540"/>
        <w:jc w:val="both"/>
      </w:pPr>
      <w:r>
        <w:t>содействие субъектам инвестиционной деятельности по разработке бизнес-планов, инвестиционных проектов, инвестиционных предложений и другой документации в соответствии с действующим законодательством для реализации инвестиционных проектов и т.д.</w:t>
      </w:r>
    </w:p>
    <w:p w:rsidR="008D49C8" w:rsidRDefault="008D49C8">
      <w:pPr>
        <w:pStyle w:val="ConsPlusNormal"/>
        <w:spacing w:before="240"/>
        <w:ind w:firstLine="540"/>
        <w:jc w:val="both"/>
      </w:pPr>
      <w:r>
        <w:t>Реализуемая в Удмуртской Республике государственная инвестиционная политика соответствует требованиям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разработанного АНО "Агентство стратегических инициатив по продвижению новых проектов".</w:t>
      </w:r>
    </w:p>
    <w:p w:rsidR="008D49C8" w:rsidRDefault="008D49C8">
      <w:pPr>
        <w:pStyle w:val="ConsPlusNormal"/>
        <w:spacing w:before="240"/>
        <w:ind w:firstLine="540"/>
        <w:jc w:val="both"/>
      </w:pPr>
      <w:r>
        <w:t>Государственная поддержка инвестиционной деятельности в Удмуртской Республике осуществляется органами государственной власти Удмуртской Республики в соответствии с законодательством Российской Федерации и законодательством Удмуртской Республики в следующих формах:</w:t>
      </w:r>
    </w:p>
    <w:p w:rsidR="008D49C8" w:rsidRDefault="008D49C8">
      <w:pPr>
        <w:pStyle w:val="ConsPlusNormal"/>
        <w:spacing w:before="240"/>
        <w:ind w:firstLine="540"/>
        <w:jc w:val="both"/>
      </w:pPr>
      <w:r>
        <w:t>1) освобождение от уплаты налога на имущество:</w:t>
      </w:r>
    </w:p>
    <w:p w:rsidR="008D49C8" w:rsidRDefault="008D49C8">
      <w:pPr>
        <w:pStyle w:val="ConsPlusNormal"/>
        <w:spacing w:before="240"/>
        <w:ind w:firstLine="540"/>
        <w:jc w:val="both"/>
      </w:pPr>
      <w:r>
        <w:t>организаций в отношении имущества, приобретенного в целях реализации приоритетного инвестиционного проекта с начала налогового периода, в котором принято решение об утверждении победителей конкурса инвестиционных проектов, до достижения срока окупаемости инвестиционных проектов, но не более 5 лет, а в случае реализации инвестиционного проекта в социальной сфере - не более десяти лет;</w:t>
      </w:r>
    </w:p>
    <w:p w:rsidR="008D49C8" w:rsidRDefault="008D49C8">
      <w:pPr>
        <w:pStyle w:val="ConsPlusNormal"/>
        <w:spacing w:before="240"/>
        <w:ind w:firstLine="540"/>
        <w:jc w:val="both"/>
      </w:pPr>
      <w:r>
        <w:t>организаций в отношении имущества, приобретенного в целях реализации инвестиционного проекта Удмуртской Республики, включенного в Реестр инвестиционных проектов Удмуртской Республики с присвоением статуса регионального инвестиционного проекта Удмуртской Республики на срок окупаемости инвестиционного проекта, но не более 10 лет;</w:t>
      </w:r>
    </w:p>
    <w:p w:rsidR="008D49C8" w:rsidRDefault="008D49C8">
      <w:pPr>
        <w:pStyle w:val="ConsPlusNormal"/>
        <w:spacing w:before="240"/>
        <w:ind w:firstLine="540"/>
        <w:jc w:val="both"/>
      </w:pPr>
      <w:r>
        <w:t>организаций в отношении автомобильных дорог, участков автомобильных дорог, мостов, путепроводов, тоннелей, пунктов взимания платы, являющихся объектами концессионных соглашений. Льгота предоставляется в течение 20 лет с даты ввода указанных объектов в эксплуатацию;</w:t>
      </w:r>
    </w:p>
    <w:p w:rsidR="008D49C8" w:rsidRDefault="008D49C8">
      <w:pPr>
        <w:pStyle w:val="ConsPlusNormal"/>
        <w:spacing w:before="240"/>
        <w:ind w:firstLine="540"/>
        <w:jc w:val="both"/>
      </w:pPr>
      <w:r>
        <w:t>организаций, осуществляющих лизинговые операции, в отношении имущества, приобретенного для реализации инвестиционных проектов организациями - победителями конкурса инвестиционных проектов;</w:t>
      </w:r>
    </w:p>
    <w:p w:rsidR="008D49C8" w:rsidRDefault="008D49C8">
      <w:pPr>
        <w:pStyle w:val="ConsPlusNormal"/>
        <w:spacing w:before="240"/>
        <w:ind w:firstLine="540"/>
        <w:jc w:val="both"/>
      </w:pPr>
      <w:r>
        <w:t>хозяйственных обществ, деятельность которых заключается в практическом применении (внедрении) результатов интеллектуальной деятельности, в течение 5 лет со дня государственной регистрации;</w:t>
      </w:r>
    </w:p>
    <w:p w:rsidR="008D49C8" w:rsidRDefault="008D49C8">
      <w:pPr>
        <w:pStyle w:val="ConsPlusNormal"/>
        <w:spacing w:before="240"/>
        <w:ind w:firstLine="540"/>
        <w:jc w:val="both"/>
      </w:pPr>
      <w:r>
        <w:t>2) снижение ставки налога на прибыль организаций в части, подлежащей зачислению в бюджет Удмуртской Республики, от 17 до 13,5% организациям, реализующим инвестиционные проекты, включенные в Реестр инвестиционных проектов Удмуртской Республики с присвоением статуса приоритетного инвестиционного проекта и связанные с осуществлением капитальных вложений, на срок окупаемости инвестиционных проектов, но не более 5 лет, в случае реализации инвестиционного проекта в социальной сфере - не более десяти лет, организациям, реализующим региональные инвестиционные проекты, включенные в Реестр инвестиционных проектов Удмуртской Республики с присвоением статуса регионального инвестиционного проекта на срок окупаемости инвестиционных проектов, но не более 10 лет;</w:t>
      </w:r>
    </w:p>
    <w:p w:rsidR="008D49C8" w:rsidRDefault="008D49C8">
      <w:pPr>
        <w:pStyle w:val="ConsPlusNormal"/>
        <w:spacing w:before="240"/>
        <w:ind w:firstLine="540"/>
        <w:jc w:val="both"/>
      </w:pPr>
      <w:r>
        <w:t>3) предоставление инвесторам за счет средств бюджета Удмуртской Республики субсидий на возмещение части процентной ставки по кредитам банков и части затрат по лизинговым платежам на инвестиционные цели;</w:t>
      </w:r>
    </w:p>
    <w:p w:rsidR="008D49C8" w:rsidRDefault="008D49C8">
      <w:pPr>
        <w:pStyle w:val="ConsPlusNormal"/>
        <w:spacing w:before="240"/>
        <w:ind w:firstLine="540"/>
        <w:jc w:val="both"/>
      </w:pPr>
      <w:r>
        <w:t>4) предоставление бюджетных ассигнований Инвестиционного фонда Удмуртской Республики на реализацию проектов государственно-частного партнерства;</w:t>
      </w:r>
    </w:p>
    <w:p w:rsidR="008D49C8" w:rsidRDefault="008D49C8">
      <w:pPr>
        <w:pStyle w:val="ConsPlusNormal"/>
        <w:spacing w:before="240"/>
        <w:ind w:firstLine="540"/>
        <w:jc w:val="both"/>
      </w:pPr>
      <w:r>
        <w:t>5) предоставление инвесторам государственных гарантий;</w:t>
      </w:r>
    </w:p>
    <w:p w:rsidR="008D49C8" w:rsidRDefault="008D49C8">
      <w:pPr>
        <w:pStyle w:val="ConsPlusNormal"/>
        <w:spacing w:before="240"/>
        <w:ind w:firstLine="540"/>
        <w:jc w:val="both"/>
      </w:pPr>
      <w:r>
        <w:t>6) предоставление инвесторам земельных участков в аренду без проведения торгов для размещения объектов социально-культурного и (или) коммунально-бытового назначения, реализации масштабных инвестиционных проектов;</w:t>
      </w:r>
    </w:p>
    <w:p w:rsidR="008D49C8" w:rsidRDefault="008D49C8">
      <w:pPr>
        <w:pStyle w:val="ConsPlusNormal"/>
        <w:spacing w:before="240"/>
        <w:ind w:firstLine="540"/>
        <w:jc w:val="both"/>
      </w:pPr>
      <w:r>
        <w:t>7) предоставление инвесторам льготных условий пользования недвижимым имуществом (за исключением земельных участков), находящихся в собственности Удмуртской Республики;</w:t>
      </w:r>
    </w:p>
    <w:p w:rsidR="008D49C8" w:rsidRDefault="008D49C8">
      <w:pPr>
        <w:pStyle w:val="ConsPlusNormal"/>
        <w:spacing w:before="240"/>
        <w:ind w:firstLine="540"/>
        <w:jc w:val="both"/>
      </w:pPr>
      <w:r>
        <w:t>8) создание и развитие зон (территорий экономического благоприятствования для инвестиционной деятельности, в том числе индустриальных (промышленных) парков, кластеров;</w:t>
      </w:r>
    </w:p>
    <w:p w:rsidR="008D49C8" w:rsidRDefault="008D49C8">
      <w:pPr>
        <w:pStyle w:val="ConsPlusNormal"/>
        <w:spacing w:before="240"/>
        <w:ind w:firstLine="540"/>
        <w:jc w:val="both"/>
      </w:pPr>
      <w:r>
        <w:t>9) предоставление информационной и организационной государственной поддержки субъектам инвестиционной деятельности.</w:t>
      </w:r>
    </w:p>
    <w:p w:rsidR="008D49C8" w:rsidRDefault="008D49C8">
      <w:pPr>
        <w:pStyle w:val="ConsPlusNormal"/>
        <w:spacing w:before="240"/>
        <w:ind w:firstLine="540"/>
        <w:jc w:val="both"/>
      </w:pPr>
      <w:r>
        <w:t>В целях организации взаимодействия исполнительных органов государственной власти Удмуртской Республики по сопровождению инвестиционных проектов и создания благоприятных условий для осуществления инвестиционной деятельности на территории Удмуртской Республики утвержден Регламент сопровождения инвестиционных проектов по принципу "одного окна".</w:t>
      </w:r>
    </w:p>
    <w:p w:rsidR="008D49C8" w:rsidRDefault="008D49C8">
      <w:pPr>
        <w:pStyle w:val="ConsPlusNormal"/>
        <w:spacing w:before="240"/>
        <w:ind w:firstLine="540"/>
        <w:jc w:val="both"/>
      </w:pPr>
      <w:r>
        <w:t xml:space="preserve">С целью оказания информационной поддержки инвесторам и содействия организациям Удмуртской Республике в поиске инвесторов для реализации инвестиционных проектов ведется Реестр инвестиционных проектов Удмуртской Республики, инвестиционные проекты включаются в </w:t>
      </w:r>
      <w:hyperlink r:id="rId30" w:history="1">
        <w:r>
          <w:rPr>
            <w:color w:val="0000FF"/>
          </w:rPr>
          <w:t>Стратегию</w:t>
        </w:r>
      </w:hyperlink>
      <w:r>
        <w:t xml:space="preserve"> социально-экономического развития Удмуртской Республики до 2025 года, в </w:t>
      </w:r>
      <w:hyperlink r:id="rId31" w:history="1">
        <w:r>
          <w:rPr>
            <w:color w:val="0000FF"/>
          </w:rPr>
          <w:t>Стратегию</w:t>
        </w:r>
      </w:hyperlink>
      <w:r>
        <w:t xml:space="preserve"> социально-экономического развития Приволжского федерального округа до 2020 года.</w:t>
      </w:r>
    </w:p>
    <w:p w:rsidR="008D49C8" w:rsidRDefault="008D49C8">
      <w:pPr>
        <w:pStyle w:val="ConsPlusNormal"/>
        <w:jc w:val="both"/>
      </w:pPr>
    </w:p>
    <w:p w:rsidR="008D49C8" w:rsidRDefault="008D49C8">
      <w:pPr>
        <w:pStyle w:val="ConsPlusNormal"/>
        <w:ind w:firstLine="540"/>
        <w:jc w:val="both"/>
        <w:outlineLvl w:val="3"/>
      </w:pPr>
      <w:r>
        <w:t>2.2. Оценка составляющих инвестиционного климата в Удмуртской Республике (на основании результатов независимых рейтингов)</w:t>
      </w:r>
    </w:p>
    <w:p w:rsidR="008D49C8" w:rsidRDefault="008D49C8">
      <w:pPr>
        <w:pStyle w:val="ConsPlusNormal"/>
        <w:spacing w:before="240"/>
        <w:ind w:firstLine="540"/>
        <w:jc w:val="both"/>
      </w:pPr>
      <w:r>
        <w:t>По итогам 2014 года Удмуртия заняла 15 место среди российских регионов в рейтинге по уровню развития государственно-частного партнерства, проводимом Центром развития государственно-частного партнерства при поддержке Министерства экономического развития и Торгово-промышленной палаты России с целью комплексной оценки потенциала субъектов Российской Федерации для привлечения частных инвестиций в проекты государственно-частного партнерства. По сравнению с 2013 годом республика укрепила свои позиции на 9 пунктов, поднявшись с 24 места. Среди регионов ПФО Удмуртия по уровню развития государственно-частного партнерства занимает 7 место.</w:t>
      </w:r>
    </w:p>
    <w:p w:rsidR="008D49C8" w:rsidRDefault="008D49C8">
      <w:pPr>
        <w:pStyle w:val="ConsPlusNormal"/>
        <w:spacing w:before="240"/>
        <w:ind w:firstLine="540"/>
        <w:jc w:val="both"/>
      </w:pPr>
      <w:r>
        <w:t>Рейтинг инвестиционного потенциала и рисков "Эксперт РА": 3B1, пониженный потенциал - умеренный риск (присвоен в декабре 2014 года).</w:t>
      </w:r>
    </w:p>
    <w:p w:rsidR="008D49C8" w:rsidRDefault="008D49C8">
      <w:pPr>
        <w:pStyle w:val="ConsPlusNormal"/>
        <w:spacing w:before="240"/>
        <w:ind w:firstLine="540"/>
        <w:jc w:val="both"/>
      </w:pPr>
      <w:r>
        <w:t>Рейтинг "РИА Рейтинг" и газеты "Московские новости" "Качество жизни в регионах России": 2014 год - 38 место среди российских регионов.</w:t>
      </w:r>
    </w:p>
    <w:p w:rsidR="008D49C8" w:rsidRDefault="008D49C8">
      <w:pPr>
        <w:pStyle w:val="ConsPlusNormal"/>
        <w:spacing w:before="240"/>
        <w:ind w:firstLine="540"/>
        <w:jc w:val="both"/>
      </w:pPr>
      <w:r>
        <w:t>В коммуникационном рейтинге регионов Российской Федерации в ведущих англоязычных средствах массовой информации (далее - СМИ) по итогам 2014 года Удмуртская Республика находится на 32 месте, опередив Ленинградскую, Ульяновскую, Пензенскую, Липецкую области.</w:t>
      </w:r>
    </w:p>
    <w:p w:rsidR="008D49C8" w:rsidRDefault="008D49C8">
      <w:pPr>
        <w:pStyle w:val="ConsPlusNormal"/>
        <w:spacing w:before="240"/>
        <w:ind w:firstLine="540"/>
        <w:jc w:val="both"/>
      </w:pPr>
      <w:r>
        <w:t>В рейтинге конфликтности в регионах Российской Федерации, составляемом экспертами российской Сети этнологического мониторинга и раннего предупреждения конфликтов и Института этнологии и антропологии РАН с 1999 года, Удмуртия неизменно включается в группу регионов с низким уровнем конфликтности и стабильной, спокойной ситуацией в сфере межэтнических отношений.</w:t>
      </w:r>
    </w:p>
    <w:p w:rsidR="008D49C8" w:rsidRDefault="008D49C8">
      <w:pPr>
        <w:pStyle w:val="ConsPlusNormal"/>
        <w:spacing w:before="240"/>
        <w:ind w:firstLine="540"/>
        <w:jc w:val="both"/>
      </w:pPr>
      <w:r>
        <w:t>По результатам Национального рейтинга 2015, проводимого АНО "Агентство стратегических инициатив по продвижению новых проектов", Удмуртская Республика вошла в III группу рейтинга по интегральному индексу и заняла 43 место среди 76 субъектов Российской Федерации и 9 место среди 14 субъектов ПФО.</w:t>
      </w:r>
    </w:p>
    <w:p w:rsidR="008D49C8" w:rsidRDefault="008D49C8">
      <w:pPr>
        <w:pStyle w:val="ConsPlusNormal"/>
        <w:spacing w:before="240"/>
        <w:ind w:firstLine="540"/>
        <w:jc w:val="both"/>
      </w:pPr>
      <w:r>
        <w:t>Согласно рейтингу по внедрению оценки регулирующего воздействия (далее - ОРВ), составленному Центром Общероссийского народного фронта по независимому мониторингу исполнения указов Президента Российской Федерации "Народная экспертиза" в ноябре 2014 года, Удмуртская Республика заняла 3-е место среди 83 субъектов России. Такой результат - следствие того, что в нашем регионе процедура ОРВ начала внедряться до срока, установленного Указом Президента Российской Федерации, предполагающего обязательность ее введения на территории субъектов Российской Федерации.</w:t>
      </w:r>
    </w:p>
    <w:p w:rsidR="008D49C8" w:rsidRDefault="008D49C8">
      <w:pPr>
        <w:pStyle w:val="ConsPlusNormal"/>
        <w:spacing w:before="240"/>
        <w:ind w:firstLine="540"/>
        <w:jc w:val="both"/>
      </w:pPr>
      <w:r>
        <w:t>В пилотном рейтинге субъектов Российской Федерации по качеству внедрения и проведения ОРВ-экспертизы за 2014 год, построенного экспертами Центра ОРВ Национального исследовательского университета Высшей школы экономики, Удмуртская Республика заняла 22 - 24 места. Наш регион вошел в 2 "кластер", т.е. в число тех регионов, которые заметно продвинулись в части работы по созданию института ОРВ, сформировали заметный ресурсный задел для становления ОРВ и экспертизы, осуществляют подготовку качественных заключений.</w:t>
      </w:r>
    </w:p>
    <w:p w:rsidR="008D49C8" w:rsidRDefault="008D49C8">
      <w:pPr>
        <w:pStyle w:val="ConsPlusNormal"/>
        <w:spacing w:before="240"/>
        <w:ind w:firstLine="540"/>
        <w:jc w:val="both"/>
      </w:pPr>
      <w:r>
        <w:t>В феврале 2015 года Национальным институтом системных исследований проблем предпринимательства (НИСИПП) был проведен мониторинг внедрения института ОРВ в механизм принятия решений в Российской Федерации на муниципальном уровне. По его результатам город Ижевск занял 17-е место среди 80 административных центров субъектов Российской Федерации.</w:t>
      </w:r>
    </w:p>
    <w:p w:rsidR="008D49C8" w:rsidRDefault="008D49C8">
      <w:pPr>
        <w:pStyle w:val="ConsPlusNormal"/>
        <w:jc w:val="both"/>
      </w:pPr>
    </w:p>
    <w:p w:rsidR="008D49C8" w:rsidRDefault="008D49C8">
      <w:pPr>
        <w:pStyle w:val="ConsPlusNormal"/>
        <w:jc w:val="center"/>
        <w:outlineLvl w:val="1"/>
      </w:pPr>
      <w:r>
        <w:t>Раздел 3. ПРОЦЕССЫ, ОПРЕДЕЛЯЮЩИЕ ИНВЕСТИЦИОННУЮ ПОЛИТИКУ</w:t>
      </w:r>
    </w:p>
    <w:p w:rsidR="008D49C8" w:rsidRDefault="008D49C8">
      <w:pPr>
        <w:pStyle w:val="ConsPlusNormal"/>
        <w:jc w:val="center"/>
      </w:pPr>
      <w:r>
        <w:t>УДМУРТСКОЙ РЕСПУБЛИКИ В ДОЛГОСРОЧНОЙ ПЕРСПЕКТИВЕ</w:t>
      </w:r>
    </w:p>
    <w:p w:rsidR="008D49C8" w:rsidRDefault="008D49C8">
      <w:pPr>
        <w:pStyle w:val="ConsPlusNormal"/>
        <w:jc w:val="both"/>
      </w:pPr>
    </w:p>
    <w:p w:rsidR="008D49C8" w:rsidRDefault="008D49C8">
      <w:pPr>
        <w:pStyle w:val="ConsPlusNormal"/>
        <w:ind w:firstLine="540"/>
        <w:jc w:val="both"/>
      </w:pPr>
      <w:r>
        <w:t>Удмуртская Республика - это исторически сложившаяся промышленная территория, основой которой являются производства оборонно-промышленного комплекса от стрелкового вооружения до ракет стратегического назначения, существующие предприятия обеспечивают обороноспособность страны, а стартапы создают технологии и вооружения, меняющие представления о военной технике будущего.</w:t>
      </w:r>
    </w:p>
    <w:p w:rsidR="008D49C8" w:rsidRDefault="008D49C8">
      <w:pPr>
        <w:pStyle w:val="ConsPlusNormal"/>
        <w:spacing w:before="240"/>
        <w:ind w:firstLine="540"/>
        <w:jc w:val="both"/>
      </w:pPr>
      <w:r>
        <w:t>Миссия Удмуртской Республики к 2025 году - становление развитого промышленного региона страны, поставляющего высокотехнологичную продукцию на российский и мировые рынки.</w:t>
      </w:r>
    </w:p>
    <w:p w:rsidR="008D49C8" w:rsidRDefault="008D49C8">
      <w:pPr>
        <w:pStyle w:val="ConsPlusNormal"/>
        <w:spacing w:before="240"/>
        <w:ind w:firstLine="540"/>
        <w:jc w:val="both"/>
      </w:pPr>
      <w:r>
        <w:t>Повышение диверсификации и устойчивости республиканской экономики может быть достигнуто поддержкой и стимулированием развития высокотехнологичных видов промышленности, обеспечивающих высокие темпы роста добавленной стоимости, создание высокопроизводительных рабочих мест.</w:t>
      </w:r>
    </w:p>
    <w:p w:rsidR="008D49C8" w:rsidRDefault="008D49C8">
      <w:pPr>
        <w:pStyle w:val="ConsPlusNormal"/>
        <w:spacing w:before="240"/>
        <w:ind w:firstLine="540"/>
        <w:jc w:val="both"/>
      </w:pPr>
      <w:r>
        <w:t>Министерством экономического развития Российской Федерации в рамках Сценарных условий долгосрочного прогноза социально-экономического развития Российской Федерации до 2030 года определено, что в долгосрочной перспективе развитие российской экономики будет определяться следующими основными тенденциями:</w:t>
      </w:r>
    </w:p>
    <w:p w:rsidR="008D49C8" w:rsidRDefault="008D49C8">
      <w:pPr>
        <w:pStyle w:val="ConsPlusNormal"/>
        <w:spacing w:before="240"/>
        <w:ind w:firstLine="540"/>
        <w:jc w:val="both"/>
      </w:pPr>
      <w:r>
        <w:t>1) адаптацией к изменению динамики мировой экономики и спроса на углеводороды;</w:t>
      </w:r>
    </w:p>
    <w:p w:rsidR="008D49C8" w:rsidRDefault="008D49C8">
      <w:pPr>
        <w:pStyle w:val="ConsPlusNormal"/>
        <w:spacing w:before="240"/>
        <w:ind w:firstLine="540"/>
        <w:jc w:val="both"/>
      </w:pPr>
      <w:r>
        <w:t>2) усилением зависимости платежного баланса и экономического роста от притока иностранного капитала и состояния инвестиционного климата;</w:t>
      </w:r>
    </w:p>
    <w:p w:rsidR="008D49C8" w:rsidRDefault="008D49C8">
      <w:pPr>
        <w:pStyle w:val="ConsPlusNormal"/>
        <w:spacing w:before="240"/>
        <w:ind w:firstLine="540"/>
        <w:jc w:val="both"/>
      </w:pPr>
      <w:r>
        <w:t>3) исчерпанием имеющихся технологических заделов в ряде высоко- и среднетехнологичных отраслей экономики при усилении потребности в активизации инновационно-инвестиционной компоненты роста;</w:t>
      </w:r>
    </w:p>
    <w:p w:rsidR="008D49C8" w:rsidRDefault="008D49C8">
      <w:pPr>
        <w:pStyle w:val="ConsPlusNormal"/>
        <w:spacing w:before="240"/>
        <w:ind w:firstLine="540"/>
        <w:jc w:val="both"/>
      </w:pPr>
      <w:r>
        <w:t>4) необходимостью преодоления ограничений в инфраструктурных отраслях (электроэнергетика, транспорт);</w:t>
      </w:r>
    </w:p>
    <w:p w:rsidR="008D49C8" w:rsidRDefault="008D49C8">
      <w:pPr>
        <w:pStyle w:val="ConsPlusNormal"/>
        <w:spacing w:before="240"/>
        <w:ind w:firstLine="540"/>
        <w:jc w:val="both"/>
      </w:pPr>
      <w:r>
        <w:t>5) начавшимся сокращением населения в трудоспособном возрасте в сочетании с усилением дефицита квалифицированных рабочих и инженерных кадров;</w:t>
      </w:r>
    </w:p>
    <w:p w:rsidR="008D49C8" w:rsidRDefault="008D49C8">
      <w:pPr>
        <w:pStyle w:val="ConsPlusNormal"/>
        <w:spacing w:before="240"/>
        <w:ind w:firstLine="540"/>
        <w:jc w:val="both"/>
      </w:pPr>
      <w:r>
        <w:t>6) усилением конкуренции как на внутренних, так и на внешних рынках при значительном сокращении ценовых конкурентных преимуществ из-за опережающего роста заработной платы, энергетических издержек и укрепления курса рубля.</w:t>
      </w:r>
    </w:p>
    <w:p w:rsidR="008D49C8" w:rsidRDefault="008D49C8">
      <w:pPr>
        <w:pStyle w:val="ConsPlusNormal"/>
        <w:spacing w:before="240"/>
        <w:ind w:firstLine="540"/>
        <w:jc w:val="both"/>
      </w:pPr>
      <w:r>
        <w:t>В качестве целевого варианта долгосрочного прогноза социально-экономического развития Российской Федерации до 2030 года рассматривается инновационный умеренно-оптимистичный вариант развития экономики, который характеризуется усилением инвестиционной направленности экономического роста и укреплением позиций России в мировой экономике. Он опирается на создание современной транспортной инфраструктуры и конкурентоспособного сектора высокотехнологичных производств и экономики знаний наряду с модернизацией энерго-сырьевого комплекса.</w:t>
      </w:r>
    </w:p>
    <w:p w:rsidR="008D49C8" w:rsidRDefault="008D49C8">
      <w:pPr>
        <w:pStyle w:val="ConsPlusNormal"/>
        <w:spacing w:before="240"/>
        <w:ind w:firstLine="540"/>
        <w:jc w:val="both"/>
      </w:pPr>
      <w:r>
        <w:t>Стратегические ориентиры инвестиционной политики Удмуртской Республики основываются на конкурентных преимуществах и компетенциях республики, а также на перспективах развития мировой и российской экономики.</w:t>
      </w:r>
    </w:p>
    <w:p w:rsidR="008D49C8" w:rsidRDefault="008D49C8">
      <w:pPr>
        <w:pStyle w:val="ConsPlusNormal"/>
        <w:jc w:val="both"/>
      </w:pPr>
    </w:p>
    <w:p w:rsidR="008D49C8" w:rsidRDefault="008D49C8">
      <w:pPr>
        <w:pStyle w:val="ConsPlusNormal"/>
        <w:jc w:val="center"/>
        <w:outlineLvl w:val="1"/>
      </w:pPr>
      <w:bookmarkStart w:id="2" w:name="P380"/>
      <w:bookmarkEnd w:id="2"/>
      <w:r>
        <w:t>Раздел 4. ЦЕЛИ, НАПРАВЛЕНИЯ И ЗАДАЧИ ИНВЕСТИЦИОННОГО</w:t>
      </w:r>
    </w:p>
    <w:p w:rsidR="008D49C8" w:rsidRDefault="008D49C8">
      <w:pPr>
        <w:pStyle w:val="ConsPlusNormal"/>
        <w:jc w:val="center"/>
      </w:pPr>
      <w:r>
        <w:t>РАЗВИТИЯ УДМУРТСКОЙ РЕСПУБЛИКИ НА ПЕРИОД ДО 2025 ГОДА</w:t>
      </w:r>
    </w:p>
    <w:p w:rsidR="008D49C8" w:rsidRDefault="008D49C8">
      <w:pPr>
        <w:pStyle w:val="ConsPlusNormal"/>
        <w:jc w:val="both"/>
      </w:pPr>
    </w:p>
    <w:p w:rsidR="008D49C8" w:rsidRDefault="008D49C8">
      <w:pPr>
        <w:pStyle w:val="ConsPlusNormal"/>
        <w:ind w:firstLine="540"/>
        <w:jc w:val="both"/>
      </w:pPr>
      <w:r>
        <w:t>Стратегической целью государственной инвестиционной политики Удмуртской Республики является формирование востребованных и наиболее надежных, безопасных и комфортных для развития бизнеса условий ведения инвестиционной деятельности, в том числе системы эффективного управления инвестиционными процессами, позволяющих максимизировать приток инвестиций в Удмуртскую Республику и обеспечить ее устойчивое социально-экономическое развитие.</w:t>
      </w:r>
    </w:p>
    <w:p w:rsidR="008D49C8" w:rsidRDefault="008D49C8">
      <w:pPr>
        <w:pStyle w:val="ConsPlusNormal"/>
        <w:spacing w:before="240"/>
        <w:ind w:firstLine="540"/>
        <w:jc w:val="both"/>
      </w:pPr>
      <w:r>
        <w:t>Направления инвестиционного развития Удмуртской Республики:</w:t>
      </w:r>
    </w:p>
    <w:p w:rsidR="008D49C8" w:rsidRDefault="008D49C8">
      <w:pPr>
        <w:pStyle w:val="ConsPlusNormal"/>
        <w:spacing w:before="240"/>
        <w:ind w:firstLine="540"/>
        <w:jc w:val="both"/>
      </w:pPr>
      <w:r>
        <w:t>1) повышение конкурентоспособности предприятий производственной сферы экономики.</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увеличение доли инновационных предприятий, развитие высокотехнологичных отраслей экономики;</w:t>
      </w:r>
    </w:p>
    <w:p w:rsidR="008D49C8" w:rsidRDefault="008D49C8">
      <w:pPr>
        <w:pStyle w:val="ConsPlusNormal"/>
        <w:spacing w:before="240"/>
        <w:ind w:firstLine="540"/>
        <w:jc w:val="both"/>
      </w:pPr>
      <w:r>
        <w:t>обновление технологической платформы предприятий, производство новых видов высокотехнологичной продукции, выход на мировой рынок сбыта и кооперации;</w:t>
      </w:r>
    </w:p>
    <w:p w:rsidR="008D49C8" w:rsidRDefault="008D49C8">
      <w:pPr>
        <w:pStyle w:val="ConsPlusNormal"/>
        <w:spacing w:before="240"/>
        <w:ind w:firstLine="540"/>
        <w:jc w:val="both"/>
      </w:pPr>
      <w:r>
        <w:t>создание в Удмуртской Республике общероссийского центра инжиниринга, стандартов и технологий в целях направления и координации программ стандартизации и оценки соответствия при широком содействии инновациям и конкурентоспособности промышленности Удмуртской Республики и России на основе достижений науки, стандартов и технологий, получение не менее чем 30 процентов инновационных стартапов внешнего финансирования в течение года после создания, формирование финансово-экономических механизмов поддержки и стимулирования инновационной деятельности;</w:t>
      </w:r>
    </w:p>
    <w:p w:rsidR="008D49C8" w:rsidRDefault="008D49C8">
      <w:pPr>
        <w:pStyle w:val="ConsPlusNormal"/>
        <w:spacing w:before="240"/>
        <w:ind w:firstLine="540"/>
        <w:jc w:val="both"/>
      </w:pPr>
      <w:r>
        <w:t>кластерное развитие приоритетных секторов;</w:t>
      </w:r>
    </w:p>
    <w:p w:rsidR="008D49C8" w:rsidRDefault="008D49C8">
      <w:pPr>
        <w:pStyle w:val="ConsPlusNormal"/>
        <w:spacing w:before="240"/>
        <w:ind w:firstLine="540"/>
        <w:jc w:val="both"/>
      </w:pPr>
      <w:r>
        <w:t>реализация плана развития промышленных, технологических парков на территории Удмуртской Республики, предоставление государственной и муниципальной поддержки резидентам промышленных, технологических парков;</w:t>
      </w:r>
    </w:p>
    <w:p w:rsidR="008D49C8" w:rsidRDefault="008D49C8">
      <w:pPr>
        <w:pStyle w:val="ConsPlusNormal"/>
        <w:spacing w:before="240"/>
        <w:ind w:firstLine="540"/>
        <w:jc w:val="both"/>
      </w:pPr>
      <w:r>
        <w:t>формирование механизмов поддержки инвесторов, разместивших новые высокотехнологичные производства, при подключении к объектам инженерной инфраструктуры;</w:t>
      </w:r>
    </w:p>
    <w:p w:rsidR="008D49C8" w:rsidRDefault="008D49C8">
      <w:pPr>
        <w:pStyle w:val="ConsPlusNormal"/>
        <w:spacing w:before="240"/>
        <w:ind w:firstLine="540"/>
        <w:jc w:val="both"/>
      </w:pPr>
      <w:r>
        <w:t>2) повышение уровня и качества жизни населения республики.</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развитие социальной и коммунальной инфраструктуры, в том числе на принципах государственно-частного партнерства;</w:t>
      </w:r>
    </w:p>
    <w:p w:rsidR="008D49C8" w:rsidRDefault="008D49C8">
      <w:pPr>
        <w:pStyle w:val="ConsPlusNormal"/>
        <w:spacing w:before="240"/>
        <w:ind w:firstLine="540"/>
        <w:jc w:val="both"/>
      </w:pPr>
      <w:r>
        <w:t>повышение качества товаров и услуг и их территориальной доступности для населения;</w:t>
      </w:r>
    </w:p>
    <w:p w:rsidR="008D49C8" w:rsidRDefault="008D49C8">
      <w:pPr>
        <w:pStyle w:val="ConsPlusNormal"/>
        <w:spacing w:before="240"/>
        <w:ind w:firstLine="540"/>
        <w:jc w:val="both"/>
      </w:pPr>
      <w:r>
        <w:t>рост доходов населения;</w:t>
      </w:r>
    </w:p>
    <w:p w:rsidR="008D49C8" w:rsidRDefault="008D49C8">
      <w:pPr>
        <w:pStyle w:val="ConsPlusNormal"/>
        <w:spacing w:before="240"/>
        <w:ind w:firstLine="540"/>
        <w:jc w:val="both"/>
      </w:pPr>
      <w:r>
        <w:t>3) сохранение и развитие кадрового потенциала.</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формирование эффективных механизмов профессиональной подготовки и переподготовки по специальностям, соответствующим потребностям инвесторов;</w:t>
      </w:r>
    </w:p>
    <w:p w:rsidR="008D49C8" w:rsidRDefault="008D49C8">
      <w:pPr>
        <w:pStyle w:val="ConsPlusNormal"/>
        <w:spacing w:before="240"/>
        <w:ind w:firstLine="540"/>
        <w:jc w:val="both"/>
      </w:pPr>
      <w:r>
        <w:t>формирование прогноза кадровых потребностей и баланса спроса и предложения на рынке труда Удмуртской Республики по каждому виду экономической деятельности в профессиональном и квалификационном разрезе;</w:t>
      </w:r>
    </w:p>
    <w:p w:rsidR="008D49C8" w:rsidRDefault="008D49C8">
      <w:pPr>
        <w:pStyle w:val="ConsPlusNormal"/>
        <w:spacing w:before="240"/>
        <w:ind w:firstLine="540"/>
        <w:jc w:val="both"/>
      </w:pPr>
      <w:r>
        <w:t>содействие подготовке высококвалифицированных кадров в сфере инвестиций для субъектов региональной инвестиционной инфраструктуры, в том числе государственных органов Удмуртской Республики;</w:t>
      </w:r>
    </w:p>
    <w:p w:rsidR="008D49C8" w:rsidRDefault="008D49C8">
      <w:pPr>
        <w:pStyle w:val="ConsPlusNormal"/>
        <w:spacing w:before="240"/>
        <w:ind w:firstLine="540"/>
        <w:jc w:val="both"/>
      </w:pPr>
      <w:r>
        <w:t>повышение престижа рабочих специальностей и содействие подготовке рабочих кадров и специалистов для высокотехнологичных производств на базе учреждений профессионального образования;</w:t>
      </w:r>
    </w:p>
    <w:p w:rsidR="008D49C8" w:rsidRDefault="008D49C8">
      <w:pPr>
        <w:pStyle w:val="ConsPlusNormal"/>
        <w:spacing w:before="240"/>
        <w:ind w:firstLine="540"/>
        <w:jc w:val="both"/>
      </w:pPr>
      <w:r>
        <w:t>4) развитие малого и среднего предпринимательства.</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содействие развитию субъектов малого и среднего предпринимательства в Удмуртской Республике для повышения их конкурентоспособности;</w:t>
      </w:r>
    </w:p>
    <w:p w:rsidR="008D49C8" w:rsidRDefault="008D49C8">
      <w:pPr>
        <w:pStyle w:val="ConsPlusNormal"/>
        <w:spacing w:before="240"/>
        <w:ind w:firstLine="540"/>
        <w:jc w:val="both"/>
      </w:pPr>
      <w:r>
        <w:t>5) сбалансированное территориальное развитие Удмуртской Республики, основанное на грамотном размещении производительных сил и реализации экономического потенциала территорий Удмуртской Республики.</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выравнивание инвестиционной привлекательности муниципальных образований;</w:t>
      </w:r>
    </w:p>
    <w:p w:rsidR="008D49C8" w:rsidRDefault="008D49C8">
      <w:pPr>
        <w:pStyle w:val="ConsPlusNormal"/>
        <w:spacing w:before="240"/>
        <w:ind w:firstLine="540"/>
        <w:jc w:val="both"/>
      </w:pPr>
      <w:r>
        <w:t>наличие доступной инфраструктуры для размещения производственных и иных объектов инвесторов;</w:t>
      </w:r>
    </w:p>
    <w:p w:rsidR="008D49C8" w:rsidRDefault="008D49C8">
      <w:pPr>
        <w:pStyle w:val="ConsPlusNormal"/>
        <w:spacing w:before="240"/>
        <w:ind w:firstLine="540"/>
        <w:jc w:val="both"/>
      </w:pPr>
      <w:r>
        <w:t>развитие туристско-рекреационного кластера;</w:t>
      </w:r>
    </w:p>
    <w:p w:rsidR="008D49C8" w:rsidRDefault="008D49C8">
      <w:pPr>
        <w:pStyle w:val="ConsPlusNormal"/>
        <w:spacing w:before="240"/>
        <w:ind w:firstLine="540"/>
        <w:jc w:val="both"/>
      </w:pPr>
      <w:r>
        <w:t>6) формирование положительного инвестиционного имиджа Удмуртской Республики. Повышение открытости бизнеса и прозрачности и эффективности деятельности органов государственной власти.</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формирование и продвижение имиджа Удмуртской Республики, региональных брендов;</w:t>
      </w:r>
    </w:p>
    <w:p w:rsidR="008D49C8" w:rsidRDefault="008D49C8">
      <w:pPr>
        <w:pStyle w:val="ConsPlusNormal"/>
        <w:spacing w:before="240"/>
        <w:ind w:firstLine="540"/>
        <w:jc w:val="both"/>
      </w:pPr>
      <w:r>
        <w:t>позиционирование Удмуртской Республики как открытого региона для инвестиций и формирование имиджа органов государственной власти Удмуртской Республики как власти, где инвестор проекта тратит минимальное количество времени на согласование и реализацию своего предпринимательского проекта;</w:t>
      </w:r>
    </w:p>
    <w:p w:rsidR="008D49C8" w:rsidRDefault="008D49C8">
      <w:pPr>
        <w:pStyle w:val="ConsPlusNormal"/>
        <w:spacing w:before="240"/>
        <w:ind w:firstLine="540"/>
        <w:jc w:val="both"/>
      </w:pPr>
      <w:r>
        <w:t>снижение затрат инвесторов на реализацию предпринимательского проекта, сокращение сроков и упрощение процедур в органах власти Удмуртской Республики при принятии решений по отношению к инвесторам;</w:t>
      </w:r>
    </w:p>
    <w:p w:rsidR="008D49C8" w:rsidRDefault="008D49C8">
      <w:pPr>
        <w:pStyle w:val="ConsPlusNormal"/>
        <w:spacing w:before="240"/>
        <w:ind w:firstLine="540"/>
        <w:jc w:val="both"/>
      </w:pPr>
      <w:r>
        <w:t>наличие эффективной системы государственной поддержки инвестиционных проектов и постоянное ее совершенствование;</w:t>
      </w:r>
    </w:p>
    <w:p w:rsidR="008D49C8" w:rsidRDefault="008D49C8">
      <w:pPr>
        <w:pStyle w:val="ConsPlusNormal"/>
        <w:spacing w:before="240"/>
        <w:ind w:firstLine="540"/>
        <w:jc w:val="both"/>
      </w:pPr>
      <w:r>
        <w:t>развитие кооперации и партнерства бизнеса;</w:t>
      </w:r>
    </w:p>
    <w:p w:rsidR="008D49C8" w:rsidRDefault="008D49C8">
      <w:pPr>
        <w:pStyle w:val="ConsPlusNormal"/>
        <w:spacing w:before="240"/>
        <w:ind w:firstLine="540"/>
        <w:jc w:val="both"/>
      </w:pPr>
      <w:r>
        <w:t>развитие института оценки регулирующего воздействия;</w:t>
      </w:r>
    </w:p>
    <w:p w:rsidR="008D49C8" w:rsidRDefault="008D49C8">
      <w:pPr>
        <w:pStyle w:val="ConsPlusNormal"/>
        <w:spacing w:before="240"/>
        <w:ind w:firstLine="540"/>
        <w:jc w:val="both"/>
      </w:pPr>
      <w:r>
        <w:t>7) формирование благоприятной среды для реализации инвестиционных проектов в Удмуртской Республике.</w:t>
      </w:r>
    </w:p>
    <w:p w:rsidR="008D49C8" w:rsidRDefault="008D49C8">
      <w:pPr>
        <w:pStyle w:val="ConsPlusNormal"/>
        <w:spacing w:before="240"/>
        <w:ind w:firstLine="540"/>
        <w:jc w:val="both"/>
      </w:pPr>
      <w:r>
        <w:t>Основные задачи:</w:t>
      </w:r>
    </w:p>
    <w:p w:rsidR="008D49C8" w:rsidRDefault="008D49C8">
      <w:pPr>
        <w:pStyle w:val="ConsPlusNormal"/>
        <w:spacing w:before="240"/>
        <w:ind w:firstLine="540"/>
        <w:jc w:val="both"/>
      </w:pPr>
      <w:r>
        <w:t>организация работы с инвестиционными проектами исполнительных органов государственной власти, органов местного самоуправления;</w:t>
      </w:r>
    </w:p>
    <w:p w:rsidR="008D49C8" w:rsidRDefault="008D49C8">
      <w:pPr>
        <w:pStyle w:val="ConsPlusNormal"/>
        <w:spacing w:before="240"/>
        <w:ind w:firstLine="540"/>
        <w:jc w:val="both"/>
      </w:pPr>
      <w:r>
        <w:t>формирование и развитие инфраструктуры поддержки инвестиционной деятельности;</w:t>
      </w:r>
    </w:p>
    <w:p w:rsidR="008D49C8" w:rsidRDefault="008D49C8">
      <w:pPr>
        <w:pStyle w:val="ConsPlusNormal"/>
        <w:spacing w:before="240"/>
        <w:ind w:firstLine="540"/>
        <w:jc w:val="both"/>
      </w:pPr>
      <w:r>
        <w:t>подготовка специалистов по привлечению инвестиций и работе с инвесторами;</w:t>
      </w:r>
    </w:p>
    <w:p w:rsidR="008D49C8" w:rsidRDefault="008D49C8">
      <w:pPr>
        <w:pStyle w:val="ConsPlusNormal"/>
        <w:spacing w:before="240"/>
        <w:ind w:firstLine="540"/>
        <w:jc w:val="both"/>
      </w:pPr>
      <w:r>
        <w:t>развитие мер господдержки на всех этапах реализации инвестиционных проектов;</w:t>
      </w:r>
    </w:p>
    <w:p w:rsidR="008D49C8" w:rsidRDefault="008D49C8">
      <w:pPr>
        <w:pStyle w:val="ConsPlusNormal"/>
        <w:spacing w:before="240"/>
        <w:ind w:firstLine="540"/>
        <w:jc w:val="both"/>
      </w:pPr>
      <w:r>
        <w:t>повышение информированности и компетентности предпринимательского сообщества Удмуртской Республики в сфере инвестиционной деятельности;</w:t>
      </w:r>
    </w:p>
    <w:p w:rsidR="008D49C8" w:rsidRDefault="008D49C8">
      <w:pPr>
        <w:pStyle w:val="ConsPlusNormal"/>
        <w:spacing w:before="240"/>
        <w:ind w:firstLine="540"/>
        <w:jc w:val="both"/>
      </w:pPr>
      <w:r>
        <w:t>разработка отраслевых и территориальных стратегий инвестиционного развития;</w:t>
      </w:r>
    </w:p>
    <w:p w:rsidR="008D49C8" w:rsidRDefault="008D49C8">
      <w:pPr>
        <w:pStyle w:val="ConsPlusNormal"/>
        <w:spacing w:before="240"/>
        <w:ind w:firstLine="540"/>
        <w:jc w:val="both"/>
      </w:pPr>
      <w:r>
        <w:t>формирование инвестиционных площадок;</w:t>
      </w:r>
    </w:p>
    <w:p w:rsidR="008D49C8" w:rsidRDefault="008D49C8">
      <w:pPr>
        <w:pStyle w:val="ConsPlusNormal"/>
        <w:spacing w:before="240"/>
        <w:ind w:firstLine="540"/>
        <w:jc w:val="both"/>
      </w:pPr>
      <w:r>
        <w:t>эффективное использование институтов развития и инструментов, предлагаемых институтами развития и финансовой инфраструктурой;</w:t>
      </w:r>
    </w:p>
    <w:p w:rsidR="008D49C8" w:rsidRDefault="008D49C8">
      <w:pPr>
        <w:pStyle w:val="ConsPlusNormal"/>
        <w:spacing w:before="240"/>
        <w:ind w:firstLine="540"/>
        <w:jc w:val="both"/>
      </w:pPr>
      <w:r>
        <w:t>формирование инвестиционного предложения Удмуртской Республики для делового и финансового сообщества и инвесторов.</w:t>
      </w:r>
    </w:p>
    <w:p w:rsidR="008D49C8" w:rsidRDefault="008D49C8">
      <w:pPr>
        <w:pStyle w:val="ConsPlusNormal"/>
        <w:spacing w:before="240"/>
        <w:ind w:firstLine="540"/>
        <w:jc w:val="both"/>
      </w:pPr>
      <w:r>
        <w:t xml:space="preserve">Показатели достижения целей и задач Стратегии приведены в </w:t>
      </w:r>
      <w:hyperlink w:anchor="P1090" w:history="1">
        <w:r>
          <w:rPr>
            <w:color w:val="0000FF"/>
          </w:rPr>
          <w:t>приложении N 3</w:t>
        </w:r>
      </w:hyperlink>
      <w:r>
        <w:t xml:space="preserve"> к настоящей Стратегии.</w:t>
      </w:r>
    </w:p>
    <w:p w:rsidR="008D49C8" w:rsidRDefault="008D49C8">
      <w:pPr>
        <w:pStyle w:val="ConsPlusNormal"/>
        <w:spacing w:before="240"/>
        <w:ind w:firstLine="540"/>
        <w:jc w:val="both"/>
      </w:pPr>
      <w:r>
        <w:t xml:space="preserve">Комплекс основных организационно-практических мероприятий, осуществляемых при проведении государственной инвестиционной политики, реализуется в рамках </w:t>
      </w:r>
      <w:hyperlink r:id="rId32" w:history="1">
        <w:r>
          <w:rPr>
            <w:color w:val="0000FF"/>
          </w:rPr>
          <w:t>подпрограммы</w:t>
        </w:r>
      </w:hyperlink>
      <w:r>
        <w:t xml:space="preserve"> "Разработка и реализация инвестиционной государственной политики" государственной программы "Создание условий для устойчивого экономического развития Удмуртской Республики на период до 2020 года".</w:t>
      </w:r>
    </w:p>
    <w:p w:rsidR="008D49C8" w:rsidRDefault="008D49C8">
      <w:pPr>
        <w:pStyle w:val="ConsPlusNormal"/>
        <w:spacing w:before="240"/>
        <w:ind w:firstLine="540"/>
        <w:jc w:val="both"/>
      </w:pPr>
      <w:r>
        <w:t>В результате реализации обозначенных направлений инвестиционного развития Удмуртской Республики и поставленных задач будет сформирован новый имидж Удмуртской Республики для предпринимателей и инвесторов.</w:t>
      </w:r>
    </w:p>
    <w:p w:rsidR="008D49C8" w:rsidRDefault="008D49C8">
      <w:pPr>
        <w:pStyle w:val="ConsPlusNormal"/>
        <w:spacing w:before="240"/>
        <w:ind w:firstLine="540"/>
        <w:jc w:val="both"/>
      </w:pPr>
      <w:r>
        <w:t>Удмуртская Республика - надежный регион для вложения инвестиций.</w:t>
      </w:r>
    </w:p>
    <w:p w:rsidR="008D49C8" w:rsidRDefault="008D49C8">
      <w:pPr>
        <w:pStyle w:val="ConsPlusNormal"/>
        <w:spacing w:before="240"/>
        <w:ind w:firstLine="540"/>
        <w:jc w:val="both"/>
      </w:pPr>
      <w:r>
        <w:t>Благодаря стабильной на протяжении десятилетий экономической, политической и социальной ситуации, прозрачным законам и понятным механизмам взаимодействия бизнеса и власти, инвесторам в Удмуртской Республике гарантируется получение стабильных доходов от реализации инвестиционных проектов.</w:t>
      </w:r>
    </w:p>
    <w:p w:rsidR="008D49C8" w:rsidRDefault="008D49C8">
      <w:pPr>
        <w:pStyle w:val="ConsPlusNormal"/>
        <w:spacing w:before="240"/>
        <w:ind w:firstLine="540"/>
        <w:jc w:val="both"/>
      </w:pPr>
      <w:r>
        <w:t>Экономическая стабильность позволяет существующим и потенциальным инвесторам гарантировать безопасность инвестирования средств на нашей территории. Надежность исторически связана с размещением в регионе военных производств, что обусловило наличие в республике определенного набора кадров, образовательных организаций, производственных мощностей и технического потенциала. Удмуртская Республика традиционно работает по выполнению государственных заказов, своевременно и качественно выполняя их, демонстрируя лучшие качества надежного партнера.</w:t>
      </w:r>
    </w:p>
    <w:p w:rsidR="008D49C8" w:rsidRDefault="008D49C8">
      <w:pPr>
        <w:pStyle w:val="ConsPlusNormal"/>
        <w:spacing w:before="240"/>
        <w:ind w:firstLine="540"/>
        <w:jc w:val="both"/>
      </w:pPr>
      <w:r>
        <w:t>Удмуртская Республика - регион для комфортного ведения бизнеса.</w:t>
      </w:r>
    </w:p>
    <w:p w:rsidR="008D49C8" w:rsidRDefault="008D49C8">
      <w:pPr>
        <w:pStyle w:val="ConsPlusNormal"/>
        <w:spacing w:before="240"/>
        <w:ind w:firstLine="540"/>
        <w:jc w:val="both"/>
      </w:pPr>
      <w:r>
        <w:t>Комфортность проживания и ведения бизнеса связаны с такими национальными особенностями жителей Удмуртской Республики как доброжелательность, душевность, готовность помочь, спокойствие, гармония, мудрость. Большинство гостей нашей республики отмечают именно эти факторы, которые отражают специфику нашего региона.</w:t>
      </w:r>
    </w:p>
    <w:p w:rsidR="008D49C8" w:rsidRDefault="008D49C8">
      <w:pPr>
        <w:pStyle w:val="ConsPlusNormal"/>
        <w:spacing w:before="240"/>
        <w:ind w:firstLine="540"/>
        <w:jc w:val="both"/>
      </w:pPr>
      <w:r>
        <w:t>Эти факторы успешно сочетаются с низкой (по сравнению с соседними субъектами Российской Федерации) стоимостью ведения бизнеса, в том числе стоимостью трудовых ресурсов.</w:t>
      </w:r>
    </w:p>
    <w:p w:rsidR="008D49C8" w:rsidRDefault="008D49C8">
      <w:pPr>
        <w:pStyle w:val="ConsPlusNormal"/>
        <w:spacing w:before="240"/>
        <w:ind w:firstLine="540"/>
        <w:jc w:val="both"/>
      </w:pPr>
      <w:r>
        <w:t>Кроме того, необходимо отметить, что для Удмуртской Республики важен не столько объем инвестиций, сколько их качество. Привлеченные в экономику средства инвесторов направлены на решение социально-экономических и экологических задач, стоящих перед регионом.</w:t>
      </w:r>
    </w:p>
    <w:p w:rsidR="008D49C8" w:rsidRDefault="008D49C8">
      <w:pPr>
        <w:pStyle w:val="ConsPlusNormal"/>
        <w:spacing w:before="240"/>
        <w:ind w:firstLine="540"/>
        <w:jc w:val="both"/>
      </w:pPr>
      <w:r>
        <w:t>Удмуртская Республика - территория интеллекта.</w:t>
      </w:r>
    </w:p>
    <w:p w:rsidR="008D49C8" w:rsidRDefault="008D49C8">
      <w:pPr>
        <w:pStyle w:val="ConsPlusNormal"/>
        <w:spacing w:before="240"/>
        <w:ind w:firstLine="540"/>
        <w:jc w:val="both"/>
      </w:pPr>
      <w:r>
        <w:t>Удмуртская Республика в силу своих исторических особенностей и значительной долей государственного оборонного заказа обладает огромным интеллектуальным потенциалом. Речь идет об интеллекте как компетенции в промышленности и сельском хозяйстве и возможности развития высокотехнологичного производства. Удмуртия обладает высоким научным и образовательным потенциалом (наличие научных школ и направлений, качественное образование). Огромный потенциал существует в новых отраслях экономики, в том числе программное обеспечение, нанотехнологии (студенты-программисты - победители международных олимпиад, всемирно известные изобретатели, одно из первых мест в стране по охвату интернет-доступом).</w:t>
      </w:r>
    </w:p>
    <w:p w:rsidR="008D49C8" w:rsidRDefault="008D49C8">
      <w:pPr>
        <w:pStyle w:val="ConsPlusNormal"/>
        <w:spacing w:before="240"/>
        <w:ind w:firstLine="540"/>
        <w:jc w:val="both"/>
      </w:pPr>
      <w:r>
        <w:t>Все это свидетельствует о значительных возможностях республики в сфере высоких технологий и высокотехнологичного производства. Формирование и развитие центра инжиниринга в Удмуртской Республике будет способствовать активизации усилий ученых и бизнеса в сфере предоставления инжиниринговых услуг для ведущих компаний в России и мире.</w:t>
      </w:r>
    </w:p>
    <w:p w:rsidR="008D49C8" w:rsidRDefault="008D49C8">
      <w:pPr>
        <w:pStyle w:val="ConsPlusNormal"/>
        <w:spacing w:before="240"/>
        <w:ind w:firstLine="540"/>
        <w:jc w:val="both"/>
      </w:pPr>
      <w:r>
        <w:t>Удмуртская Республика - территория раскрытия потенциала личности и бизнес-структур.</w:t>
      </w:r>
    </w:p>
    <w:p w:rsidR="008D49C8" w:rsidRDefault="008D49C8">
      <w:pPr>
        <w:pStyle w:val="ConsPlusNormal"/>
        <w:spacing w:before="240"/>
        <w:ind w:firstLine="540"/>
        <w:jc w:val="both"/>
      </w:pPr>
      <w:r>
        <w:t>Удмуртская Республика обладает огромными возможностями по росту производительности труда и оптимизации бизнес-процессов, возможностями открытия новых конкурентных видов производств. Раскрытие данного потенциала может превратиться в основной источник экономического роста в результате повышения производительности труда и эффективности производства, расширения рынков и повышения конкурентоспособности продукции, наращивания инвестиционной активности. В обществе есть потенциал к развитию инновационного мышления и творческого духа, которые формируются внутри креативного класса.</w:t>
      </w:r>
    </w:p>
    <w:p w:rsidR="008D49C8" w:rsidRDefault="008D49C8">
      <w:pPr>
        <w:pStyle w:val="ConsPlusNormal"/>
        <w:jc w:val="both"/>
      </w:pPr>
    </w:p>
    <w:p w:rsidR="008D49C8" w:rsidRDefault="008D49C8">
      <w:pPr>
        <w:pStyle w:val="ConsPlusNormal"/>
        <w:jc w:val="center"/>
        <w:outlineLvl w:val="1"/>
      </w:pPr>
      <w:r>
        <w:t>Раздел 5. ОТРАСЛЕВЫЕ И ТЕРРИТОРИАЛЬНЫЕ ПРИОРИТЕТЫ</w:t>
      </w:r>
    </w:p>
    <w:p w:rsidR="008D49C8" w:rsidRDefault="008D49C8">
      <w:pPr>
        <w:pStyle w:val="ConsPlusNormal"/>
        <w:jc w:val="center"/>
      </w:pPr>
      <w:r>
        <w:t>ИНВЕСТИЦИОННОЙ ПОЛИТИКИ УДМУРТСКОЙ РЕСПУБЛИКИ</w:t>
      </w:r>
    </w:p>
    <w:p w:rsidR="008D49C8" w:rsidRDefault="008D49C8">
      <w:pPr>
        <w:pStyle w:val="ConsPlusNormal"/>
        <w:jc w:val="both"/>
      </w:pPr>
    </w:p>
    <w:p w:rsidR="008D49C8" w:rsidRDefault="008D49C8">
      <w:pPr>
        <w:pStyle w:val="ConsPlusNormal"/>
        <w:ind w:firstLine="540"/>
        <w:jc w:val="both"/>
      </w:pPr>
      <w:r>
        <w:t xml:space="preserve">Реализация стратегических целей инвестиционной политики Удмуртской Республики, сформулированных в </w:t>
      </w:r>
      <w:hyperlink w:anchor="P380" w:history="1">
        <w:r>
          <w:rPr>
            <w:color w:val="0000FF"/>
          </w:rPr>
          <w:t>разделе 4</w:t>
        </w:r>
      </w:hyperlink>
      <w:r>
        <w:t xml:space="preserve"> настоящей Стратегии, должна осуществляться в соответствии со следующими отраслевыми и территориальными приоритетами инвестиционного развития.</w:t>
      </w:r>
    </w:p>
    <w:p w:rsidR="008D49C8" w:rsidRDefault="008D49C8">
      <w:pPr>
        <w:pStyle w:val="ConsPlusNormal"/>
        <w:jc w:val="both"/>
      </w:pPr>
    </w:p>
    <w:p w:rsidR="008D49C8" w:rsidRDefault="008D49C8">
      <w:pPr>
        <w:pStyle w:val="ConsPlusNormal"/>
        <w:ind w:firstLine="540"/>
        <w:jc w:val="both"/>
        <w:outlineLvl w:val="2"/>
      </w:pPr>
      <w:r>
        <w:t>Отраслевые приоритеты инвестиционного развития Удмуртской Республики</w:t>
      </w:r>
    </w:p>
    <w:p w:rsidR="008D49C8" w:rsidRDefault="008D49C8">
      <w:pPr>
        <w:pStyle w:val="ConsPlusNormal"/>
        <w:spacing w:before="240"/>
        <w:ind w:firstLine="540"/>
        <w:jc w:val="both"/>
      </w:pPr>
      <w:r>
        <w:t xml:space="preserve">Отраслевые приоритеты экономического развития Удмуртской Республики в рамках реализации целевого сценария "Диверсификация и технологический переход" </w:t>
      </w:r>
      <w:hyperlink r:id="rId33" w:history="1">
        <w:r>
          <w:rPr>
            <w:color w:val="0000FF"/>
          </w:rPr>
          <w:t>Стратегии</w:t>
        </w:r>
      </w:hyperlink>
      <w:r>
        <w:t xml:space="preserve"> социально-экономического развития Удмуртской Республики на период до 2025 года в среднесрочной перспективе заключаются:</w:t>
      </w:r>
    </w:p>
    <w:p w:rsidR="008D49C8" w:rsidRDefault="008D49C8">
      <w:pPr>
        <w:pStyle w:val="ConsPlusNormal"/>
        <w:spacing w:before="240"/>
        <w:ind w:firstLine="540"/>
        <w:jc w:val="both"/>
      </w:pPr>
      <w:r>
        <w:t>в поддержке и стимулировании развития приоритетных (высокотехнологичных) секторов промышленности (приборостроение, радиоэлектроника, нефтегазовое оборудование, автомобилестроение и производство автокомпонентов). Эти отрасли в среднесрочной перспективе могут стать основными секторами экономической специализации региона (наряду с сектором производства стрелкового оружия и оборонно-промышленного комплекса);</w:t>
      </w:r>
    </w:p>
    <w:p w:rsidR="008D49C8" w:rsidRDefault="008D49C8">
      <w:pPr>
        <w:pStyle w:val="ConsPlusNormal"/>
        <w:spacing w:before="240"/>
        <w:ind w:firstLine="540"/>
        <w:jc w:val="both"/>
      </w:pPr>
      <w:r>
        <w:t>в технологической модернизации в традиционных секторах экономики (нефтедобыча, оборонно-промышленный комплекс, черная металлургия, атомная промышленность, химическая промышленность);</w:t>
      </w:r>
    </w:p>
    <w:p w:rsidR="008D49C8" w:rsidRDefault="008D49C8">
      <w:pPr>
        <w:pStyle w:val="ConsPlusNormal"/>
        <w:spacing w:before="240"/>
        <w:ind w:firstLine="540"/>
        <w:jc w:val="both"/>
      </w:pPr>
      <w:r>
        <w:t>в развитии прочих секторов экономики, играющих значимую роль в социальной сфере отдельных территорий республики (агропромышленный комплекс, лесопромышленный комплекс, легкая промышленность);</w:t>
      </w:r>
    </w:p>
    <w:p w:rsidR="008D49C8" w:rsidRDefault="008D49C8">
      <w:pPr>
        <w:pStyle w:val="ConsPlusNormal"/>
        <w:spacing w:before="240"/>
        <w:ind w:firstLine="540"/>
        <w:jc w:val="both"/>
      </w:pPr>
      <w:r>
        <w:t>в развитии туризма и рекреации.</w:t>
      </w:r>
    </w:p>
    <w:p w:rsidR="008D49C8" w:rsidRDefault="008D49C8">
      <w:pPr>
        <w:pStyle w:val="ConsPlusNormal"/>
        <w:spacing w:before="240"/>
        <w:ind w:firstLine="540"/>
        <w:jc w:val="both"/>
      </w:pPr>
      <w:r>
        <w:t>Наиболее значимый вклад в экономику региона на основе более высокой эффективности производства будут по-прежнему обеспечивать традиционно значимые сектора.</w:t>
      </w:r>
    </w:p>
    <w:p w:rsidR="008D49C8" w:rsidRDefault="008D49C8">
      <w:pPr>
        <w:pStyle w:val="ConsPlusNormal"/>
        <w:spacing w:before="240"/>
        <w:ind w:firstLine="540"/>
        <w:jc w:val="both"/>
      </w:pPr>
      <w:r>
        <w:t>Высокотехнологичные сектора в случае сохранения собственного потенциала роста будут обеспечивать высокие темпы роста добавленной стоимости и внесут значительный вклад в повышение диверсификации и устойчивости республиканской экономики.</w:t>
      </w:r>
    </w:p>
    <w:p w:rsidR="008D49C8" w:rsidRDefault="008D49C8">
      <w:pPr>
        <w:pStyle w:val="ConsPlusNormal"/>
        <w:spacing w:before="240"/>
        <w:ind w:firstLine="540"/>
        <w:jc w:val="both"/>
      </w:pPr>
      <w:r>
        <w:t>Получат дальнейшее развитие секторов экономики, роль которых невысока для социально-экономического развития региона в целом, но крайне значима их роль для групп отдельных муниципальных образований. Это, прежде всего, лесопромышленный комплекс, агропромышленный комплекс, легкая промышленность.</w:t>
      </w:r>
    </w:p>
    <w:p w:rsidR="008D49C8" w:rsidRDefault="008D49C8">
      <w:pPr>
        <w:pStyle w:val="ConsPlusNormal"/>
        <w:spacing w:before="240"/>
        <w:ind w:firstLine="540"/>
        <w:jc w:val="both"/>
      </w:pPr>
      <w:r>
        <w:t>Туризм и рекреация в Удмуртии сохранят на долгосрочную перспективу локальный и субрегиональный масштаб несмотря на наличие "сильных" брендов (имена: конструктор-оружейник М.Т. Калашников, композитор П.И. Чайковский, лыжница Г.А. Кулакова, писатель Н.А. Дурова, писатель В.Г. Короленко). Тем не менее, постепенно будет возрастать популярность местного туризма и рекреации выходного дня, ориентированных преимущественно на жителей республики, а также жителей соседних регионов.</w:t>
      </w:r>
    </w:p>
    <w:p w:rsidR="008D49C8" w:rsidRDefault="008D49C8">
      <w:pPr>
        <w:pStyle w:val="ConsPlusNormal"/>
        <w:spacing w:before="240"/>
        <w:ind w:firstLine="540"/>
        <w:jc w:val="both"/>
      </w:pPr>
      <w:r>
        <w:t>В отношении приоритетных секторов экономики предполагается их кластерное развитие.</w:t>
      </w:r>
    </w:p>
    <w:p w:rsidR="008D49C8" w:rsidRDefault="008D49C8">
      <w:pPr>
        <w:pStyle w:val="ConsPlusNormal"/>
        <w:spacing w:before="240"/>
        <w:ind w:firstLine="540"/>
        <w:jc w:val="both"/>
      </w:pPr>
      <w:r>
        <w:t>Инновационный территориальный кластер "Удмуртский машиностроительный кластер".</w:t>
      </w:r>
    </w:p>
    <w:p w:rsidR="008D49C8" w:rsidRDefault="008D49C8">
      <w:pPr>
        <w:pStyle w:val="ConsPlusNormal"/>
        <w:spacing w:before="240"/>
        <w:ind w:firstLine="540"/>
        <w:jc w:val="both"/>
      </w:pPr>
      <w:r>
        <w:t>В Удмуртии исторически сформировалась структура машиностроительного кластера в его классическом понимании - сеть независимых производственных и/или сервисных фирм, создателей технологий и ноу-хау, связующих рыночные институты и потребителей, взаимодействующих друг с другом в рамках единой цепочки создания компетенций и стоимости.</w:t>
      </w:r>
    </w:p>
    <w:p w:rsidR="008D49C8" w:rsidRDefault="008D49C8">
      <w:pPr>
        <w:pStyle w:val="ConsPlusNormal"/>
        <w:spacing w:before="240"/>
        <w:ind w:firstLine="540"/>
        <w:jc w:val="both"/>
      </w:pPr>
      <w:r>
        <w:t>В структуру кластера входят все необходимые блоки: маркетинговый, научно-инновационный, производственный, сертификационно-испытательный, подготовки кадров, прикладных и фундаментальных исследований.</w:t>
      </w:r>
    </w:p>
    <w:p w:rsidR="008D49C8" w:rsidRDefault="008D49C8">
      <w:pPr>
        <w:pStyle w:val="ConsPlusNormal"/>
        <w:spacing w:before="240"/>
        <w:ind w:firstLine="540"/>
        <w:jc w:val="both"/>
      </w:pPr>
      <w:r>
        <w:t>Основные научно-технические направления, развиваемые организациями-участниками кластера: ядерные технологии (включая технологии модификации материалов, технические средства атомной медицины, технологии сверхпроводимости), производство редкоземельных элементов и высокотехнологичной продукции на их основе, радиоэлектроника и ее элементная база (включая конденсаторы, суперконденсаторы, светотехнические и светосигнальные средства на светодиодах, средства связи и GPS-GLONASS-навигацию), оборонные технологии (включая экипировку и снаряжение солдата, переносные ракетные системы, стрелковое оружие и его модульные элементы, системы навигации и управления войсками, мобильные комплекты связи, беспилотные системы, ракетно-зенитные комплексы, ракетные комплексы стратегического назначения и т.д.), авиационное и космическое оборудование, медтехника, технологии машиностроения и металлообработки, промышленное оборудование.</w:t>
      </w:r>
    </w:p>
    <w:p w:rsidR="008D49C8" w:rsidRDefault="008D49C8">
      <w:pPr>
        <w:pStyle w:val="ConsPlusNormal"/>
        <w:spacing w:before="240"/>
        <w:ind w:firstLine="540"/>
        <w:jc w:val="both"/>
      </w:pPr>
      <w:r>
        <w:t>Основополагающим в составе кластера, но имеющим самостоятельное значение, является научно-техническое направление разработки и технологий создания новых материалов (в том числе наноструктурированных композитных материалов).</w:t>
      </w:r>
    </w:p>
    <w:p w:rsidR="008D49C8" w:rsidRDefault="008D49C8">
      <w:pPr>
        <w:pStyle w:val="ConsPlusNormal"/>
        <w:spacing w:before="240"/>
        <w:ind w:firstLine="540"/>
        <w:jc w:val="both"/>
      </w:pPr>
      <w:r>
        <w:t>По ряду направлений организации-участники кластера самостоятельно либо в сотрудничестве с зарубежными партнерами занимают лидирующие позиции в России и мире. Среди таких направлений:</w:t>
      </w:r>
    </w:p>
    <w:p w:rsidR="008D49C8" w:rsidRDefault="008D49C8">
      <w:pPr>
        <w:pStyle w:val="ConsPlusNormal"/>
        <w:spacing w:before="240"/>
        <w:ind w:firstLine="540"/>
        <w:jc w:val="both"/>
      </w:pPr>
      <w:r>
        <w:t>производство стрелкового оружия. В Удмуртии производится 90% российского гражданского длинноствольного стрелкового оружия, 90% российского боевого автоматического стрелкового оружия, 95% российского снайперского оружия, до 90% пистолетов;</w:t>
      </w:r>
    </w:p>
    <w:p w:rsidR="008D49C8" w:rsidRDefault="008D49C8">
      <w:pPr>
        <w:pStyle w:val="ConsPlusNormal"/>
        <w:spacing w:before="240"/>
        <w:ind w:firstLine="540"/>
        <w:jc w:val="both"/>
      </w:pPr>
      <w:r>
        <w:t>производство ракетно-зенитных комплексов, ракетных комплексов стратегического назначения;</w:t>
      </w:r>
    </w:p>
    <w:p w:rsidR="008D49C8" w:rsidRDefault="008D49C8">
      <w:pPr>
        <w:pStyle w:val="ConsPlusNormal"/>
        <w:spacing w:before="240"/>
        <w:ind w:firstLine="540"/>
        <w:jc w:val="both"/>
      </w:pPr>
      <w:r>
        <w:t>выпуск беспилотных летательных аппаратов и роботов - для Вооруженных сил Российской Федерации при исполнении служебных операций; для служб МЧС России при поиске людей, предупреждении населения при чрезвычайных ситуациях, спасательных операциях; для организаций с целью мониторинга электростанций (АЭС), сельского хозяйства, электросетей (ЛЭП), земельных ресурсов, нефтегазопроводов, лесных ресурсов, водных ресурсов, инфраструктуры дорог, железнодорожных линий, месторождений. Предприятия региона, производящие беспилотные системы и робототехнику, занимают 30% российского рынка;</w:t>
      </w:r>
    </w:p>
    <w:p w:rsidR="008D49C8" w:rsidRDefault="008D49C8">
      <w:pPr>
        <w:pStyle w:val="ConsPlusNormal"/>
        <w:spacing w:before="240"/>
        <w:ind w:firstLine="540"/>
        <w:jc w:val="both"/>
      </w:pPr>
      <w:r>
        <w:t>производство изделий из циркония и его сплавов, продукции из титана, природного и обедненного урана, металлического кальция, редкоземельных элементов и высокотехнологичной продукции на их основе;</w:t>
      </w:r>
    </w:p>
    <w:p w:rsidR="008D49C8" w:rsidRDefault="008D49C8">
      <w:pPr>
        <w:pStyle w:val="ConsPlusNormal"/>
        <w:spacing w:before="240"/>
        <w:ind w:firstLine="540"/>
        <w:jc w:val="both"/>
      </w:pPr>
      <w:r>
        <w:t>производство алюминиевых малогабаритных конденсаторов, которые занимают 60% российского рынка.</w:t>
      </w:r>
    </w:p>
    <w:p w:rsidR="008D49C8" w:rsidRDefault="008D49C8">
      <w:pPr>
        <w:pStyle w:val="ConsPlusNormal"/>
        <w:spacing w:before="240"/>
        <w:ind w:firstLine="540"/>
        <w:jc w:val="both"/>
      </w:pPr>
      <w:r>
        <w:t>В рамках кластера организациями-участниками развиваются следующие инновационные технологии:</w:t>
      </w:r>
    </w:p>
    <w:p w:rsidR="008D49C8" w:rsidRDefault="008D49C8">
      <w:pPr>
        <w:pStyle w:val="ConsPlusNormal"/>
        <w:spacing w:before="240"/>
        <w:ind w:firstLine="540"/>
        <w:jc w:val="both"/>
      </w:pPr>
      <w:r>
        <w:t>стрелковое боевое оружие и боеприпасы к нему, элементы боевой экипировки и снаряжения военнослужащего с применением новых композитных материалов, отвечающих требованиям российской концепции комплекта экипировки "Солдат будущего" - "Солдат как система" (SaaS - Soldier as a System);</w:t>
      </w:r>
    </w:p>
    <w:p w:rsidR="008D49C8" w:rsidRDefault="008D49C8">
      <w:pPr>
        <w:pStyle w:val="ConsPlusNormal"/>
        <w:spacing w:before="240"/>
        <w:ind w:firstLine="540"/>
        <w:jc w:val="both"/>
      </w:pPr>
      <w:r>
        <w:t>новое поколение гражданского и спортивного стрелкового оружия с применением нанокомпозитных материалов;</w:t>
      </w:r>
    </w:p>
    <w:p w:rsidR="008D49C8" w:rsidRDefault="008D49C8">
      <w:pPr>
        <w:pStyle w:val="ConsPlusNormal"/>
        <w:spacing w:before="240"/>
        <w:ind w:firstLine="540"/>
        <w:jc w:val="both"/>
      </w:pPr>
      <w:r>
        <w:t>создание безгильзовых боеприпасов;</w:t>
      </w:r>
    </w:p>
    <w:p w:rsidR="008D49C8" w:rsidRDefault="008D49C8">
      <w:pPr>
        <w:pStyle w:val="ConsPlusNormal"/>
        <w:spacing w:before="240"/>
        <w:ind w:firstLine="540"/>
        <w:jc w:val="both"/>
      </w:pPr>
      <w:r>
        <w:t>новое поколение переносных высокоточных ракетных систем;</w:t>
      </w:r>
    </w:p>
    <w:p w:rsidR="008D49C8" w:rsidRDefault="008D49C8">
      <w:pPr>
        <w:pStyle w:val="ConsPlusNormal"/>
        <w:spacing w:before="240"/>
        <w:ind w:firstLine="540"/>
        <w:jc w:val="both"/>
      </w:pPr>
      <w:r>
        <w:t>новое поколение ракетно-зенитных комплексов, ракетных комплексов стратегического назначения;</w:t>
      </w:r>
    </w:p>
    <w:p w:rsidR="008D49C8" w:rsidRDefault="008D49C8">
      <w:pPr>
        <w:pStyle w:val="ConsPlusNormal"/>
        <w:spacing w:before="240"/>
        <w:ind w:firstLine="540"/>
        <w:jc w:val="both"/>
      </w:pPr>
      <w:r>
        <w:t>новое поколение военных и гражданских беспилотных систем;</w:t>
      </w:r>
    </w:p>
    <w:p w:rsidR="008D49C8" w:rsidRDefault="008D49C8">
      <w:pPr>
        <w:pStyle w:val="ConsPlusNormal"/>
        <w:spacing w:before="240"/>
        <w:ind w:firstLine="540"/>
        <w:jc w:val="both"/>
      </w:pPr>
      <w:r>
        <w:t>разработка высокоманевренных роботизированных мобильных систем, предназначенных для использования в специфических (критических) условиях: движения в стесненных условиях и в условиях повышенной агрессивности окружающей среды;</w:t>
      </w:r>
    </w:p>
    <w:p w:rsidR="008D49C8" w:rsidRDefault="008D49C8">
      <w:pPr>
        <w:pStyle w:val="ConsPlusNormal"/>
        <w:spacing w:before="240"/>
        <w:ind w:firstLine="540"/>
        <w:jc w:val="both"/>
      </w:pPr>
      <w:r>
        <w:t>прозрачные просветляющие многослойные нагреватели различной мощности на основе нанокристаллических оксидных пленок;</w:t>
      </w:r>
    </w:p>
    <w:p w:rsidR="008D49C8" w:rsidRDefault="008D49C8">
      <w:pPr>
        <w:pStyle w:val="ConsPlusNormal"/>
        <w:spacing w:before="240"/>
        <w:ind w:firstLine="540"/>
        <w:jc w:val="both"/>
      </w:pPr>
      <w:r>
        <w:t>наноструктурированные конструкционные и строительные материалы;</w:t>
      </w:r>
    </w:p>
    <w:p w:rsidR="008D49C8" w:rsidRDefault="008D49C8">
      <w:pPr>
        <w:pStyle w:val="ConsPlusNormal"/>
        <w:spacing w:before="240"/>
        <w:ind w:firstLine="540"/>
        <w:jc w:val="both"/>
      </w:pPr>
      <w:r>
        <w:t>технологии получения металлсодержащих наноструктур в углеродных оболочках (на основе меди, железа, никеля, кобальта);</w:t>
      </w:r>
    </w:p>
    <w:p w:rsidR="008D49C8" w:rsidRDefault="008D49C8">
      <w:pPr>
        <w:pStyle w:val="ConsPlusNormal"/>
        <w:spacing w:before="240"/>
        <w:ind w:firstLine="540"/>
        <w:jc w:val="both"/>
      </w:pPr>
      <w:r>
        <w:t>тонкодисперсная органическая суспензия наноструктур на основе полиэтиленполиамина;</w:t>
      </w:r>
    </w:p>
    <w:p w:rsidR="008D49C8" w:rsidRDefault="008D49C8">
      <w:pPr>
        <w:pStyle w:val="ConsPlusNormal"/>
        <w:spacing w:before="240"/>
        <w:ind w:firstLine="540"/>
        <w:jc w:val="both"/>
      </w:pPr>
      <w:r>
        <w:t>ингибиторы коррозии на основе стабилизированных нанокластеров для защиты стального оборудования на отечественной сырьевой базе;</w:t>
      </w:r>
    </w:p>
    <w:p w:rsidR="008D49C8" w:rsidRDefault="008D49C8">
      <w:pPr>
        <w:pStyle w:val="ConsPlusNormal"/>
        <w:spacing w:before="240"/>
        <w:ind w:firstLine="540"/>
        <w:jc w:val="both"/>
      </w:pPr>
      <w:r>
        <w:t>антифрикционные и износостойкие функциональные покрытия;</w:t>
      </w:r>
    </w:p>
    <w:p w:rsidR="008D49C8" w:rsidRDefault="008D49C8">
      <w:pPr>
        <w:pStyle w:val="ConsPlusNormal"/>
        <w:spacing w:before="240"/>
        <w:ind w:firstLine="540"/>
        <w:jc w:val="both"/>
      </w:pPr>
      <w:r>
        <w:t>многослойные печатные платы (далее - МПП), изготавливаемые методом металлизации сквозных отверстий, методом открытых контактных площадок, методом попарного прессования;</w:t>
      </w:r>
    </w:p>
    <w:p w:rsidR="008D49C8" w:rsidRDefault="008D49C8">
      <w:pPr>
        <w:pStyle w:val="ConsPlusNormal"/>
        <w:spacing w:before="240"/>
        <w:ind w:firstLine="540"/>
        <w:jc w:val="both"/>
      </w:pPr>
      <w:r>
        <w:t>сборные МПП;</w:t>
      </w:r>
    </w:p>
    <w:p w:rsidR="008D49C8" w:rsidRDefault="008D49C8">
      <w:pPr>
        <w:pStyle w:val="ConsPlusNormal"/>
        <w:spacing w:before="240"/>
        <w:ind w:firstLine="540"/>
        <w:jc w:val="both"/>
      </w:pPr>
      <w:r>
        <w:t>многослойные гибкие и гибко-жесткие печатные платы;</w:t>
      </w:r>
    </w:p>
    <w:p w:rsidR="008D49C8" w:rsidRDefault="008D49C8">
      <w:pPr>
        <w:pStyle w:val="ConsPlusNormal"/>
        <w:spacing w:before="240"/>
        <w:ind w:firstLine="540"/>
        <w:jc w:val="both"/>
      </w:pPr>
      <w:r>
        <w:t>печатные платы с внутренними и внешними теплоотводами, в том числе с металлизированными торцами и прессованием в корпуса;</w:t>
      </w:r>
    </w:p>
    <w:p w:rsidR="008D49C8" w:rsidRDefault="008D49C8">
      <w:pPr>
        <w:pStyle w:val="ConsPlusNormal"/>
        <w:spacing w:before="240"/>
        <w:ind w:firstLine="540"/>
        <w:jc w:val="both"/>
      </w:pPr>
      <w:r>
        <w:t>печатные платы для сильнотоковых применений с толщиной фольги до 200 мкм включительно;</w:t>
      </w:r>
    </w:p>
    <w:p w:rsidR="008D49C8" w:rsidRDefault="008D49C8">
      <w:pPr>
        <w:pStyle w:val="ConsPlusNormal"/>
        <w:spacing w:before="240"/>
        <w:ind w:firstLine="540"/>
        <w:jc w:val="both"/>
      </w:pPr>
      <w:r>
        <w:t>двусторонние и многослойные СВЧ-печатные платы;</w:t>
      </w:r>
    </w:p>
    <w:p w:rsidR="008D49C8" w:rsidRDefault="008D49C8">
      <w:pPr>
        <w:pStyle w:val="ConsPlusNormal"/>
        <w:spacing w:before="240"/>
        <w:ind w:firstLine="540"/>
        <w:jc w:val="both"/>
      </w:pPr>
      <w:r>
        <w:t>конденсаторы для автоматического поверхностного монтажа;</w:t>
      </w:r>
    </w:p>
    <w:p w:rsidR="008D49C8" w:rsidRDefault="008D49C8">
      <w:pPr>
        <w:pStyle w:val="ConsPlusNormal"/>
        <w:spacing w:before="240"/>
        <w:ind w:firstLine="540"/>
        <w:jc w:val="both"/>
      </w:pPr>
      <w:r>
        <w:t>конденсаторы на основе проводящего полимера, мультианодной конструкции, а также их комбинаций, с низкими и ультранизкими значениями эквивалентного последовательного сопротивления;</w:t>
      </w:r>
    </w:p>
    <w:p w:rsidR="008D49C8" w:rsidRDefault="008D49C8">
      <w:pPr>
        <w:pStyle w:val="ConsPlusNormal"/>
        <w:spacing w:before="240"/>
        <w:ind w:firstLine="540"/>
        <w:jc w:val="both"/>
      </w:pPr>
      <w:r>
        <w:t>разработка танталовых объемно-пористых конденсаторов с расширенной шкалой номинальных емкостей и напряжения до 200 Вольт с низкими значениями эквивалентного последовательного сопротивления;</w:t>
      </w:r>
    </w:p>
    <w:p w:rsidR="008D49C8" w:rsidRDefault="008D49C8">
      <w:pPr>
        <w:pStyle w:val="ConsPlusNormal"/>
        <w:spacing w:before="240"/>
        <w:ind w:firstLine="540"/>
        <w:jc w:val="both"/>
      </w:pPr>
      <w:r>
        <w:t>разработка алюминиевых конденсаторов ЧИП-конструкции;</w:t>
      </w:r>
    </w:p>
    <w:p w:rsidR="008D49C8" w:rsidRDefault="008D49C8">
      <w:pPr>
        <w:pStyle w:val="ConsPlusNormal"/>
        <w:spacing w:before="240"/>
        <w:ind w:firstLine="540"/>
        <w:jc w:val="both"/>
      </w:pPr>
      <w:r>
        <w:t>работы по созданию суперконденсаторов с емкостью от 100 Ф и выше, предназначенных для использования в системах электроснабжения с целью улучшения качества электроэнергии;</w:t>
      </w:r>
    </w:p>
    <w:p w:rsidR="008D49C8" w:rsidRDefault="008D49C8">
      <w:pPr>
        <w:pStyle w:val="ConsPlusNormal"/>
        <w:spacing w:before="240"/>
        <w:ind w:firstLine="540"/>
        <w:jc w:val="both"/>
      </w:pPr>
      <w:r>
        <w:t>системы и средства радиосвязи 6-го поколения (SDR-технологии);</w:t>
      </w:r>
    </w:p>
    <w:p w:rsidR="008D49C8" w:rsidRDefault="008D49C8">
      <w:pPr>
        <w:pStyle w:val="ConsPlusNormal"/>
        <w:spacing w:before="240"/>
        <w:ind w:firstLine="540"/>
        <w:jc w:val="both"/>
      </w:pPr>
      <w:r>
        <w:t>разработка автоматизированных систем для жилищно-коммунальных хозяйств (далее - ЖКХ);</w:t>
      </w:r>
    </w:p>
    <w:p w:rsidR="008D49C8" w:rsidRDefault="008D49C8">
      <w:pPr>
        <w:pStyle w:val="ConsPlusNormal"/>
        <w:spacing w:before="240"/>
        <w:ind w:firstLine="540"/>
        <w:jc w:val="both"/>
      </w:pPr>
      <w:r>
        <w:t>разработка современных средств связи и мониторинга для нефтегазовой отрасли;</w:t>
      </w:r>
    </w:p>
    <w:p w:rsidR="008D49C8" w:rsidRDefault="008D49C8">
      <w:pPr>
        <w:pStyle w:val="ConsPlusNormal"/>
        <w:spacing w:before="240"/>
        <w:ind w:firstLine="540"/>
        <w:jc w:val="both"/>
      </w:pPr>
      <w:r>
        <w:t>современные технологии формообразования - литье в формы из холоднотвердеющих смесей (далее - ХТС) и литье по газифицируемым моделям (далее - ЛГМ), литье под давлением, в том числе, под низким давлением, центробежное литье, литье по выплавляемым моделям, литье в кокиль, порошковая металлургия;</w:t>
      </w:r>
    </w:p>
    <w:p w:rsidR="008D49C8" w:rsidRDefault="008D49C8">
      <w:pPr>
        <w:pStyle w:val="ConsPlusNormal"/>
        <w:spacing w:before="240"/>
        <w:ind w:firstLine="540"/>
        <w:jc w:val="both"/>
      </w:pPr>
      <w:r>
        <w:t>системы полноценной виртуализации и математического моделирования, распознавания образов, кинематики и динамики машин, технологии машиностроения, лазерных и информационно-измерительных систем, технического и химического зрения, роболингвистики и т.д.</w:t>
      </w:r>
    </w:p>
    <w:p w:rsidR="008D49C8" w:rsidRDefault="008D49C8">
      <w:pPr>
        <w:pStyle w:val="ConsPlusNormal"/>
        <w:spacing w:before="240"/>
        <w:ind w:firstLine="540"/>
        <w:jc w:val="both"/>
      </w:pPr>
      <w:r>
        <w:t>Особо важным направлением является разработка технологий и комплексных технологических платформ с числовым программным управлением для техперевооружения предприятий, модернизации и создания новых изделий специального назначения в интересах обороны и безопасности страны.</w:t>
      </w:r>
    </w:p>
    <w:p w:rsidR="008D49C8" w:rsidRDefault="008D49C8">
      <w:pPr>
        <w:pStyle w:val="ConsPlusNormal"/>
        <w:spacing w:before="240"/>
        <w:ind w:firstLine="540"/>
        <w:jc w:val="both"/>
      </w:pPr>
      <w:r>
        <w:t>К числу якорных производственных предприятий кластера относятся ОАО "Концерн "Калашников", ОАО "Ижевский механический завод", ОАО "Ижевский радиозавод", ОАО "Сарапульский радиозавод", АО "Ижевский электромеханический завод "Купол", ОАО "Ижевский мотозавод "Аксион-холдинг", ОАО "Чепецкий механический завод", ОАО "Ижсталь", ОАО "НИТИ "Прогресс", Группа компаний ООО "КАМ-Инжиниринг", ZALA AERO, Группа компаний "Беспилотные системы", ОАО "Элеконд".</w:t>
      </w:r>
    </w:p>
    <w:p w:rsidR="008D49C8" w:rsidRDefault="008D49C8">
      <w:pPr>
        <w:pStyle w:val="ConsPlusNormal"/>
        <w:spacing w:before="240"/>
        <w:ind w:firstLine="540"/>
        <w:jc w:val="both"/>
      </w:pPr>
      <w:r>
        <w:t>Комплексные проекты участников кластера предполагают реализацию более 20 направлений с общим объемом инвестиций более 40 млрд. рублей.</w:t>
      </w:r>
    </w:p>
    <w:p w:rsidR="008D49C8" w:rsidRDefault="008D49C8">
      <w:pPr>
        <w:pStyle w:val="ConsPlusNormal"/>
        <w:spacing w:before="240"/>
        <w:ind w:firstLine="540"/>
        <w:jc w:val="both"/>
      </w:pPr>
      <w:r>
        <w:t>В рамках формируемого кластера в качестве приоритетных направлений кооперации участников рассматриваются следующие вектора деятельности:</w:t>
      </w:r>
    </w:p>
    <w:p w:rsidR="008D49C8" w:rsidRDefault="008D49C8">
      <w:pPr>
        <w:pStyle w:val="ConsPlusNormal"/>
        <w:spacing w:before="240"/>
        <w:ind w:firstLine="540"/>
        <w:jc w:val="both"/>
      </w:pPr>
      <w:r>
        <w:t>1) "Информационные технологии":</w:t>
      </w:r>
    </w:p>
    <w:p w:rsidR="008D49C8" w:rsidRDefault="008D49C8">
      <w:pPr>
        <w:pStyle w:val="ConsPlusNormal"/>
        <w:spacing w:before="240"/>
        <w:ind w:firstLine="540"/>
        <w:jc w:val="both"/>
      </w:pPr>
      <w:r>
        <w:t>создание единого информационного пространства по направлениям и результатам работ;</w:t>
      </w:r>
    </w:p>
    <w:p w:rsidR="008D49C8" w:rsidRDefault="008D49C8">
      <w:pPr>
        <w:pStyle w:val="ConsPlusNormal"/>
        <w:spacing w:before="240"/>
        <w:ind w:firstLine="540"/>
        <w:jc w:val="both"/>
      </w:pPr>
      <w:r>
        <w:t>продвижение информации о наиболее перспективных и ожидаемых направлениях НИОКР;</w:t>
      </w:r>
    </w:p>
    <w:p w:rsidR="008D49C8" w:rsidRDefault="008D49C8">
      <w:pPr>
        <w:pStyle w:val="ConsPlusNormal"/>
        <w:spacing w:before="240"/>
        <w:ind w:firstLine="540"/>
        <w:jc w:val="both"/>
      </w:pPr>
      <w:r>
        <w:t>создание информационных площадок для краудсорсинга по темам работ;</w:t>
      </w:r>
    </w:p>
    <w:p w:rsidR="008D49C8" w:rsidRDefault="008D49C8">
      <w:pPr>
        <w:pStyle w:val="ConsPlusNormal"/>
        <w:spacing w:before="240"/>
        <w:ind w:firstLine="540"/>
        <w:jc w:val="both"/>
      </w:pPr>
      <w:r>
        <w:t>2) "Новые материалы специального и гражданского назначения":</w:t>
      </w:r>
    </w:p>
    <w:p w:rsidR="008D49C8" w:rsidRDefault="008D49C8">
      <w:pPr>
        <w:pStyle w:val="ConsPlusNormal"/>
        <w:spacing w:before="240"/>
        <w:ind w:firstLine="540"/>
        <w:jc w:val="both"/>
      </w:pPr>
      <w:r>
        <w:t>новые материалы для машиностроения;</w:t>
      </w:r>
    </w:p>
    <w:p w:rsidR="008D49C8" w:rsidRDefault="008D49C8">
      <w:pPr>
        <w:pStyle w:val="ConsPlusNormal"/>
        <w:spacing w:before="240"/>
        <w:ind w:firstLine="540"/>
        <w:jc w:val="both"/>
      </w:pPr>
      <w:r>
        <w:t>новые композиционные и наноматериалы;</w:t>
      </w:r>
    </w:p>
    <w:p w:rsidR="008D49C8" w:rsidRDefault="008D49C8">
      <w:pPr>
        <w:pStyle w:val="ConsPlusNormal"/>
        <w:spacing w:before="240"/>
        <w:ind w:firstLine="540"/>
        <w:jc w:val="both"/>
      </w:pPr>
      <w:r>
        <w:t>новые материалы для энергетики;</w:t>
      </w:r>
    </w:p>
    <w:p w:rsidR="008D49C8" w:rsidRDefault="008D49C8">
      <w:pPr>
        <w:pStyle w:val="ConsPlusNormal"/>
        <w:spacing w:before="240"/>
        <w:ind w:firstLine="540"/>
        <w:jc w:val="both"/>
      </w:pPr>
      <w:r>
        <w:t>3) "Новые технологии":</w:t>
      </w:r>
    </w:p>
    <w:p w:rsidR="008D49C8" w:rsidRDefault="008D49C8">
      <w:pPr>
        <w:pStyle w:val="ConsPlusNormal"/>
        <w:spacing w:before="240"/>
        <w:ind w:firstLine="540"/>
        <w:jc w:val="both"/>
      </w:pPr>
      <w:r>
        <w:t>технологии обработки новых материалов;</w:t>
      </w:r>
    </w:p>
    <w:p w:rsidR="008D49C8" w:rsidRDefault="008D49C8">
      <w:pPr>
        <w:pStyle w:val="ConsPlusNormal"/>
        <w:spacing w:before="240"/>
        <w:ind w:firstLine="540"/>
        <w:jc w:val="both"/>
      </w:pPr>
      <w:r>
        <w:t>новые технологии обработки и модификации поверхности;</w:t>
      </w:r>
    </w:p>
    <w:p w:rsidR="008D49C8" w:rsidRDefault="008D49C8">
      <w:pPr>
        <w:pStyle w:val="ConsPlusNormal"/>
        <w:spacing w:before="240"/>
        <w:ind w:firstLine="540"/>
        <w:jc w:val="both"/>
      </w:pPr>
      <w:r>
        <w:t>новые технологии обработки неметаллических материалов;</w:t>
      </w:r>
    </w:p>
    <w:p w:rsidR="008D49C8" w:rsidRDefault="008D49C8">
      <w:pPr>
        <w:pStyle w:val="ConsPlusNormal"/>
        <w:spacing w:before="240"/>
        <w:ind w:firstLine="540"/>
        <w:jc w:val="both"/>
      </w:pPr>
      <w:r>
        <w:t>MIM-технологии;</w:t>
      </w:r>
    </w:p>
    <w:p w:rsidR="008D49C8" w:rsidRDefault="008D49C8">
      <w:pPr>
        <w:pStyle w:val="ConsPlusNormal"/>
        <w:spacing w:before="240"/>
        <w:ind w:firstLine="540"/>
        <w:jc w:val="both"/>
      </w:pPr>
      <w:r>
        <w:t>новые экологические технологии;</w:t>
      </w:r>
    </w:p>
    <w:p w:rsidR="008D49C8" w:rsidRDefault="008D49C8">
      <w:pPr>
        <w:pStyle w:val="ConsPlusNormal"/>
        <w:spacing w:before="240"/>
        <w:ind w:firstLine="540"/>
        <w:jc w:val="both"/>
      </w:pPr>
      <w:r>
        <w:t>4) "Новые технологии организации бизнеса и продвижения продукции на внутреннем и внешнем рынках":</w:t>
      </w:r>
    </w:p>
    <w:p w:rsidR="008D49C8" w:rsidRDefault="008D49C8">
      <w:pPr>
        <w:pStyle w:val="ConsPlusNormal"/>
        <w:spacing w:before="240"/>
        <w:ind w:firstLine="540"/>
        <w:jc w:val="both"/>
      </w:pPr>
      <w:r>
        <w:t>ребрендинг основных продуктовых линеек;</w:t>
      </w:r>
    </w:p>
    <w:p w:rsidR="008D49C8" w:rsidRDefault="008D49C8">
      <w:pPr>
        <w:pStyle w:val="ConsPlusNormal"/>
        <w:spacing w:before="240"/>
        <w:ind w:firstLine="540"/>
        <w:jc w:val="both"/>
      </w:pPr>
      <w:r>
        <w:t>разработка программ инновационного развития предприятий кластера;</w:t>
      </w:r>
    </w:p>
    <w:p w:rsidR="008D49C8" w:rsidRDefault="008D49C8">
      <w:pPr>
        <w:pStyle w:val="ConsPlusNormal"/>
        <w:spacing w:before="240"/>
        <w:ind w:firstLine="540"/>
        <w:jc w:val="both"/>
      </w:pPr>
      <w:r>
        <w:t>внедрение интегрированной системы управления предприятием (далее - ИСУП), представляющей из себя набор интегрированных приложений, которые комплексно, в едином информационном пространстве, поддерживают все основные аспекты управленческой деятельности предприятия - планирование ресурсов (финансовых, человеческих, материальных) для производства товаров (услуг), оперативное управление выполнением планов (производство, снабжение, сбыт, ведение договоров), все виды учета, включая оценку трудоемкости и затрат на изготовление специальных изделий;</w:t>
      </w:r>
    </w:p>
    <w:p w:rsidR="008D49C8" w:rsidRDefault="008D49C8">
      <w:pPr>
        <w:pStyle w:val="ConsPlusNormal"/>
        <w:spacing w:before="240"/>
        <w:ind w:firstLine="540"/>
        <w:jc w:val="both"/>
      </w:pPr>
      <w:r>
        <w:t>5) "Новая инновационная и культурная инфраструктура", включающая в себя комплексные инфраструктурные проекты:</w:t>
      </w:r>
    </w:p>
    <w:p w:rsidR="008D49C8" w:rsidRDefault="008D49C8">
      <w:pPr>
        <w:pStyle w:val="ConsPlusNormal"/>
        <w:spacing w:before="240"/>
        <w:ind w:firstLine="540"/>
        <w:jc w:val="both"/>
      </w:pPr>
      <w:r>
        <w:t>проект "Ижевский завод" по комплексной реновации территорий, высвобождаемых в результате модернизации и развития производства ОАО "Концерн "Калашников";</w:t>
      </w:r>
    </w:p>
    <w:p w:rsidR="008D49C8" w:rsidRDefault="008D49C8">
      <w:pPr>
        <w:pStyle w:val="ConsPlusNormal"/>
        <w:spacing w:before="240"/>
        <w:ind w:firstLine="540"/>
        <w:jc w:val="both"/>
      </w:pPr>
      <w:r>
        <w:t>проект по созданию индустриального парка на базе "300-го производства" ОАО "Ижевский механический завод";</w:t>
      </w:r>
    </w:p>
    <w:p w:rsidR="008D49C8" w:rsidRDefault="008D49C8">
      <w:pPr>
        <w:pStyle w:val="ConsPlusNormal"/>
        <w:spacing w:before="240"/>
        <w:ind w:firstLine="540"/>
        <w:jc w:val="both"/>
      </w:pPr>
      <w:r>
        <w:t>проект по созданию научно-исследовательского комплекса на базе кампуса ФГБОУ ВПО "ИжГТУ имени М.Т. Калашникова";</w:t>
      </w:r>
    </w:p>
    <w:p w:rsidR="008D49C8" w:rsidRDefault="008D49C8">
      <w:pPr>
        <w:pStyle w:val="ConsPlusNormal"/>
        <w:spacing w:before="240"/>
        <w:ind w:firstLine="540"/>
        <w:jc w:val="both"/>
      </w:pPr>
      <w:r>
        <w:t>проект по созданию и развитию Республиканского центра нанотехнологий;</w:t>
      </w:r>
    </w:p>
    <w:p w:rsidR="008D49C8" w:rsidRDefault="008D49C8">
      <w:pPr>
        <w:pStyle w:val="ConsPlusNormal"/>
        <w:spacing w:before="240"/>
        <w:ind w:firstLine="540"/>
        <w:jc w:val="both"/>
      </w:pPr>
      <w:r>
        <w:t>проект "Робоград" комплексного развития территории Удмуртской Республики;</w:t>
      </w:r>
    </w:p>
    <w:p w:rsidR="008D49C8" w:rsidRDefault="008D49C8">
      <w:pPr>
        <w:pStyle w:val="ConsPlusNormal"/>
        <w:spacing w:before="240"/>
        <w:ind w:firstLine="540"/>
        <w:jc w:val="both"/>
      </w:pPr>
      <w:r>
        <w:t>проект "Культурный квартал", обеспечивающий включение в реальную экономику объектов исторического наследия столицы Удмуртской Республики и формирующий новый, привлекательный образ Ижевска, который придаст новый импульс развитию города.</w:t>
      </w:r>
    </w:p>
    <w:p w:rsidR="008D49C8" w:rsidRDefault="008D49C8">
      <w:pPr>
        <w:pStyle w:val="ConsPlusNormal"/>
        <w:spacing w:before="240"/>
        <w:ind w:firstLine="540"/>
        <w:jc w:val="both"/>
      </w:pPr>
      <w:r>
        <w:t>Основными видами сотрудничества участников кластера являются следующие совместные проекты:</w:t>
      </w:r>
    </w:p>
    <w:p w:rsidR="008D49C8" w:rsidRDefault="008D49C8">
      <w:pPr>
        <w:pStyle w:val="ConsPlusNormal"/>
        <w:spacing w:before="240"/>
        <w:ind w:firstLine="540"/>
        <w:jc w:val="both"/>
      </w:pPr>
      <w:r>
        <w:t>двухсторонние проекты организаций-участников кластера;</w:t>
      </w:r>
    </w:p>
    <w:p w:rsidR="008D49C8" w:rsidRDefault="008D49C8">
      <w:pPr>
        <w:pStyle w:val="ConsPlusNormal"/>
        <w:spacing w:before="240"/>
        <w:ind w:firstLine="540"/>
        <w:jc w:val="both"/>
      </w:pPr>
      <w:r>
        <w:t>многосторонние проекты, включающие участников кластера и нерезидентов;</w:t>
      </w:r>
    </w:p>
    <w:p w:rsidR="008D49C8" w:rsidRDefault="008D49C8">
      <w:pPr>
        <w:pStyle w:val="ConsPlusNormal"/>
        <w:spacing w:before="240"/>
        <w:ind w:firstLine="540"/>
        <w:jc w:val="both"/>
      </w:pPr>
      <w:r>
        <w:t>центры совместного пользования (на базе проектов "Ижевский завод" и "Робоград") - коворкинг-центры;</w:t>
      </w:r>
    </w:p>
    <w:p w:rsidR="008D49C8" w:rsidRDefault="008D49C8">
      <w:pPr>
        <w:pStyle w:val="ConsPlusNormal"/>
        <w:spacing w:before="240"/>
        <w:ind w:firstLine="540"/>
        <w:jc w:val="both"/>
      </w:pPr>
      <w:r>
        <w:t>краудсорсинг;</w:t>
      </w:r>
    </w:p>
    <w:p w:rsidR="008D49C8" w:rsidRDefault="008D49C8">
      <w:pPr>
        <w:pStyle w:val="ConsPlusNormal"/>
        <w:spacing w:before="240"/>
        <w:ind w:firstLine="540"/>
        <w:jc w:val="both"/>
      </w:pPr>
      <w:r>
        <w:t>краундфандинг.</w:t>
      </w:r>
    </w:p>
    <w:p w:rsidR="008D49C8" w:rsidRDefault="008D49C8">
      <w:pPr>
        <w:pStyle w:val="ConsPlusNormal"/>
        <w:spacing w:before="240"/>
        <w:ind w:firstLine="540"/>
        <w:jc w:val="both"/>
      </w:pPr>
      <w:r>
        <w:t>Агропромышленный кластер.</w:t>
      </w:r>
    </w:p>
    <w:p w:rsidR="008D49C8" w:rsidRDefault="008D49C8">
      <w:pPr>
        <w:pStyle w:val="ConsPlusNormal"/>
        <w:spacing w:before="240"/>
        <w:ind w:firstLine="540"/>
        <w:jc w:val="both"/>
      </w:pPr>
      <w:r>
        <w:t>Агропромышленный кластер характеризуется пропорциональностью развития всех отраслей сельского хозяйства, высоким уровнем эффективности сельскохозяйственного производства, высокой долей крупнотоварного сельскохозяйственного производства, развитой сетью транспортной инфраструктуры, интенсивным развитием современной системы потребительского рынка Удмуртской Республики.</w:t>
      </w:r>
    </w:p>
    <w:p w:rsidR="008D49C8" w:rsidRDefault="008D49C8">
      <w:pPr>
        <w:pStyle w:val="ConsPlusNormal"/>
        <w:spacing w:before="240"/>
        <w:ind w:firstLine="540"/>
        <w:jc w:val="both"/>
      </w:pPr>
      <w:r>
        <w:t>Перспективной специализацией является производство молока, мяса, зерна, картофеля, овощей и льна.</w:t>
      </w:r>
    </w:p>
    <w:p w:rsidR="008D49C8" w:rsidRDefault="008D49C8">
      <w:pPr>
        <w:pStyle w:val="ConsPlusNormal"/>
        <w:spacing w:before="240"/>
        <w:ind w:firstLine="540"/>
        <w:jc w:val="both"/>
      </w:pPr>
      <w:r>
        <w:t>В целях развития кластера предстоит создать агропромышленные парки по производству продукции различного профиля, выработать единую маркетинговую политику выхода предприятий агропромышленного комплекса Удмуртии на макрорегиональные рынки.</w:t>
      </w:r>
    </w:p>
    <w:p w:rsidR="008D49C8" w:rsidRDefault="008D49C8">
      <w:pPr>
        <w:pStyle w:val="ConsPlusNormal"/>
        <w:spacing w:before="240"/>
        <w:ind w:firstLine="540"/>
        <w:jc w:val="both"/>
      </w:pPr>
      <w:hyperlink w:anchor="P1815" w:history="1">
        <w:r>
          <w:rPr>
            <w:color w:val="0000FF"/>
          </w:rPr>
          <w:t>Перечень</w:t>
        </w:r>
      </w:hyperlink>
      <w:r>
        <w:t xml:space="preserve"> инвестиционных проектов предприятий кластеров, реализуемых и предполагаемых к реализации на территории Удмуртской Республики представлен в приложении N 4 к Стратегии.</w:t>
      </w:r>
    </w:p>
    <w:p w:rsidR="008D49C8" w:rsidRDefault="008D49C8">
      <w:pPr>
        <w:pStyle w:val="ConsPlusNormal"/>
        <w:spacing w:before="240"/>
        <w:ind w:firstLine="540"/>
        <w:jc w:val="both"/>
      </w:pPr>
      <w:r>
        <w:t>В целях реализации кластерных инициатив, создания условий для эффективного размещения новых производств, снижения сроков и затрат на реализацию инвестиционных проектов, планируется реализация проектов по созданию на территории Удмуртской Республики индустриальных (промышленных) парков.</w:t>
      </w:r>
    </w:p>
    <w:p w:rsidR="008D49C8" w:rsidRDefault="008D49C8">
      <w:pPr>
        <w:pStyle w:val="ConsPlusNormal"/>
        <w:spacing w:before="240"/>
        <w:ind w:firstLine="540"/>
        <w:jc w:val="both"/>
      </w:pPr>
      <w:r>
        <w:t>Так, основная цель создания технопарка "Глазовский" - инфраструктурное и технологическое обеспечение инновационного развития экономики муниципального образования "Город Глазов" и региона в целом.</w:t>
      </w:r>
    </w:p>
    <w:p w:rsidR="008D49C8" w:rsidRDefault="008D49C8">
      <w:pPr>
        <w:pStyle w:val="ConsPlusNormal"/>
        <w:spacing w:before="240"/>
        <w:ind w:firstLine="540"/>
        <w:jc w:val="both"/>
      </w:pPr>
      <w:r>
        <w:t>Технопарк "Глазовский" территориально будет представлять собой комплекс зданий производственного и офисного назначения для компаний, осуществляющих инновационную деятельность, а также сооружения и объекты инфраструктуры, обеспечивающие жизнедеятельность всего комплекса.</w:t>
      </w:r>
    </w:p>
    <w:p w:rsidR="008D49C8" w:rsidRDefault="008D49C8">
      <w:pPr>
        <w:pStyle w:val="ConsPlusNormal"/>
        <w:spacing w:before="240"/>
        <w:ind w:firstLine="540"/>
        <w:jc w:val="both"/>
      </w:pPr>
      <w:r>
        <w:t>В рамках проекта планируется реализация задач по:</w:t>
      </w:r>
    </w:p>
    <w:p w:rsidR="008D49C8" w:rsidRDefault="008D49C8">
      <w:pPr>
        <w:pStyle w:val="ConsPlusNormal"/>
        <w:spacing w:before="240"/>
        <w:ind w:firstLine="540"/>
        <w:jc w:val="both"/>
      </w:pPr>
      <w:r>
        <w:t>созданию бизнес-среды, реализующей инновационные разработки в сфере высоких технологий, проведение и внедрение НИОКР;</w:t>
      </w:r>
    </w:p>
    <w:p w:rsidR="008D49C8" w:rsidRDefault="008D49C8">
      <w:pPr>
        <w:pStyle w:val="ConsPlusNormal"/>
        <w:spacing w:before="240"/>
        <w:ind w:firstLine="540"/>
        <w:jc w:val="both"/>
      </w:pPr>
      <w:r>
        <w:t>созданию кластеров для кооперирования с предприятиями северного куста Удмуртской Республики;</w:t>
      </w:r>
    </w:p>
    <w:p w:rsidR="008D49C8" w:rsidRDefault="008D49C8">
      <w:pPr>
        <w:pStyle w:val="ConsPlusNormal"/>
        <w:spacing w:before="240"/>
        <w:ind w:firstLine="540"/>
        <w:jc w:val="both"/>
      </w:pPr>
      <w:r>
        <w:t>созданию Центра подготовки и переподготовки рабочих и инженерных специальностей высокотехнологичных производств;</w:t>
      </w:r>
    </w:p>
    <w:p w:rsidR="008D49C8" w:rsidRDefault="008D49C8">
      <w:pPr>
        <w:pStyle w:val="ConsPlusNormal"/>
        <w:spacing w:before="240"/>
        <w:ind w:firstLine="540"/>
        <w:jc w:val="both"/>
      </w:pPr>
      <w:r>
        <w:t>созданию Центра коллективного пользования высокотехнологичным оборудованием.</w:t>
      </w:r>
    </w:p>
    <w:p w:rsidR="008D49C8" w:rsidRDefault="008D49C8">
      <w:pPr>
        <w:pStyle w:val="ConsPlusNormal"/>
        <w:spacing w:before="240"/>
        <w:ind w:firstLine="540"/>
        <w:jc w:val="both"/>
      </w:pPr>
      <w:r>
        <w:t>Основными резидентами технопарка будут являться инновационные компании, действующие в сфере наукоемких технологий в машиностроении, информационно-коммуникационной отрасли, агропромышленном комплексе. Стоимость проекта на первом этапе оценивается в 500 млн. рублей.</w:t>
      </w:r>
    </w:p>
    <w:p w:rsidR="008D49C8" w:rsidRDefault="008D49C8">
      <w:pPr>
        <w:pStyle w:val="ConsPlusNormal"/>
        <w:spacing w:before="240"/>
        <w:ind w:firstLine="540"/>
        <w:jc w:val="both"/>
      </w:pPr>
      <w:r>
        <w:t>Индустриальный парк "Ижевский завод", основной целью которого является формирование условий для эффективной кооперации предприятий и организаций инновационной системы Удмуртской Республики, малых и средних производственных и инжиниринговых компаний и крупного бизнеса в сфере машиностроения и оборонно-промышленного комплекса путем создания инновационной производственной системы на основе многофункционального комплекса коммерческой недвижимости, обеспеченного качественной инфраструктурой и коммуникациями в формате современного индустриального парка.</w:t>
      </w:r>
    </w:p>
    <w:p w:rsidR="008D49C8" w:rsidRDefault="008D49C8">
      <w:pPr>
        <w:pStyle w:val="ConsPlusNormal"/>
        <w:spacing w:before="240"/>
        <w:ind w:firstLine="540"/>
        <w:jc w:val="both"/>
      </w:pPr>
      <w:r>
        <w:t>Учитывая высокую значимость для экономики и инновационной системы Удмуртской Республики отраслей оборонно-промышленного комплекса, миссией проекта является формирование условий устойчивого инновационного развития оборонно-промышленного комплекса Удмуртии и России за счет создания системы разработки перспективных технологий и постановки на производство инновационных продуктов.</w:t>
      </w:r>
    </w:p>
    <w:p w:rsidR="008D49C8" w:rsidRDefault="008D49C8">
      <w:pPr>
        <w:pStyle w:val="ConsPlusNormal"/>
        <w:spacing w:before="240"/>
        <w:ind w:firstLine="540"/>
        <w:jc w:val="both"/>
      </w:pPr>
      <w:r>
        <w:t>Основные задачи регионального развития, которые решает реализация проекта создания Индустриального парка "Ижевский завод":</w:t>
      </w:r>
    </w:p>
    <w:p w:rsidR="008D49C8" w:rsidRDefault="008D49C8">
      <w:pPr>
        <w:pStyle w:val="ConsPlusNormal"/>
        <w:spacing w:before="240"/>
        <w:ind w:firstLine="540"/>
        <w:jc w:val="both"/>
      </w:pPr>
      <w:r>
        <w:t>обеспечить интенсивное развитие инновационной системы и научно-технической сферы Удмуртской Республики за счет вовлечения ученых и специалистов вузов в процессы технического перевооружения и технологического развития предприятий ОПК;</w:t>
      </w:r>
    </w:p>
    <w:p w:rsidR="008D49C8" w:rsidRDefault="008D49C8">
      <w:pPr>
        <w:pStyle w:val="ConsPlusNormal"/>
        <w:spacing w:before="240"/>
        <w:ind w:firstLine="540"/>
        <w:jc w:val="both"/>
      </w:pPr>
      <w:r>
        <w:t>провести реставрацию, реновацию и комплексную модернизацию промышленной площадки в центре города Ижевска, обеспечив создание достаточного для развития промышленности на среднесрочную перспективу количества качественных и энергоэффективных производственных площадей;</w:t>
      </w:r>
    </w:p>
    <w:p w:rsidR="008D49C8" w:rsidRDefault="008D49C8">
      <w:pPr>
        <w:pStyle w:val="ConsPlusNormal"/>
        <w:spacing w:before="240"/>
        <w:ind w:firstLine="540"/>
        <w:jc w:val="both"/>
      </w:pPr>
      <w:r>
        <w:t>обеспечить развитие ФГБОУ ВПО "ИжГТУ имени М.Т. Калашникова" как путем обновления материально-технической базы, так и за счет создания совместных с промышленностью ресурсных образовательных центров в рамках вуза на создаваемых в рамках проекта специализированных качественных площадях;</w:t>
      </w:r>
    </w:p>
    <w:p w:rsidR="008D49C8" w:rsidRDefault="008D49C8">
      <w:pPr>
        <w:pStyle w:val="ConsPlusNormal"/>
        <w:spacing w:before="240"/>
        <w:ind w:firstLine="540"/>
        <w:jc w:val="both"/>
      </w:pPr>
      <w:r>
        <w:t>создать систему "сквозного", непрерывного образования и воспитания подрастающего поколения - от дошкольных учреждений и школы до профессиональной переподготовки и второго/последующего высшего образования за счет формирования специфической образовательной и культурной среды в рамках проекта;</w:t>
      </w:r>
    </w:p>
    <w:p w:rsidR="008D49C8" w:rsidRDefault="008D49C8">
      <w:pPr>
        <w:pStyle w:val="ConsPlusNormal"/>
        <w:spacing w:before="240"/>
        <w:ind w:firstLine="540"/>
        <w:jc w:val="both"/>
      </w:pPr>
      <w:r>
        <w:t>обеспечить решение ряда градостроительных проблем столицы Удмуртской Республики - города Ижевска (аварийное состояние зданий и сооружений, а также их коммуникаций в центре города на берегу пруда, критическое состояние и ветхость уникальных объектов промышленной архитектуры XIX века - носителей культурно-исторического наследия) посредством принимаемых при реализации проекта архитектурных, планировочных решений, а также решений, направленных на долгосрочное развитие города Ижевска;</w:t>
      </w:r>
    </w:p>
    <w:p w:rsidR="008D49C8" w:rsidRDefault="008D49C8">
      <w:pPr>
        <w:pStyle w:val="ConsPlusNormal"/>
        <w:spacing w:before="240"/>
        <w:ind w:firstLine="540"/>
        <w:jc w:val="both"/>
      </w:pPr>
      <w:r>
        <w:t>обеспечить привлечение внимания к развитию Ижевска на региональном, федеральном и международном уровне путем создания в рамках проекта выставочного центра, общественно-культурной среды, привлекающей к себе интеллектуальную элиту общества, позволяющую Ижевску стать одним из ведущих культурных и деловых центров страны;</w:t>
      </w:r>
    </w:p>
    <w:p w:rsidR="008D49C8" w:rsidRDefault="008D49C8">
      <w:pPr>
        <w:pStyle w:val="ConsPlusNormal"/>
        <w:spacing w:before="240"/>
        <w:ind w:firstLine="540"/>
        <w:jc w:val="both"/>
      </w:pPr>
      <w:r>
        <w:t>обеспечить привлечение значительного объема инвестиций и высокую бюджетную эффективность как на инвестиционной стадии, так и на стадии последующей эксплуатации объектов проекта.</w:t>
      </w:r>
    </w:p>
    <w:p w:rsidR="008D49C8" w:rsidRDefault="008D49C8">
      <w:pPr>
        <w:pStyle w:val="ConsPlusNormal"/>
        <w:spacing w:before="240"/>
        <w:ind w:firstLine="540"/>
        <w:jc w:val="both"/>
      </w:pPr>
      <w:r>
        <w:t>Реализация проекта "Ижевский завод" предусматривается с широким использованием механизмов государственно-частного партнерства при участии и поддержке органов государственной власти Удмуртской Республики, а также ведущих предприятий оборонно-промышленного комплекса региона и ведущих государственных и негосударственных вузов.</w:t>
      </w:r>
    </w:p>
    <w:p w:rsidR="008D49C8" w:rsidRDefault="008D49C8">
      <w:pPr>
        <w:pStyle w:val="ConsPlusNormal"/>
        <w:spacing w:before="240"/>
        <w:ind w:firstLine="540"/>
        <w:jc w:val="both"/>
      </w:pPr>
      <w:r>
        <w:t>Проект рассматривается в качестве базовой площадки для развития ряда направлений формируемого в регионе Удмуртского машиностроительного кластера. Общая стоимость проекта оценивается в 25 млрд. рублей.</w:t>
      </w:r>
    </w:p>
    <w:p w:rsidR="008D49C8" w:rsidRDefault="008D49C8">
      <w:pPr>
        <w:pStyle w:val="ConsPlusNormal"/>
        <w:spacing w:before="240"/>
        <w:ind w:firstLine="540"/>
        <w:jc w:val="both"/>
      </w:pPr>
      <w:r>
        <w:t>В среднесрочной перспективе возможно создание технопарков на базе Ижевского государственного технического университета им. М.Т. Калашникова и Удмуртского государственного университета, научно-технологических парков на базе сельскохозяйственных производств, а также индустриального парка в городе Камбарке на базе объекта по утилизации химического оружия, в городе Воткинске на базе завода РТО, промышленных парков в городе Ижевске на базе ревитализируемых производственных площадей.</w:t>
      </w:r>
    </w:p>
    <w:p w:rsidR="008D49C8" w:rsidRDefault="008D49C8">
      <w:pPr>
        <w:pStyle w:val="ConsPlusNormal"/>
        <w:jc w:val="both"/>
      </w:pPr>
    </w:p>
    <w:p w:rsidR="008D49C8" w:rsidRDefault="008D49C8">
      <w:pPr>
        <w:pStyle w:val="ConsPlusNormal"/>
        <w:ind w:firstLine="540"/>
        <w:jc w:val="both"/>
        <w:outlineLvl w:val="2"/>
      </w:pPr>
      <w:r>
        <w:t>Территориальные приоритеты инвестиционной политики Удмуртской Республики</w:t>
      </w:r>
    </w:p>
    <w:p w:rsidR="008D49C8" w:rsidRDefault="008D49C8">
      <w:pPr>
        <w:pStyle w:val="ConsPlusNormal"/>
        <w:spacing w:before="240"/>
        <w:ind w:firstLine="540"/>
        <w:jc w:val="both"/>
      </w:pPr>
      <w:r>
        <w:t>Проведенная оценка демографического, экономического, инвестиционного, ресурсного и инфраструктурного потенциалов развития муниципальных образований в Удмуртской Республике позволяет выделить 4 группы территорий Удмуртской Республики, определяющих возможные векторы пространственного развития Удмуртской Республики.</w:t>
      </w:r>
    </w:p>
    <w:p w:rsidR="008D49C8" w:rsidRDefault="008D49C8">
      <w:pPr>
        <w:pStyle w:val="ConsPlusNormal"/>
        <w:spacing w:before="240"/>
        <w:ind w:firstLine="540"/>
        <w:jc w:val="both"/>
      </w:pPr>
      <w:r>
        <w:t>1 группа "Территории роста" (высокий темп роста, высокий уровень обеспеченности инфраструктурой и ресурсами).</w:t>
      </w:r>
    </w:p>
    <w:p w:rsidR="008D49C8" w:rsidRDefault="008D49C8">
      <w:pPr>
        <w:pStyle w:val="ConsPlusNormal"/>
        <w:spacing w:before="240"/>
        <w:ind w:firstLine="540"/>
        <w:jc w:val="both"/>
      </w:pPr>
      <w:r>
        <w:t>Данные территории развиваются темпами, превышающими достигнутый уровень среднереспубликанского развития, имеют хорошо развитую инфраструктуру телекоммуникационных и бизнес-услуг, располагают резервами потребляемых мощностей, земельными и природными ресурсами.</w:t>
      </w:r>
    </w:p>
    <w:p w:rsidR="008D49C8" w:rsidRDefault="008D49C8">
      <w:pPr>
        <w:pStyle w:val="ConsPlusNormal"/>
        <w:spacing w:before="240"/>
        <w:ind w:firstLine="540"/>
        <w:jc w:val="both"/>
      </w:pPr>
      <w:r>
        <w:t>2 группа "Территории стабильного развития" (высокий темп роста, ограниченный уровень обеспеченности инфраструктурой и ресурсами).</w:t>
      </w:r>
    </w:p>
    <w:p w:rsidR="008D49C8" w:rsidRDefault="008D49C8">
      <w:pPr>
        <w:pStyle w:val="ConsPlusNormal"/>
        <w:spacing w:before="240"/>
        <w:ind w:firstLine="540"/>
        <w:jc w:val="both"/>
      </w:pPr>
      <w:r>
        <w:t>Данные территории развиваются темпами, превышающими достигнутый уровень среднереспубликанского развития. Однако перспективы их дальнейшего развития ограничены недостатком или отсутствием коммунальных, природных или земельных ресурсов. Инфраструктура предоставления телекоммуникационных и бизнес-услуг здесь также недостаточно развита.</w:t>
      </w:r>
    </w:p>
    <w:p w:rsidR="008D49C8" w:rsidRDefault="008D49C8">
      <w:pPr>
        <w:pStyle w:val="ConsPlusNormal"/>
        <w:spacing w:before="240"/>
        <w:ind w:firstLine="540"/>
        <w:jc w:val="both"/>
      </w:pPr>
      <w:r>
        <w:t>3 группа "Территории потенциального развития" (низкий темп роста, высокий уровень обеспеченности инфраструктурой и ресурсами).</w:t>
      </w:r>
    </w:p>
    <w:p w:rsidR="008D49C8" w:rsidRDefault="008D49C8">
      <w:pPr>
        <w:pStyle w:val="ConsPlusNormal"/>
        <w:spacing w:before="240"/>
        <w:ind w:firstLine="540"/>
        <w:jc w:val="both"/>
      </w:pPr>
      <w:r>
        <w:t>Данные территории развиваются темпами ниже достигнутого уровня среднереспубликанского развития, однако имеют неплохие перспективы для дальнейшего развития, обусловленные опережающим развитием инфраструктуры предоставления телекоммуникационных и бизнес-услуг, наличием резерва потребляемых мощностей коммунальных ресурсов, наличием природных и (или) земельных ресурсов.</w:t>
      </w:r>
    </w:p>
    <w:p w:rsidR="008D49C8" w:rsidRDefault="008D49C8">
      <w:pPr>
        <w:pStyle w:val="ConsPlusNormal"/>
        <w:spacing w:before="240"/>
        <w:ind w:firstLine="540"/>
        <w:jc w:val="both"/>
      </w:pPr>
      <w:r>
        <w:t>4 группа "Территории ограниченного развития" (низкий темп роста, низкий уровень обеспеченности инфраструктурой и ресурсами).</w:t>
      </w:r>
    </w:p>
    <w:p w:rsidR="008D49C8" w:rsidRDefault="008D49C8">
      <w:pPr>
        <w:pStyle w:val="ConsPlusNormal"/>
        <w:spacing w:before="240"/>
        <w:ind w:firstLine="540"/>
        <w:jc w:val="both"/>
      </w:pPr>
      <w:r>
        <w:t>Данные территории развиваются темпами ниже достигнутого уровня среднереспубликанского развития. Дальнейшее развитие этих территорий затруднено по причине недостатка или отсутствия коммунальных, природных или земельных ресурсов, а также недостаточного уровня развития инфраструктуры предоставления телекоммуникационных и бизнес-услуг.</w:t>
      </w:r>
    </w:p>
    <w:p w:rsidR="008D49C8" w:rsidRDefault="008D49C8">
      <w:pPr>
        <w:pStyle w:val="ConsPlusNormal"/>
        <w:spacing w:before="240"/>
        <w:ind w:firstLine="540"/>
        <w:jc w:val="both"/>
      </w:pPr>
      <w:r>
        <w:t>Основой роста экономики Удмуртской Республики должны стать наиболее развитые и перспективные для дальнейшего развития территории (городские округа, крупные города и поселки городского типа), служащие естественной базой для развития нововведений или их восприятия из-за пределов региона с последующим распространением по территории республики. Развитие полюсов роста окажет стимулирующее влияние на формирование экономического потенциала всей сопредельной территории.</w:t>
      </w:r>
    </w:p>
    <w:p w:rsidR="008D49C8" w:rsidRDefault="008D49C8">
      <w:pPr>
        <w:pStyle w:val="ConsPlusNormal"/>
        <w:spacing w:before="240"/>
        <w:ind w:firstLine="540"/>
        <w:jc w:val="both"/>
      </w:pPr>
      <w:r>
        <w:t xml:space="preserve">Стратегические приоритеты развития муниципальных районов и городских округов Удмуртской Республики с указанием потенциала и специфики территории, перспектив развития представлены в </w:t>
      </w:r>
      <w:hyperlink w:anchor="P674" w:history="1">
        <w:r>
          <w:rPr>
            <w:color w:val="0000FF"/>
          </w:rPr>
          <w:t>приложении N 2</w:t>
        </w:r>
      </w:hyperlink>
      <w:r>
        <w:t xml:space="preserve"> к Стратегии "Территориальный разрез инвестиционной стратегии Удмуртской Республики до 2025 года".</w:t>
      </w:r>
    </w:p>
    <w:p w:rsidR="008D49C8" w:rsidRDefault="008D49C8">
      <w:pPr>
        <w:pStyle w:val="ConsPlusNormal"/>
        <w:jc w:val="both"/>
      </w:pPr>
    </w:p>
    <w:p w:rsidR="008D49C8" w:rsidRDefault="008D49C8">
      <w:pPr>
        <w:pStyle w:val="ConsPlusNormal"/>
        <w:jc w:val="center"/>
        <w:outlineLvl w:val="1"/>
      </w:pPr>
      <w:r>
        <w:t>Раздел 6. РЕАЛИЗАЦИЯ ИНВЕСТИЦИОННОЙ СТРАТЕГИИ</w:t>
      </w:r>
    </w:p>
    <w:p w:rsidR="008D49C8" w:rsidRDefault="008D49C8">
      <w:pPr>
        <w:pStyle w:val="ConsPlusNormal"/>
        <w:jc w:val="center"/>
      </w:pPr>
      <w:r>
        <w:t>УДМУРТСКОЙ РЕСПУБЛИКИ НА ПЕРИОД ДО 2025 ГОДА</w:t>
      </w:r>
    </w:p>
    <w:p w:rsidR="008D49C8" w:rsidRDefault="008D49C8">
      <w:pPr>
        <w:pStyle w:val="ConsPlusNormal"/>
        <w:jc w:val="both"/>
      </w:pPr>
    </w:p>
    <w:p w:rsidR="008D49C8" w:rsidRDefault="008D49C8">
      <w:pPr>
        <w:pStyle w:val="ConsPlusNormal"/>
        <w:ind w:firstLine="540"/>
        <w:jc w:val="both"/>
        <w:outlineLvl w:val="2"/>
      </w:pPr>
      <w:r>
        <w:t>6.1. Блоки мероприятий по реализации Инвестиционной стратегии Удмуртской Республики на период до 2025 года</w:t>
      </w:r>
    </w:p>
    <w:p w:rsidR="008D49C8" w:rsidRDefault="008D49C8">
      <w:pPr>
        <w:pStyle w:val="ConsPlusNormal"/>
        <w:spacing w:before="240"/>
        <w:ind w:firstLine="540"/>
        <w:jc w:val="both"/>
      </w:pPr>
      <w:r>
        <w:t>Достижение целей и задач инвестиционной политики Удмуртской Республики будет осуществляться за счет реализации мероприятий государственных программ, направленных на повышение инвестиционной привлекательности Удмуртской Республики. А именно:</w:t>
      </w:r>
    </w:p>
    <w:p w:rsidR="008D49C8" w:rsidRDefault="008D49C8">
      <w:pPr>
        <w:pStyle w:val="ConsPlusNormal"/>
        <w:spacing w:before="240"/>
        <w:ind w:firstLine="540"/>
        <w:jc w:val="both"/>
      </w:pPr>
      <w:r>
        <w:t>6.1.1. Мониторинг внедрения Стандарта деятельности органов исполнительной власти субъектов Российской Федерации по обеспечению благоприятного инвестиционного климата в Удмуртской Республике.</w:t>
      </w:r>
    </w:p>
    <w:p w:rsidR="008D49C8" w:rsidRDefault="008D49C8">
      <w:pPr>
        <w:pStyle w:val="ConsPlusNormal"/>
        <w:spacing w:before="240"/>
        <w:ind w:firstLine="540"/>
        <w:jc w:val="both"/>
      </w:pPr>
      <w:r>
        <w:t>6.1.2. Реализация положений "дорожной карты" внедрения в Удмуртской Республике лучших практик Национального рейтинга состояния инвестиционного климата.</w:t>
      </w:r>
    </w:p>
    <w:p w:rsidR="008D49C8" w:rsidRDefault="008D49C8">
      <w:pPr>
        <w:pStyle w:val="ConsPlusNormal"/>
        <w:spacing w:before="240"/>
        <w:ind w:firstLine="540"/>
        <w:jc w:val="both"/>
      </w:pPr>
      <w:r>
        <w:t>6.1.3. Формирование и продвижение инвестиционно привлекательного имиджа (бренда) Удмуртской Республики на общероссийском и международном уровнях.</w:t>
      </w:r>
    </w:p>
    <w:p w:rsidR="008D49C8" w:rsidRDefault="008D49C8">
      <w:pPr>
        <w:pStyle w:val="ConsPlusNormal"/>
        <w:spacing w:before="240"/>
        <w:ind w:firstLine="540"/>
        <w:jc w:val="both"/>
      </w:pPr>
      <w:r>
        <w:t>6.1.4. Сокращение сроков и упрощение процедур предоставления земельных участков для реализации инвестиционных проектов, иных согласительных и разрешительных процедур по отношению к инвесторам.</w:t>
      </w:r>
    </w:p>
    <w:p w:rsidR="008D49C8" w:rsidRDefault="008D49C8">
      <w:pPr>
        <w:pStyle w:val="ConsPlusNormal"/>
        <w:spacing w:before="240"/>
        <w:ind w:firstLine="540"/>
        <w:jc w:val="both"/>
      </w:pPr>
      <w:r>
        <w:t>6.1.5. Дальнейшее развитие инструментов и механизмов поддержки инвестиционной деятельности и развития предпринимательства.</w:t>
      </w:r>
    </w:p>
    <w:p w:rsidR="008D49C8" w:rsidRDefault="008D49C8">
      <w:pPr>
        <w:pStyle w:val="ConsPlusNormal"/>
        <w:spacing w:before="240"/>
        <w:ind w:firstLine="540"/>
        <w:jc w:val="both"/>
      </w:pPr>
      <w:r>
        <w:t>6.1.6. Создание и развитие современных центров образования и профессиональной подготовки кадров в Удмуртской Республике, в том числе подготовки специалистов по привлечению инвестиций и работе с инвесторами для органов государственной власти Удмуртской Республики и специализированных организаций.</w:t>
      </w:r>
    </w:p>
    <w:p w:rsidR="008D49C8" w:rsidRDefault="008D49C8">
      <w:pPr>
        <w:pStyle w:val="ConsPlusNormal"/>
        <w:spacing w:before="240"/>
        <w:ind w:firstLine="540"/>
        <w:jc w:val="both"/>
      </w:pPr>
      <w:r>
        <w:t>6.1.7. Развитие государственно-частного партнерства.</w:t>
      </w:r>
    </w:p>
    <w:p w:rsidR="008D49C8" w:rsidRDefault="008D49C8">
      <w:pPr>
        <w:pStyle w:val="ConsPlusNormal"/>
        <w:spacing w:before="240"/>
        <w:ind w:firstLine="540"/>
        <w:jc w:val="both"/>
      </w:pPr>
      <w:r>
        <w:t>6.1.8. Участие в выставках, форумах и презентационных мероприятиях.</w:t>
      </w:r>
    </w:p>
    <w:p w:rsidR="008D49C8" w:rsidRDefault="008D49C8">
      <w:pPr>
        <w:pStyle w:val="ConsPlusNormal"/>
        <w:spacing w:before="240"/>
        <w:ind w:firstLine="540"/>
        <w:jc w:val="both"/>
      </w:pPr>
      <w:r>
        <w:t>6.1.9. Внедрение и поддержание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p w:rsidR="008D49C8" w:rsidRDefault="008D49C8">
      <w:pPr>
        <w:pStyle w:val="ConsPlusNormal"/>
        <w:spacing w:before="240"/>
        <w:ind w:firstLine="540"/>
        <w:jc w:val="both"/>
      </w:pPr>
      <w:r>
        <w:t xml:space="preserve">Развернутый </w:t>
      </w:r>
      <w:hyperlink w:anchor="P1090" w:history="1">
        <w:r>
          <w:rPr>
            <w:color w:val="0000FF"/>
          </w:rPr>
          <w:t>план</w:t>
        </w:r>
      </w:hyperlink>
      <w:r>
        <w:t xml:space="preserve"> мероприятий с указанием сроков и ресурсного обеспечения представлен в приложении N 3 к Стратегии "План мероприятий по реализации Инвестиционной стратегии Удмуртской Республики на период до 2025 года".</w:t>
      </w:r>
    </w:p>
    <w:p w:rsidR="008D49C8" w:rsidRDefault="008D49C8">
      <w:pPr>
        <w:pStyle w:val="ConsPlusNormal"/>
        <w:jc w:val="both"/>
      </w:pPr>
    </w:p>
    <w:p w:rsidR="008D49C8" w:rsidRDefault="008D49C8">
      <w:pPr>
        <w:pStyle w:val="ConsPlusNormal"/>
        <w:ind w:firstLine="540"/>
        <w:jc w:val="both"/>
        <w:outlineLvl w:val="2"/>
      </w:pPr>
      <w:r>
        <w:t>6.2. Механизмы реализации Инвестиционной стратегии Удмуртской Республики на период до 2025 года</w:t>
      </w:r>
    </w:p>
    <w:p w:rsidR="008D49C8" w:rsidRDefault="008D49C8">
      <w:pPr>
        <w:pStyle w:val="ConsPlusNormal"/>
        <w:spacing w:before="240"/>
        <w:ind w:firstLine="540"/>
        <w:jc w:val="both"/>
      </w:pPr>
      <w:r>
        <w:t>Настоящая Стратегия реализуется во взаимосвязи с программами долгосрочного социально-экономического развития Российской Федерации и Удмуртской Республики.</w:t>
      </w:r>
    </w:p>
    <w:p w:rsidR="008D49C8" w:rsidRDefault="008D49C8">
      <w:pPr>
        <w:pStyle w:val="ConsPlusNormal"/>
        <w:spacing w:before="240"/>
        <w:ind w:firstLine="540"/>
        <w:jc w:val="both"/>
      </w:pPr>
      <w:r>
        <w:t>Механизмами реализации настоящей Стратегии являются:</w:t>
      </w:r>
    </w:p>
    <w:p w:rsidR="008D49C8" w:rsidRDefault="008D49C8">
      <w:pPr>
        <w:pStyle w:val="ConsPlusNormal"/>
        <w:spacing w:before="240"/>
        <w:ind w:firstLine="540"/>
        <w:jc w:val="both"/>
      </w:pPr>
      <w:r>
        <w:t>1) государственные программы Удмуртской Республики;</w:t>
      </w:r>
    </w:p>
    <w:p w:rsidR="008D49C8" w:rsidRDefault="008D49C8">
      <w:pPr>
        <w:pStyle w:val="ConsPlusNormal"/>
        <w:spacing w:before="240"/>
        <w:ind w:firstLine="540"/>
        <w:jc w:val="both"/>
      </w:pPr>
      <w:r>
        <w:t>2) план мероприятий по реализации Стратегии;</w:t>
      </w:r>
    </w:p>
    <w:p w:rsidR="008D49C8" w:rsidRDefault="008D49C8">
      <w:pPr>
        <w:pStyle w:val="ConsPlusNormal"/>
        <w:spacing w:before="240"/>
        <w:ind w:firstLine="540"/>
        <w:jc w:val="both"/>
      </w:pPr>
      <w:r>
        <w:t>3) инструменты государственно-частного партнерства;</w:t>
      </w:r>
    </w:p>
    <w:p w:rsidR="008D49C8" w:rsidRDefault="008D49C8">
      <w:pPr>
        <w:pStyle w:val="ConsPlusNormal"/>
        <w:spacing w:before="240"/>
        <w:ind w:firstLine="540"/>
        <w:jc w:val="both"/>
      </w:pPr>
      <w:r>
        <w:t>4) Совет по инвестиционной деятельности и конкурентной политике в Удмуртской Республике;</w:t>
      </w:r>
    </w:p>
    <w:p w:rsidR="008D49C8" w:rsidRDefault="008D49C8">
      <w:pPr>
        <w:pStyle w:val="ConsPlusNormal"/>
        <w:spacing w:before="240"/>
        <w:ind w:firstLine="540"/>
        <w:jc w:val="both"/>
      </w:pPr>
      <w:r>
        <w:t>5) система взаимодействия с инвесторами - инвестиционный портал Удмуртской Республики (www.udminvest.ru);</w:t>
      </w:r>
    </w:p>
    <w:p w:rsidR="008D49C8" w:rsidRDefault="008D49C8">
      <w:pPr>
        <w:pStyle w:val="ConsPlusNormal"/>
        <w:spacing w:before="240"/>
        <w:ind w:firstLine="540"/>
        <w:jc w:val="both"/>
      </w:pPr>
      <w:r>
        <w:t>7) региональные институты развития Удмуртской Республики.</w:t>
      </w:r>
    </w:p>
    <w:p w:rsidR="008D49C8" w:rsidRDefault="008D49C8">
      <w:pPr>
        <w:pStyle w:val="ConsPlusNormal"/>
        <w:spacing w:before="240"/>
        <w:ind w:firstLine="540"/>
        <w:jc w:val="both"/>
      </w:pPr>
      <w:r>
        <w:t>Участниками реализации Стратегии являются хозяйствующие субъекты, осуществляющие (планирующие осуществлять) деятельность на территории Удмуртской Республики, территориальные органы федеральных органов государственной власти, органы государственной власти Удмуртской Республики, органы местного самоуправления в Удмуртской Республике, расположенные на территории Удмуртской Республики, общественные объединения и другие организации.</w:t>
      </w:r>
    </w:p>
    <w:p w:rsidR="008D49C8" w:rsidRDefault="008D49C8">
      <w:pPr>
        <w:pStyle w:val="ConsPlusNormal"/>
        <w:spacing w:before="240"/>
        <w:ind w:firstLine="540"/>
        <w:jc w:val="both"/>
      </w:pPr>
      <w:r>
        <w:t>Органом, координирующим процесс реализации настоящей Стратегии, является Совет по инвестиционной деятельности и конкурентной политике в Удмуртской Республике.</w:t>
      </w:r>
    </w:p>
    <w:p w:rsidR="008D49C8" w:rsidRDefault="008D49C8">
      <w:pPr>
        <w:pStyle w:val="ConsPlusNormal"/>
        <w:spacing w:before="240"/>
        <w:ind w:firstLine="540"/>
        <w:jc w:val="both"/>
      </w:pPr>
      <w:r>
        <w:t>Комплексное управление реализацией Стратегии осуществляет Правительство Удмуртской Республики.</w:t>
      </w:r>
    </w:p>
    <w:p w:rsidR="008D49C8" w:rsidRDefault="008D49C8">
      <w:pPr>
        <w:pStyle w:val="ConsPlusNormal"/>
        <w:spacing w:before="240"/>
        <w:ind w:firstLine="540"/>
        <w:jc w:val="both"/>
      </w:pPr>
      <w:r>
        <w:t xml:space="preserve">Исполнительные органы государственной власти Удмуртской Республики предусматривают мероприятия по улучшению инвестиционного климата в Удмуртской Республике при разработке и исполнении государственных программ, участвуют в выполнении мероприятий настоящей Стратегии. Персональную ответственность за выполнение мероприятий настоящей Стратегии и достижение целевых значений плановых показателей несут руководители исполнительных органов государственной власти Удмуртской Республики в соответствии с </w:t>
      </w:r>
      <w:hyperlink w:anchor="P1090" w:history="1">
        <w:r>
          <w:rPr>
            <w:color w:val="0000FF"/>
          </w:rPr>
          <w:t>планом</w:t>
        </w:r>
      </w:hyperlink>
      <w:r>
        <w:t xml:space="preserve"> мероприятий по реализации настоящей Стратегии (приложение N 3 к настоящей Стратегии).</w:t>
      </w:r>
    </w:p>
    <w:p w:rsidR="008D49C8" w:rsidRDefault="008D49C8">
      <w:pPr>
        <w:pStyle w:val="ConsPlusNormal"/>
        <w:spacing w:before="240"/>
        <w:ind w:firstLine="540"/>
        <w:jc w:val="both"/>
      </w:pPr>
      <w:r>
        <w:t>Мониторинг реализации настоящей Стратегии осуществляет Министерство экономики Удмуртской Республики, которое ежеквартально осуществляет контроль за изменением плановых показателей настоящей Стратегии и ежегодно в срок до 30 июня года, следующего за отчетным годом, размещает отчет о реализации настоящей Стратегии за отчетный год на инвестиционном портале Удмуртской Республики по адресу: www.udminvest.ru.</w:t>
      </w:r>
    </w:p>
    <w:p w:rsidR="008D49C8" w:rsidRDefault="008D49C8">
      <w:pPr>
        <w:pStyle w:val="ConsPlusNormal"/>
        <w:spacing w:before="240"/>
        <w:ind w:firstLine="540"/>
        <w:jc w:val="both"/>
      </w:pPr>
      <w:r>
        <w:t>Министерство экономики Удмуртской Республики в срок до 1 августа года, следующего за отчетным, актуализирует положения настоящей Стратегии (при необходимости).</w:t>
      </w:r>
    </w:p>
    <w:p w:rsidR="008D49C8" w:rsidRDefault="008D49C8">
      <w:pPr>
        <w:pStyle w:val="ConsPlusNormal"/>
        <w:spacing w:before="240"/>
        <w:ind w:firstLine="540"/>
        <w:jc w:val="both"/>
      </w:pPr>
      <w:r>
        <w:t>Органы местного самоуправления муниципальных образований, расположенных на территории Удмуртской Республики, при разработке и выполнении муниципальных целевых программ руководствуются положениями настоящей Стратегии и предусматривают мероприятия по улучшению инвестиционного климата на территории соответствующего муниципального образования.</w:t>
      </w:r>
    </w:p>
    <w:p w:rsidR="008D49C8" w:rsidRDefault="008D49C8">
      <w:pPr>
        <w:pStyle w:val="ConsPlusNormal"/>
        <w:spacing w:before="240"/>
        <w:ind w:firstLine="540"/>
        <w:jc w:val="both"/>
      </w:pPr>
      <w:r>
        <w:t>Научные и образовательные организации, общественные объединения предпринимателей привлекаются в качестве экспертов к решению вопросов, связанных с реализацией настоящей Стратегии.</w:t>
      </w:r>
    </w:p>
    <w:p w:rsidR="008D49C8" w:rsidRDefault="008D49C8">
      <w:pPr>
        <w:pStyle w:val="ConsPlusNormal"/>
        <w:spacing w:before="240"/>
        <w:ind w:firstLine="540"/>
        <w:jc w:val="both"/>
      </w:pPr>
      <w:r>
        <w:t>Коммерческие организации, общественные объединения предпринимателей и индивидуальные предприниматели, участвующие в инвестиционных процессах, при осуществлении своей инвестиционной деятельности вправе руководствоваться положениями настоящей Стратегии, осуществлять контроль за ходом ее реализации и принимать активное участие в обсуждении изменений в настоящую Стратегию.</w:t>
      </w:r>
    </w:p>
    <w:p w:rsidR="008D49C8" w:rsidRDefault="008D49C8">
      <w:pPr>
        <w:pStyle w:val="ConsPlusNormal"/>
        <w:spacing w:before="240"/>
        <w:ind w:firstLine="540"/>
        <w:jc w:val="both"/>
      </w:pPr>
      <w:r>
        <w:t>Постоянный общественный контроль реализации настоящей Стратегии осуществляет экспертная группа по мониторингу внедрения Стандарта деятельности органов исполнительной власти Удмуртской Республики по обеспечению благоприятного инвестиционного климата в регионе.</w:t>
      </w:r>
    </w:p>
    <w:p w:rsidR="008D49C8" w:rsidRDefault="008D49C8">
      <w:pPr>
        <w:pStyle w:val="ConsPlusNormal"/>
        <w:spacing w:before="240"/>
        <w:ind w:firstLine="540"/>
        <w:jc w:val="both"/>
      </w:pPr>
      <w:r>
        <w:t>В случае необходимости по результатам общественного контроля реализации настоящей Стратегии указанной экспертной группой формулируются предложения по корректировке положений настоящей Стратегии. Сформулированные предложения учитываются Министерством экономики Удмуртской Республики при внесении изменений в настоящую Стратегию. Изменения и дополнения в настоящую Стратегию выносятся на публичное обсуждение и утверждаются Главой Удмуртской Республики.</w:t>
      </w: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1"/>
      </w:pPr>
      <w:r>
        <w:t>Приложение N 1</w:t>
      </w:r>
    </w:p>
    <w:p w:rsidR="008D49C8" w:rsidRDefault="008D49C8">
      <w:pPr>
        <w:pStyle w:val="ConsPlusNormal"/>
        <w:jc w:val="right"/>
      </w:pPr>
      <w:r>
        <w:t>к Инвестиционной стратегии</w:t>
      </w:r>
    </w:p>
    <w:p w:rsidR="008D49C8" w:rsidRDefault="008D49C8">
      <w:pPr>
        <w:pStyle w:val="ConsPlusNormal"/>
        <w:jc w:val="right"/>
      </w:pPr>
      <w:r>
        <w:t>Удмуртской Республики</w:t>
      </w:r>
    </w:p>
    <w:p w:rsidR="008D49C8" w:rsidRDefault="008D49C8">
      <w:pPr>
        <w:pStyle w:val="ConsPlusNormal"/>
        <w:jc w:val="right"/>
      </w:pPr>
      <w:r>
        <w:t>на период до 2025 года</w:t>
      </w:r>
    </w:p>
    <w:p w:rsidR="008D49C8" w:rsidRDefault="008D49C8">
      <w:pPr>
        <w:pStyle w:val="ConsPlusNormal"/>
        <w:jc w:val="both"/>
      </w:pPr>
    </w:p>
    <w:p w:rsidR="008D49C8" w:rsidRDefault="008D49C8">
      <w:pPr>
        <w:pStyle w:val="ConsPlusTitle"/>
        <w:jc w:val="center"/>
      </w:pPr>
      <w:r>
        <w:t>АНАЛИЗ</w:t>
      </w:r>
    </w:p>
    <w:p w:rsidR="008D49C8" w:rsidRDefault="008D49C8">
      <w:pPr>
        <w:pStyle w:val="ConsPlusTitle"/>
        <w:jc w:val="center"/>
      </w:pPr>
      <w:r>
        <w:t>СИЛЬНЫХ И СЛАБЫХ СТОРОН УДМУРТСКОЙ РЕСПУБЛИКИ,</w:t>
      </w:r>
    </w:p>
    <w:p w:rsidR="008D49C8" w:rsidRDefault="008D49C8">
      <w:pPr>
        <w:pStyle w:val="ConsPlusTitle"/>
        <w:jc w:val="center"/>
      </w:pPr>
      <w:r>
        <w:t>ВОЗМОЖНОСТЕЙ И УГРОЗ ("SWOT-АНАЛИЗ")</w:t>
      </w:r>
    </w:p>
    <w:p w:rsidR="008D49C8" w:rsidRDefault="008D49C8">
      <w:pPr>
        <w:pStyle w:val="ConsPlusNormal"/>
        <w:jc w:val="both"/>
      </w:pPr>
    </w:p>
    <w:p w:rsidR="008D49C8" w:rsidRDefault="008D49C8">
      <w:pPr>
        <w:sectPr w:rsidR="008D49C8" w:rsidSect="00E648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102"/>
      </w:tblGrid>
      <w:tr w:rsidR="008D49C8">
        <w:tc>
          <w:tcPr>
            <w:tcW w:w="4535" w:type="dxa"/>
          </w:tcPr>
          <w:p w:rsidR="008D49C8" w:rsidRDefault="008D49C8">
            <w:pPr>
              <w:pStyle w:val="ConsPlusNormal"/>
              <w:jc w:val="center"/>
            </w:pPr>
            <w:r>
              <w:t>Потенциальные внутренние сильные стороны</w:t>
            </w:r>
          </w:p>
        </w:tc>
        <w:tc>
          <w:tcPr>
            <w:tcW w:w="5102" w:type="dxa"/>
          </w:tcPr>
          <w:p w:rsidR="008D49C8" w:rsidRDefault="008D49C8">
            <w:pPr>
              <w:pStyle w:val="ConsPlusNormal"/>
              <w:jc w:val="center"/>
            </w:pPr>
            <w:r>
              <w:t>Потенциальные внутренние слабые стороны</w:t>
            </w:r>
          </w:p>
        </w:tc>
      </w:tr>
      <w:tr w:rsidR="008D49C8">
        <w:tc>
          <w:tcPr>
            <w:tcW w:w="4535" w:type="dxa"/>
          </w:tcPr>
          <w:p w:rsidR="008D49C8" w:rsidRDefault="008D49C8">
            <w:pPr>
              <w:pStyle w:val="ConsPlusNormal"/>
            </w:pPr>
            <w:r>
              <w:t>высокий уровень развития человеческого потенциала;</w:t>
            </w:r>
          </w:p>
          <w:p w:rsidR="008D49C8" w:rsidRDefault="008D49C8">
            <w:pPr>
              <w:pStyle w:val="ConsPlusNormal"/>
            </w:pPr>
            <w:r>
              <w:t>политическая стабильность;</w:t>
            </w:r>
          </w:p>
          <w:p w:rsidR="008D49C8" w:rsidRDefault="008D49C8">
            <w:pPr>
              <w:pStyle w:val="ConsPlusNormal"/>
            </w:pPr>
            <w:r>
              <w:t>многоотраслевая структура экономики; развитый промышленный потенциал;</w:t>
            </w:r>
          </w:p>
          <w:p w:rsidR="008D49C8" w:rsidRDefault="008D49C8">
            <w:pPr>
              <w:pStyle w:val="ConsPlusNormal"/>
            </w:pPr>
            <w:r>
              <w:t>развитая законодательная база в сфере инвестиционной деятельности и государственно-частного партнерства;</w:t>
            </w:r>
          </w:p>
          <w:p w:rsidR="008D49C8" w:rsidRDefault="008D49C8">
            <w:pPr>
              <w:pStyle w:val="ConsPlusNormal"/>
            </w:pPr>
            <w:r>
              <w:t>внедрен механизм публичной коммуникации с внешними инвесторами;</w:t>
            </w:r>
          </w:p>
          <w:p w:rsidR="008D49C8" w:rsidRDefault="008D49C8">
            <w:pPr>
              <w:pStyle w:val="ConsPlusNormal"/>
            </w:pPr>
            <w:r>
              <w:t>внедрен механизм взаимосвязи органов государственной власти с субъектами предпринимательства, осуществляющими деятельность на территории Удмуртской Республики, в целях его эффективного развития;</w:t>
            </w:r>
          </w:p>
          <w:p w:rsidR="008D49C8" w:rsidRDefault="008D49C8">
            <w:pPr>
              <w:pStyle w:val="ConsPlusNormal"/>
            </w:pPr>
            <w:r>
              <w:t>наличие Инвестиционного фонда Удмуртской Республики;</w:t>
            </w:r>
          </w:p>
          <w:p w:rsidR="008D49C8" w:rsidRDefault="008D49C8">
            <w:pPr>
              <w:pStyle w:val="ConsPlusNormal"/>
            </w:pPr>
            <w:r>
              <w:t>прозрачная административная среда;</w:t>
            </w:r>
          </w:p>
          <w:p w:rsidR="008D49C8" w:rsidRDefault="008D49C8">
            <w:pPr>
              <w:pStyle w:val="ConsPlusNormal"/>
            </w:pPr>
            <w:r>
              <w:t>выгодное географическое расположение;</w:t>
            </w:r>
          </w:p>
          <w:p w:rsidR="008D49C8" w:rsidRDefault="008D49C8">
            <w:pPr>
              <w:pStyle w:val="ConsPlusNormal"/>
            </w:pPr>
            <w:r>
              <w:t>развитая транспортная инфраструктура</w:t>
            </w:r>
          </w:p>
        </w:tc>
        <w:tc>
          <w:tcPr>
            <w:tcW w:w="5102" w:type="dxa"/>
          </w:tcPr>
          <w:p w:rsidR="008D49C8" w:rsidRDefault="008D49C8">
            <w:pPr>
              <w:pStyle w:val="ConsPlusNormal"/>
            </w:pPr>
            <w:r>
              <w:t>дисбаланс развития территорий; зависимость регионального бюджета от мировых цен на нефть;</w:t>
            </w:r>
          </w:p>
          <w:p w:rsidR="008D49C8" w:rsidRDefault="008D49C8">
            <w:pPr>
              <w:pStyle w:val="ConsPlusNormal"/>
            </w:pPr>
            <w:r>
              <w:t>высокий износ технологического оборудования;</w:t>
            </w:r>
          </w:p>
          <w:p w:rsidR="008D49C8" w:rsidRDefault="008D49C8">
            <w:pPr>
              <w:pStyle w:val="ConsPlusNormal"/>
            </w:pPr>
            <w:r>
              <w:t>изношенность промышленной инфраструктуры;</w:t>
            </w:r>
          </w:p>
          <w:p w:rsidR="008D49C8" w:rsidRDefault="008D49C8">
            <w:pPr>
              <w:pStyle w:val="ConsPlusNormal"/>
            </w:pPr>
            <w:r>
              <w:t>отток трудовых ресурсов</w:t>
            </w:r>
          </w:p>
        </w:tc>
      </w:tr>
      <w:tr w:rsidR="008D49C8">
        <w:tc>
          <w:tcPr>
            <w:tcW w:w="4535" w:type="dxa"/>
          </w:tcPr>
          <w:p w:rsidR="008D49C8" w:rsidRDefault="008D49C8">
            <w:pPr>
              <w:pStyle w:val="ConsPlusNormal"/>
              <w:jc w:val="center"/>
            </w:pPr>
            <w:r>
              <w:t>Потенциальные внешние благоприятные возможности</w:t>
            </w:r>
          </w:p>
        </w:tc>
        <w:tc>
          <w:tcPr>
            <w:tcW w:w="5102" w:type="dxa"/>
          </w:tcPr>
          <w:p w:rsidR="008D49C8" w:rsidRDefault="008D49C8">
            <w:pPr>
              <w:pStyle w:val="ConsPlusNormal"/>
              <w:jc w:val="center"/>
            </w:pPr>
            <w:r>
              <w:t>Потенциальные внешние угрозы</w:t>
            </w:r>
          </w:p>
        </w:tc>
      </w:tr>
      <w:tr w:rsidR="008D49C8">
        <w:tc>
          <w:tcPr>
            <w:tcW w:w="4535" w:type="dxa"/>
          </w:tcPr>
          <w:p w:rsidR="008D49C8" w:rsidRDefault="008D49C8">
            <w:pPr>
              <w:pStyle w:val="ConsPlusNormal"/>
            </w:pPr>
            <w:r>
              <w:t>общий экономический рост России;</w:t>
            </w:r>
          </w:p>
          <w:p w:rsidR="008D49C8" w:rsidRDefault="008D49C8">
            <w:pPr>
              <w:pStyle w:val="ConsPlusNormal"/>
            </w:pPr>
            <w:r>
              <w:t>близость к "промышленному центру" Российской Федерации - Уралу;</w:t>
            </w:r>
          </w:p>
          <w:p w:rsidR="008D49C8" w:rsidRDefault="008D49C8">
            <w:pPr>
              <w:pStyle w:val="ConsPlusNormal"/>
            </w:pPr>
            <w:r>
              <w:t>рост государственного оборонного заказа; рост цен на сырьевые ресурсы;</w:t>
            </w:r>
          </w:p>
          <w:p w:rsidR="008D49C8" w:rsidRDefault="008D49C8">
            <w:pPr>
              <w:pStyle w:val="ConsPlusNormal"/>
            </w:pPr>
            <w:r>
              <w:t>изменения в системе международной политики;</w:t>
            </w:r>
          </w:p>
          <w:p w:rsidR="008D49C8" w:rsidRDefault="008D49C8">
            <w:pPr>
              <w:pStyle w:val="ConsPlusNormal"/>
            </w:pPr>
            <w:r>
              <w:t>растущая мировая динамика спроса на вооружение с постоянным расширением зон "нестабильности" и "локальных войн", повышающийся интерес к новым видам вооружений</w:t>
            </w:r>
          </w:p>
        </w:tc>
        <w:tc>
          <w:tcPr>
            <w:tcW w:w="5102" w:type="dxa"/>
          </w:tcPr>
          <w:p w:rsidR="008D49C8" w:rsidRDefault="008D49C8">
            <w:pPr>
              <w:pStyle w:val="ConsPlusNormal"/>
            </w:pPr>
            <w:r>
              <w:t>снижение платежеспособности предприятий в связи с изменением макроэкономической ситуации (рост темпов инфляции, колебания валютных курсов);</w:t>
            </w:r>
          </w:p>
          <w:p w:rsidR="008D49C8" w:rsidRDefault="008D49C8">
            <w:pPr>
              <w:pStyle w:val="ConsPlusNormal"/>
            </w:pPr>
            <w:r>
              <w:t>снижение конкурентоспособности российских компаний вследствие дефицита финансового ресурса, сокращения внутреннего спроса на российских рынках, роста дешевого импорта на мировом рынке;</w:t>
            </w:r>
          </w:p>
          <w:p w:rsidR="008D49C8" w:rsidRDefault="008D49C8">
            <w:pPr>
              <w:pStyle w:val="ConsPlusNormal"/>
            </w:pPr>
            <w:r>
              <w:t>негативные последствия вступления во Всемирную торговую организацию для предприятий, работающих на внутренний рынок;</w:t>
            </w:r>
          </w:p>
          <w:p w:rsidR="008D49C8" w:rsidRDefault="008D49C8">
            <w:pPr>
              <w:pStyle w:val="ConsPlusNormal"/>
            </w:pPr>
            <w:r>
              <w:t>миграционный отток;</w:t>
            </w:r>
          </w:p>
          <w:p w:rsidR="008D49C8" w:rsidRDefault="008D49C8">
            <w:pPr>
              <w:pStyle w:val="ConsPlusNormal"/>
            </w:pPr>
            <w:r>
              <w:t>нарастание дефицита ресурсов; снижение цены на нефть;</w:t>
            </w:r>
          </w:p>
          <w:p w:rsidR="008D49C8" w:rsidRDefault="008D49C8">
            <w:pPr>
              <w:pStyle w:val="ConsPlusNormal"/>
            </w:pPr>
            <w:r>
              <w:t>снижение поступлений из федерального бюджета;</w:t>
            </w:r>
          </w:p>
          <w:p w:rsidR="008D49C8" w:rsidRDefault="008D49C8">
            <w:pPr>
              <w:pStyle w:val="ConsPlusNormal"/>
            </w:pPr>
            <w:r>
              <w:t>ухудшение используемого пакета ресурсов (низкая стоимость рабочей силы, пониженные тарифные ставки);</w:t>
            </w:r>
          </w:p>
          <w:p w:rsidR="008D49C8" w:rsidRDefault="008D49C8">
            <w:pPr>
              <w:pStyle w:val="ConsPlusNormal"/>
            </w:pPr>
            <w:r>
              <w:t>высокая привлекательность московской агломерации для талантливой молодежи;</w:t>
            </w:r>
          </w:p>
          <w:p w:rsidR="008D49C8" w:rsidRDefault="008D49C8">
            <w:pPr>
              <w:pStyle w:val="ConsPlusNormal"/>
            </w:pPr>
            <w:r>
              <w:t>старение населения;</w:t>
            </w:r>
          </w:p>
          <w:p w:rsidR="008D49C8" w:rsidRDefault="008D49C8">
            <w:pPr>
              <w:pStyle w:val="ConsPlusNormal"/>
            </w:pPr>
            <w:r>
              <w:t>мировой финансовый кризис;</w:t>
            </w:r>
          </w:p>
          <w:p w:rsidR="008D49C8" w:rsidRDefault="008D49C8">
            <w:pPr>
              <w:pStyle w:val="ConsPlusNormal"/>
            </w:pPr>
            <w:r>
              <w:t>новые требования к качеству среды проживания</w:t>
            </w:r>
          </w:p>
        </w:tc>
      </w:tr>
    </w:tbl>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1"/>
      </w:pPr>
      <w:r>
        <w:t>Приложение N 2</w:t>
      </w:r>
    </w:p>
    <w:p w:rsidR="008D49C8" w:rsidRDefault="008D49C8">
      <w:pPr>
        <w:pStyle w:val="ConsPlusNormal"/>
        <w:jc w:val="right"/>
      </w:pPr>
      <w:r>
        <w:t>к Инвестиционной стратегии</w:t>
      </w:r>
    </w:p>
    <w:p w:rsidR="008D49C8" w:rsidRDefault="008D49C8">
      <w:pPr>
        <w:pStyle w:val="ConsPlusNormal"/>
        <w:jc w:val="right"/>
      </w:pPr>
      <w:r>
        <w:t>Удмуртской Республики</w:t>
      </w:r>
    </w:p>
    <w:p w:rsidR="008D49C8" w:rsidRDefault="008D49C8">
      <w:pPr>
        <w:pStyle w:val="ConsPlusNormal"/>
        <w:jc w:val="right"/>
      </w:pPr>
      <w:r>
        <w:t>на период до 2025 года</w:t>
      </w:r>
    </w:p>
    <w:p w:rsidR="008D49C8" w:rsidRDefault="008D49C8">
      <w:pPr>
        <w:pStyle w:val="ConsPlusNormal"/>
        <w:jc w:val="both"/>
      </w:pPr>
    </w:p>
    <w:p w:rsidR="008D49C8" w:rsidRDefault="008D49C8">
      <w:pPr>
        <w:pStyle w:val="ConsPlusTitle"/>
        <w:jc w:val="center"/>
      </w:pPr>
      <w:bookmarkStart w:id="3" w:name="P674"/>
      <w:bookmarkEnd w:id="3"/>
      <w:r>
        <w:t>ТЕРРИТОРИАЛЬНЫЙ РАЗРЕЗ</w:t>
      </w:r>
    </w:p>
    <w:p w:rsidR="008D49C8" w:rsidRDefault="008D49C8">
      <w:pPr>
        <w:pStyle w:val="ConsPlusTitle"/>
        <w:jc w:val="center"/>
      </w:pPr>
      <w:r>
        <w:t>ИНВЕСТИЦИОННОЙ СТРАТЕГИИ УДМУРТСКОЙ РЕСПУБЛИКИ ДО 2025 ГОДА</w:t>
      </w:r>
    </w:p>
    <w:p w:rsidR="008D49C8" w:rsidRDefault="008D4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4252"/>
        <w:gridCol w:w="3175"/>
      </w:tblGrid>
      <w:tr w:rsidR="008D49C8">
        <w:tc>
          <w:tcPr>
            <w:tcW w:w="2211" w:type="dxa"/>
          </w:tcPr>
          <w:p w:rsidR="008D49C8" w:rsidRDefault="008D49C8">
            <w:pPr>
              <w:pStyle w:val="ConsPlusNormal"/>
              <w:jc w:val="center"/>
            </w:pPr>
            <w:r>
              <w:t>Стратегические приоритеты развития территории</w:t>
            </w:r>
          </w:p>
        </w:tc>
        <w:tc>
          <w:tcPr>
            <w:tcW w:w="4252" w:type="dxa"/>
          </w:tcPr>
          <w:p w:rsidR="008D49C8" w:rsidRDefault="008D49C8">
            <w:pPr>
              <w:pStyle w:val="ConsPlusNormal"/>
              <w:jc w:val="center"/>
            </w:pPr>
            <w:r>
              <w:t>Конкурентные преимущества</w:t>
            </w:r>
          </w:p>
        </w:tc>
        <w:tc>
          <w:tcPr>
            <w:tcW w:w="3175" w:type="dxa"/>
          </w:tcPr>
          <w:p w:rsidR="008D49C8" w:rsidRDefault="008D49C8">
            <w:pPr>
              <w:pStyle w:val="ConsPlusNormal"/>
              <w:jc w:val="center"/>
            </w:pPr>
            <w:r>
              <w:t>Перспективы развития территории</w:t>
            </w:r>
          </w:p>
        </w:tc>
      </w:tr>
      <w:tr w:rsidR="008D49C8">
        <w:tc>
          <w:tcPr>
            <w:tcW w:w="9638" w:type="dxa"/>
            <w:gridSpan w:val="3"/>
          </w:tcPr>
          <w:p w:rsidR="008D49C8" w:rsidRDefault="008D49C8">
            <w:pPr>
              <w:pStyle w:val="ConsPlusNormal"/>
              <w:jc w:val="center"/>
              <w:outlineLvl w:val="2"/>
            </w:pPr>
            <w:r>
              <w:t>Алнашский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географическое расположение: граничит с Можгинским и Граховским районами Удмуртской Республики, Агрызским и Менделеевским районами Татарстана. Через районный центр и территорию района проходит шоссейная дорога, связывающая города Ижевск и Набережные Челны. В 12 километрах от районного центра находится станция Алнаши на железной дороге от г. Агрыза до г. Самары.</w:t>
            </w:r>
          </w:p>
          <w:p w:rsidR="008D49C8" w:rsidRDefault="008D49C8">
            <w:pPr>
              <w:pStyle w:val="ConsPlusNormal"/>
            </w:pPr>
            <w:r>
              <w:t>Обеспеченность природными ресурсами: каменный и бурый угли, медные руды, запасы азотного газа, минеральные источники (с. Варзи-Ятчи), имеются месторождения ангидрида, гипса, охры.</w:t>
            </w:r>
          </w:p>
          <w:p w:rsidR="008D49C8" w:rsidRDefault="008D49C8">
            <w:pPr>
              <w:pStyle w:val="ConsPlusNormal"/>
            </w:pPr>
            <w:r>
              <w:t>Обеспеченность трудовыми ресурсами.</w:t>
            </w:r>
          </w:p>
          <w:p w:rsidR="008D49C8" w:rsidRDefault="008D49C8">
            <w:pPr>
              <w:pStyle w:val="ConsPlusNormal"/>
            </w:pPr>
            <w:r>
              <w:t>Развитая транспортная инфраструктура</w:t>
            </w:r>
          </w:p>
        </w:tc>
        <w:tc>
          <w:tcPr>
            <w:tcW w:w="3175" w:type="dxa"/>
          </w:tcPr>
          <w:p w:rsidR="008D49C8" w:rsidRDefault="008D49C8">
            <w:pPr>
              <w:pStyle w:val="ConsPlusNormal"/>
            </w:pPr>
            <w:r>
              <w:t>Развитие и модернизация сельскохозяйственных предприятий.</w:t>
            </w:r>
          </w:p>
          <w:p w:rsidR="008D49C8" w:rsidRDefault="008D49C8">
            <w:pPr>
              <w:pStyle w:val="ConsPlusNormal"/>
            </w:pPr>
            <w:r>
              <w:t>Расширение производства строительных материалов.</w:t>
            </w:r>
          </w:p>
          <w:p w:rsidR="008D49C8" w:rsidRDefault="008D49C8">
            <w:pPr>
              <w:pStyle w:val="ConsPlusNormal"/>
            </w:pPr>
            <w:r>
              <w:t>Развитие предприятий пищевой промышленности.</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Балезинский район (2 группа "Территории стабильного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транспортно-географического расположение района, возможность транспортного сообщения практически со всеми регионами Российской Федерации.</w:t>
            </w:r>
          </w:p>
          <w:p w:rsidR="008D49C8" w:rsidRDefault="008D49C8">
            <w:pPr>
              <w:pStyle w:val="ConsPlusNormal"/>
            </w:pPr>
            <w:r>
              <w:t>Значительные объемы производства сельскохозяйственной продукции.</w:t>
            </w:r>
          </w:p>
          <w:p w:rsidR="008D49C8" w:rsidRDefault="008D49C8">
            <w:pPr>
              <w:pStyle w:val="ConsPlusNormal"/>
            </w:pPr>
            <w:r>
              <w:t>Наличие разведанных месторождений полезных ископаемых (нефть, известняк, глина, песчано-гравийные смеси).</w:t>
            </w:r>
          </w:p>
          <w:p w:rsidR="008D49C8" w:rsidRDefault="008D49C8">
            <w:pPr>
              <w:pStyle w:val="ConsPlusNormal"/>
            </w:pPr>
            <w:r>
              <w:t>Наличие лесных запасов.</w:t>
            </w:r>
          </w:p>
          <w:p w:rsidR="008D49C8" w:rsidRDefault="008D49C8">
            <w:pPr>
              <w:pStyle w:val="ConsPlusNormal"/>
            </w:pPr>
            <w:r>
              <w:t>Наличие трудовых ресурсов</w:t>
            </w:r>
          </w:p>
        </w:tc>
        <w:tc>
          <w:tcPr>
            <w:tcW w:w="3175" w:type="dxa"/>
          </w:tcPr>
          <w:p w:rsidR="008D49C8" w:rsidRDefault="008D49C8">
            <w:pPr>
              <w:pStyle w:val="ConsPlusNormal"/>
            </w:pPr>
            <w:r>
              <w:t>Развитие и модернизация лесопромышленных предприятий.</w:t>
            </w:r>
          </w:p>
          <w:p w:rsidR="008D49C8" w:rsidRDefault="008D49C8">
            <w:pPr>
              <w:pStyle w:val="ConsPlusNormal"/>
            </w:pPr>
            <w:r>
              <w:t>Развитие и модернизация сельскохозяйственных предприятий.</w:t>
            </w:r>
          </w:p>
          <w:p w:rsidR="008D49C8" w:rsidRDefault="008D49C8">
            <w:pPr>
              <w:pStyle w:val="ConsPlusNormal"/>
            </w:pPr>
            <w:r>
              <w:t>Развитие нефтеперерабатывающей отрасли.</w:t>
            </w:r>
          </w:p>
          <w:p w:rsidR="008D49C8" w:rsidRDefault="008D49C8">
            <w:pPr>
              <w:pStyle w:val="ConsPlusNormal"/>
            </w:pPr>
            <w:r>
              <w:t>Развитие и модернизация предприятий металлообработки.</w:t>
            </w:r>
          </w:p>
          <w:p w:rsidR="008D49C8" w:rsidRDefault="008D49C8">
            <w:pPr>
              <w:pStyle w:val="ConsPlusNormal"/>
            </w:pPr>
            <w:r>
              <w:t>Развитие предприятий по переработке сельскохозяйственной продукции.</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Вавожский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Наличие развитой энергетической, транспортной инфраструктур.</w:t>
            </w:r>
          </w:p>
          <w:p w:rsidR="008D49C8" w:rsidRDefault="008D49C8">
            <w:pPr>
              <w:pStyle w:val="ConsPlusNormal"/>
            </w:pPr>
            <w:r>
              <w:t>Социальная стабильность.</w:t>
            </w:r>
          </w:p>
          <w:p w:rsidR="008D49C8" w:rsidRDefault="008D49C8">
            <w:pPr>
              <w:pStyle w:val="ConsPlusNormal"/>
            </w:pPr>
            <w:r>
              <w:t>Наличие свободных площадок, подключенных и имеющих возможность к подключению к инженерным сетям для размещения производства, складов, офисов по выгодным ценам.</w:t>
            </w:r>
          </w:p>
          <w:p w:rsidR="008D49C8" w:rsidRDefault="008D49C8">
            <w:pPr>
              <w:pStyle w:val="ConsPlusNormal"/>
            </w:pPr>
            <w:r>
              <w:t>Развитая сеть учреждений социальной сферы и объектов спорта.</w:t>
            </w:r>
          </w:p>
          <w:p w:rsidR="008D49C8" w:rsidRDefault="008D49C8">
            <w:pPr>
              <w:pStyle w:val="ConsPlusNormal"/>
            </w:pPr>
            <w:r>
              <w:t>Квалифицированные трудовые ресурсы, многолетнее сотрудничество с учеными ИжГСХА</w:t>
            </w:r>
          </w:p>
        </w:tc>
        <w:tc>
          <w:tcPr>
            <w:tcW w:w="3175" w:type="dxa"/>
          </w:tcPr>
          <w:p w:rsidR="008D49C8" w:rsidRDefault="008D49C8">
            <w:pPr>
              <w:pStyle w:val="ConsPlusNormal"/>
            </w:pPr>
            <w:r>
              <w:t>Развитие и модернизация лесопромышленных предприятий.</w:t>
            </w:r>
          </w:p>
          <w:p w:rsidR="008D49C8" w:rsidRDefault="008D49C8">
            <w:pPr>
              <w:pStyle w:val="ConsPlusNormal"/>
            </w:pPr>
            <w:r>
              <w:t>Развитие предприятий по переработке сельскохозяйственной продукции.</w:t>
            </w:r>
          </w:p>
          <w:p w:rsidR="008D49C8" w:rsidRDefault="008D49C8">
            <w:pPr>
              <w:pStyle w:val="ConsPlusNormal"/>
            </w:pPr>
            <w:r>
              <w:t>Развитие туристического бизнеса</w:t>
            </w:r>
          </w:p>
        </w:tc>
      </w:tr>
      <w:tr w:rsidR="008D49C8">
        <w:tc>
          <w:tcPr>
            <w:tcW w:w="9638" w:type="dxa"/>
            <w:gridSpan w:val="3"/>
          </w:tcPr>
          <w:p w:rsidR="008D49C8" w:rsidRDefault="008D49C8">
            <w:pPr>
              <w:pStyle w:val="ConsPlusNormal"/>
              <w:jc w:val="center"/>
              <w:outlineLvl w:val="2"/>
            </w:pPr>
            <w:r>
              <w:t>Воткинский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Выгодное географическое расположение между 3 городами (Воткинск, Ижевск, Чайковский).</w:t>
            </w:r>
          </w:p>
          <w:p w:rsidR="008D49C8" w:rsidRDefault="008D49C8">
            <w:pPr>
              <w:pStyle w:val="ConsPlusNormal"/>
            </w:pPr>
            <w:r>
              <w:t>Наличие полезных ископаемых (нефть, торф, глина, песок).</w:t>
            </w:r>
          </w:p>
          <w:p w:rsidR="008D49C8" w:rsidRDefault="008D49C8">
            <w:pPr>
              <w:pStyle w:val="ConsPlusNormal"/>
            </w:pPr>
            <w:r>
              <w:t>Обеспеченность природными ресурсами для развития сельского хозяйства.</w:t>
            </w:r>
          </w:p>
          <w:p w:rsidR="008D49C8" w:rsidRDefault="008D49C8">
            <w:pPr>
              <w:pStyle w:val="ConsPlusNormal"/>
            </w:pPr>
            <w:r>
              <w:t>Наличие квалифицированных трудовых ресурсов.</w:t>
            </w:r>
          </w:p>
          <w:p w:rsidR="008D49C8" w:rsidRDefault="008D49C8">
            <w:pPr>
              <w:pStyle w:val="ConsPlusNormal"/>
            </w:pPr>
            <w:r>
              <w:t>Развитая сеть учреждений социальной сферы.</w:t>
            </w:r>
          </w:p>
          <w:p w:rsidR="008D49C8" w:rsidRDefault="008D49C8">
            <w:pPr>
              <w:pStyle w:val="ConsPlusNormal"/>
            </w:pPr>
            <w:r>
              <w:t>Наличие туристических маршрутов.</w:t>
            </w:r>
          </w:p>
          <w:p w:rsidR="008D49C8" w:rsidRDefault="008D49C8">
            <w:pPr>
              <w:pStyle w:val="ConsPlusNormal"/>
            </w:pPr>
            <w:r>
              <w:t>Наличие транспортной, энергетической инфраструктуры.</w:t>
            </w:r>
          </w:p>
          <w:p w:rsidR="008D49C8" w:rsidRDefault="008D49C8">
            <w:pPr>
              <w:pStyle w:val="ConsPlusNormal"/>
            </w:pPr>
            <w:r>
              <w:t>Наличие железнодорожных и водных путей сообщения с другими территориями.</w:t>
            </w:r>
          </w:p>
          <w:p w:rsidR="008D49C8" w:rsidRDefault="008D49C8">
            <w:pPr>
              <w:pStyle w:val="ConsPlusNormal"/>
            </w:pPr>
            <w:r>
              <w:t>Наличие инвестиционных площадок</w:t>
            </w:r>
          </w:p>
        </w:tc>
        <w:tc>
          <w:tcPr>
            <w:tcW w:w="3175" w:type="dxa"/>
          </w:tcPr>
          <w:p w:rsidR="008D49C8" w:rsidRDefault="008D49C8">
            <w:pPr>
              <w:pStyle w:val="ConsPlusNormal"/>
            </w:pPr>
            <w:r>
              <w:t>Развитие и модернизация предприятий оборонно-промышленного комплекса.</w:t>
            </w:r>
          </w:p>
          <w:p w:rsidR="008D49C8" w:rsidRDefault="008D49C8">
            <w:pPr>
              <w:pStyle w:val="ConsPlusNormal"/>
            </w:pPr>
            <w:r>
              <w:t>Развитие жилищного строительства.</w:t>
            </w:r>
          </w:p>
          <w:p w:rsidR="008D49C8" w:rsidRDefault="008D49C8">
            <w:pPr>
              <w:pStyle w:val="ConsPlusNormal"/>
            </w:pPr>
            <w:r>
              <w:t>Развитие и модернизация сельскохозяйственных предприятий.</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Глазовский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Выгодное географическое расположение: граничит на севере с Кировской областью. Районным центром является город Глазов, через который проходит железная дорога сообщением Пермь - Киров. Обеспеченность природными ресурсами.</w:t>
            </w:r>
          </w:p>
          <w:p w:rsidR="008D49C8" w:rsidRDefault="008D49C8">
            <w:pPr>
              <w:pStyle w:val="ConsPlusNormal"/>
            </w:pPr>
            <w:r>
              <w:t>Наличие полезных ископаемых: торф, известняки, гравий, глина, песок и в небольших количествах нефть.</w:t>
            </w:r>
          </w:p>
          <w:p w:rsidR="008D49C8" w:rsidRDefault="008D49C8">
            <w:pPr>
              <w:pStyle w:val="ConsPlusNormal"/>
            </w:pPr>
            <w:r>
              <w:t>Обеспеченность трудовыми ресурсами.</w:t>
            </w:r>
          </w:p>
          <w:p w:rsidR="008D49C8" w:rsidRDefault="008D49C8">
            <w:pPr>
              <w:pStyle w:val="ConsPlusNormal"/>
            </w:pPr>
            <w:r>
              <w:t>Развитая гостиничная инфраструктура</w:t>
            </w:r>
          </w:p>
        </w:tc>
        <w:tc>
          <w:tcPr>
            <w:tcW w:w="3175" w:type="dxa"/>
          </w:tcPr>
          <w:p w:rsidR="008D49C8" w:rsidRDefault="008D49C8">
            <w:pPr>
              <w:pStyle w:val="ConsPlusNormal"/>
            </w:pPr>
            <w:r>
              <w:t>Развитие и модернизация предприятий сельскохозяйственной отрасли (поиск новых рынков сбыта, расширение ассортимента)</w:t>
            </w:r>
          </w:p>
        </w:tc>
      </w:tr>
      <w:tr w:rsidR="008D49C8">
        <w:tc>
          <w:tcPr>
            <w:tcW w:w="9638" w:type="dxa"/>
            <w:gridSpan w:val="3"/>
          </w:tcPr>
          <w:p w:rsidR="008D49C8" w:rsidRDefault="008D49C8">
            <w:pPr>
              <w:pStyle w:val="ConsPlusNormal"/>
              <w:jc w:val="center"/>
              <w:outlineLvl w:val="2"/>
            </w:pPr>
            <w:r>
              <w:t>Граховский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Выгодное географическое расположение (граница с Республикой Татарстан).</w:t>
            </w:r>
          </w:p>
          <w:p w:rsidR="008D49C8" w:rsidRDefault="008D49C8">
            <w:pPr>
              <w:pStyle w:val="ConsPlusNormal"/>
            </w:pPr>
            <w:r>
              <w:t>Обеспеченность природными ресурсами (нефть, известь, строительный песок и глина).</w:t>
            </w:r>
          </w:p>
          <w:p w:rsidR="008D49C8" w:rsidRDefault="008D49C8">
            <w:pPr>
              <w:pStyle w:val="ConsPlusNormal"/>
            </w:pPr>
            <w:r>
              <w:t>Социальная стабильность.</w:t>
            </w:r>
          </w:p>
          <w:p w:rsidR="008D49C8" w:rsidRDefault="008D49C8">
            <w:pPr>
              <w:pStyle w:val="ConsPlusNormal"/>
            </w:pPr>
            <w:r>
              <w:t>Развитая сеть учреждений социальной сферы.</w:t>
            </w:r>
          </w:p>
          <w:p w:rsidR="008D49C8" w:rsidRDefault="008D49C8">
            <w:pPr>
              <w:pStyle w:val="ConsPlusNormal"/>
            </w:pPr>
            <w:r>
              <w:t>Благоприятная экологическая обстановка</w:t>
            </w:r>
          </w:p>
        </w:tc>
        <w:tc>
          <w:tcPr>
            <w:tcW w:w="3175" w:type="dxa"/>
          </w:tcPr>
          <w:p w:rsidR="008D49C8" w:rsidRDefault="008D49C8">
            <w:pPr>
              <w:pStyle w:val="ConsPlusNormal"/>
            </w:pPr>
            <w:r>
              <w:t>Развитие предприятий деревообрабатывающей отрасли.</w:t>
            </w:r>
          </w:p>
          <w:p w:rsidR="008D49C8" w:rsidRDefault="008D49C8">
            <w:pPr>
              <w:pStyle w:val="ConsPlusNormal"/>
            </w:pPr>
            <w:r>
              <w:t>Развитие и модернизация предприятий по переработке сельскохозяйственной продукции.</w:t>
            </w:r>
          </w:p>
          <w:p w:rsidR="008D49C8" w:rsidRDefault="008D49C8">
            <w:pPr>
              <w:pStyle w:val="ConsPlusNormal"/>
            </w:pPr>
            <w:r>
              <w:t>Развитие сферы услуг.</w:t>
            </w:r>
          </w:p>
          <w:p w:rsidR="008D49C8" w:rsidRDefault="008D49C8">
            <w:pPr>
              <w:pStyle w:val="ConsPlusNormal"/>
            </w:pPr>
            <w:r>
              <w:t>Развитие жилищного строительства</w:t>
            </w:r>
          </w:p>
        </w:tc>
      </w:tr>
      <w:tr w:rsidR="008D49C8">
        <w:tc>
          <w:tcPr>
            <w:tcW w:w="9638" w:type="dxa"/>
            <w:gridSpan w:val="3"/>
          </w:tcPr>
          <w:p w:rsidR="008D49C8" w:rsidRDefault="008D49C8">
            <w:pPr>
              <w:pStyle w:val="ConsPlusNormal"/>
              <w:jc w:val="center"/>
              <w:outlineLvl w:val="2"/>
            </w:pPr>
            <w:r>
              <w:t>Дебесский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Наличие ежегодно допустимого объема изъятия древесины на уровне 57,5 тыс. куб. метров.</w:t>
            </w:r>
          </w:p>
          <w:p w:rsidR="008D49C8" w:rsidRDefault="008D49C8">
            <w:pPr>
              <w:pStyle w:val="ConsPlusNormal"/>
            </w:pPr>
            <w:r>
              <w:t>Наличие трудовых ресурсов.</w:t>
            </w:r>
          </w:p>
          <w:p w:rsidR="008D49C8" w:rsidRDefault="008D49C8">
            <w:pPr>
              <w:pStyle w:val="ConsPlusNormal"/>
            </w:pPr>
            <w:r>
              <w:t>Наличие земельных ресурсов позволяет увеличить поголовье сельскохозяйственных животных, развитие птицеводства, рыбоводства.</w:t>
            </w:r>
          </w:p>
          <w:p w:rsidR="008D49C8" w:rsidRDefault="008D49C8">
            <w:pPr>
              <w:pStyle w:val="ConsPlusNormal"/>
            </w:pPr>
            <w:r>
              <w:t>Наличие сельскохозяйственного сырья, рынка сбыта за пределы Удмуртской Республики (Пермский край).</w:t>
            </w:r>
          </w:p>
          <w:p w:rsidR="008D49C8" w:rsidRDefault="008D49C8">
            <w:pPr>
              <w:pStyle w:val="ConsPlusNormal"/>
            </w:pPr>
            <w:r>
              <w:t>Наличие открытых залежей глины для грубой керамики (Дебесское месторождение). Наличие открытой залежи извести (Зяногуртское месторождение).</w:t>
            </w:r>
          </w:p>
          <w:p w:rsidR="008D49C8" w:rsidRDefault="008D49C8">
            <w:pPr>
              <w:pStyle w:val="ConsPlusNormal"/>
            </w:pPr>
            <w:r>
              <w:t>Расположение района в экологически чистой зоне. Районный центр исторически расположен на старинном сибирском тракте. Рядом с райцентром пролегает автотрасса федерального значения автодороги М-7 "Волга" от Москвы через Владимир, Нижний Новгород, Казань до Уфы, обеспечивающая подъезды к городам Ижевску и Перми. В селе Дебесы сошлись две ветки Великого Сибирского тракта, расположен единственный в России Музей истории Сибирского тракта</w:t>
            </w:r>
          </w:p>
        </w:tc>
        <w:tc>
          <w:tcPr>
            <w:tcW w:w="3175" w:type="dxa"/>
          </w:tcPr>
          <w:p w:rsidR="008D49C8" w:rsidRDefault="008D49C8">
            <w:pPr>
              <w:pStyle w:val="ConsPlusNormal"/>
            </w:pPr>
            <w:r>
              <w:t>Развитие предприятий деревообрабатывающей отрасли.</w:t>
            </w:r>
          </w:p>
          <w:p w:rsidR="008D49C8" w:rsidRDefault="008D49C8">
            <w:pPr>
              <w:pStyle w:val="ConsPlusNormal"/>
            </w:pPr>
            <w:r>
              <w:t>Развитие и модернизация предприятий по переработке сельскохозяйственной продукции.</w:t>
            </w:r>
          </w:p>
          <w:p w:rsidR="008D49C8" w:rsidRDefault="008D49C8">
            <w:pPr>
              <w:pStyle w:val="ConsPlusNormal"/>
            </w:pPr>
            <w:r>
              <w:t>Развитие производства строительных материалов.</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Завьяловский район (1 группа "Территории роста")</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p w:rsidR="008D49C8" w:rsidRDefault="008D49C8">
            <w:pPr>
              <w:pStyle w:val="ConsPlusNormal"/>
            </w:pPr>
            <w:r>
              <w:t>Малоэтажное жилищное строительство.</w:t>
            </w:r>
          </w:p>
          <w:p w:rsidR="008D49C8" w:rsidRDefault="008D49C8">
            <w:pPr>
              <w:pStyle w:val="ConsPlusNormal"/>
            </w:pPr>
            <w:r>
              <w:t>Логистические центры</w:t>
            </w:r>
          </w:p>
        </w:tc>
        <w:tc>
          <w:tcPr>
            <w:tcW w:w="4252" w:type="dxa"/>
          </w:tcPr>
          <w:p w:rsidR="008D49C8" w:rsidRDefault="008D49C8">
            <w:pPr>
              <w:pStyle w:val="ConsPlusNormal"/>
            </w:pPr>
            <w:r>
              <w:t>Выгодное географическое положение: район имеет все виды транспортных сообщений с другими районами Удмуртской Республики и регионами России. Здесь находится столичный аэропорт.</w:t>
            </w:r>
          </w:p>
          <w:p w:rsidR="008D49C8" w:rsidRDefault="008D49C8">
            <w:pPr>
              <w:pStyle w:val="ConsPlusNormal"/>
            </w:pPr>
            <w:r>
              <w:t>Наличие минерально-сырьевых ресурсов: нефть, торф, глина, песок и ПГС.</w:t>
            </w:r>
          </w:p>
          <w:p w:rsidR="008D49C8" w:rsidRDefault="008D49C8">
            <w:pPr>
              <w:pStyle w:val="ConsPlusNormal"/>
            </w:pPr>
            <w:r>
              <w:t>Высокий уровень жизни населения.</w:t>
            </w:r>
          </w:p>
          <w:p w:rsidR="008D49C8" w:rsidRDefault="008D49C8">
            <w:pPr>
              <w:pStyle w:val="ConsPlusNormal"/>
            </w:pPr>
            <w:r>
              <w:t>Социальная стабильность.</w:t>
            </w:r>
          </w:p>
          <w:p w:rsidR="008D49C8" w:rsidRDefault="008D49C8">
            <w:pPr>
              <w:pStyle w:val="ConsPlusNormal"/>
            </w:pPr>
            <w:r>
              <w:t>Наличие свободных площадок, подключенных к инженерным сетям для размещения производства, складов, офисов по выгодным ценам.</w:t>
            </w:r>
          </w:p>
          <w:p w:rsidR="008D49C8" w:rsidRDefault="008D49C8">
            <w:pPr>
              <w:pStyle w:val="ConsPlusNormal"/>
            </w:pPr>
            <w:r>
              <w:t>Наличие семеноводческих и племенных сельскохозяйственных организаций.</w:t>
            </w:r>
          </w:p>
          <w:p w:rsidR="008D49C8" w:rsidRDefault="008D49C8">
            <w:pPr>
              <w:pStyle w:val="ConsPlusNormal"/>
            </w:pPr>
            <w:r>
              <w:t>Развитая социальная и транспортная инфраструктура.</w:t>
            </w:r>
          </w:p>
          <w:p w:rsidR="008D49C8" w:rsidRDefault="008D49C8">
            <w:pPr>
              <w:pStyle w:val="ConsPlusNormal"/>
            </w:pPr>
            <w:r>
              <w:t>Земли района пересекают важные магистральные газо- и нефтепроводы.</w:t>
            </w:r>
          </w:p>
          <w:p w:rsidR="008D49C8" w:rsidRDefault="008D49C8">
            <w:pPr>
              <w:pStyle w:val="ConsPlusNormal"/>
            </w:pPr>
            <w:r>
              <w:t>Положительный баланс трудовых ресурсов</w:t>
            </w:r>
          </w:p>
        </w:tc>
        <w:tc>
          <w:tcPr>
            <w:tcW w:w="3175" w:type="dxa"/>
          </w:tcPr>
          <w:p w:rsidR="008D49C8" w:rsidRDefault="008D49C8">
            <w:pPr>
              <w:pStyle w:val="ConsPlusNormal"/>
            </w:pPr>
            <w:r>
              <w:t>Поддержка и развитие предприятий малого и среднего бизнеса.</w:t>
            </w:r>
          </w:p>
          <w:p w:rsidR="008D49C8" w:rsidRDefault="008D49C8">
            <w:pPr>
              <w:pStyle w:val="ConsPlusNormal"/>
            </w:pPr>
            <w:r>
              <w:t>Развитие и модернизация предприятий сельского хозяйства.</w:t>
            </w:r>
          </w:p>
          <w:p w:rsidR="008D49C8" w:rsidRDefault="008D49C8">
            <w:pPr>
              <w:pStyle w:val="ConsPlusNormal"/>
            </w:pPr>
            <w:r>
              <w:t>Развитие туристического кластера.</w:t>
            </w:r>
          </w:p>
          <w:p w:rsidR="008D49C8" w:rsidRDefault="008D49C8">
            <w:pPr>
              <w:pStyle w:val="ConsPlusNormal"/>
            </w:pPr>
            <w:r>
              <w:t>Развитие индивидуального жилищного строительства.</w:t>
            </w:r>
          </w:p>
          <w:p w:rsidR="008D49C8" w:rsidRDefault="008D49C8">
            <w:pPr>
              <w:pStyle w:val="ConsPlusNormal"/>
            </w:pPr>
            <w:r>
              <w:t>Развитие агропромышленного парка.</w:t>
            </w:r>
          </w:p>
          <w:p w:rsidR="008D49C8" w:rsidRDefault="008D49C8">
            <w:pPr>
              <w:pStyle w:val="ConsPlusNormal"/>
            </w:pPr>
            <w:r>
              <w:t>Развитие малых промышленных производств.</w:t>
            </w:r>
          </w:p>
          <w:p w:rsidR="008D49C8" w:rsidRDefault="008D49C8">
            <w:pPr>
              <w:pStyle w:val="ConsPlusNormal"/>
            </w:pPr>
            <w:r>
              <w:t>Создание крупных логистических центров.</w:t>
            </w:r>
          </w:p>
          <w:p w:rsidR="008D49C8" w:rsidRDefault="008D49C8">
            <w:pPr>
              <w:pStyle w:val="ConsPlusNormal"/>
            </w:pPr>
            <w:r>
              <w:t>Открытие международного терминала в столичном аэропорту.</w:t>
            </w:r>
          </w:p>
          <w:p w:rsidR="008D49C8" w:rsidRDefault="008D49C8">
            <w:pPr>
              <w:pStyle w:val="ConsPlusNormal"/>
            </w:pPr>
            <w:r>
              <w:t>Строительство инновационного города-спутника "Робоград"</w:t>
            </w:r>
          </w:p>
        </w:tc>
      </w:tr>
      <w:tr w:rsidR="008D49C8">
        <w:tc>
          <w:tcPr>
            <w:tcW w:w="9638" w:type="dxa"/>
            <w:gridSpan w:val="3"/>
          </w:tcPr>
          <w:p w:rsidR="008D49C8" w:rsidRDefault="008D49C8">
            <w:pPr>
              <w:pStyle w:val="ConsPlusNormal"/>
              <w:jc w:val="center"/>
              <w:outlineLvl w:val="2"/>
            </w:pPr>
            <w:r>
              <w:t>Игринский район (2 группа "Территории стабильного развития")</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Наличие дороги федерального значения М-7 "Волга".</w:t>
            </w:r>
          </w:p>
          <w:p w:rsidR="008D49C8" w:rsidRDefault="008D49C8">
            <w:pPr>
              <w:pStyle w:val="ConsPlusNormal"/>
              <w:jc w:val="both"/>
            </w:pPr>
            <w:r>
              <w:t>Дорога Ижевск - Глазов, соединяющая юг и север Удмуртии.</w:t>
            </w:r>
          </w:p>
          <w:p w:rsidR="008D49C8" w:rsidRDefault="008D49C8">
            <w:pPr>
              <w:pStyle w:val="ConsPlusNormal"/>
            </w:pPr>
            <w:r>
              <w:t>Близость аэропорта в г. Ижевске 100 км.</w:t>
            </w:r>
          </w:p>
          <w:p w:rsidR="008D49C8" w:rsidRDefault="008D49C8">
            <w:pPr>
              <w:pStyle w:val="ConsPlusNormal"/>
            </w:pPr>
            <w:r>
              <w:t>Имеются запасы мощностей по поставке электроэнергии.</w:t>
            </w:r>
          </w:p>
          <w:p w:rsidR="008D49C8" w:rsidRDefault="008D49C8">
            <w:pPr>
              <w:pStyle w:val="ConsPlusNormal"/>
            </w:pPr>
            <w:r>
              <w:t>Имеются запасы мощностей по поставке тепловой энергии</w:t>
            </w:r>
          </w:p>
        </w:tc>
        <w:tc>
          <w:tcPr>
            <w:tcW w:w="3175" w:type="dxa"/>
          </w:tcPr>
          <w:p w:rsidR="008D49C8" w:rsidRDefault="008D49C8">
            <w:pPr>
              <w:pStyle w:val="ConsPlusNormal"/>
            </w:pPr>
            <w:r>
              <w:t>Развитие и модернизация нефтедобывающих предприятий.</w:t>
            </w:r>
          </w:p>
          <w:p w:rsidR="008D49C8" w:rsidRDefault="008D49C8">
            <w:pPr>
              <w:pStyle w:val="ConsPlusNormal"/>
            </w:pPr>
            <w:r>
              <w:t>Развитие предприятий пищевой промышленности (расширение ассортимента, выход на новые рынки сбыта).</w:t>
            </w:r>
          </w:p>
          <w:p w:rsidR="008D49C8" w:rsidRDefault="008D49C8">
            <w:pPr>
              <w:pStyle w:val="ConsPlusNormal"/>
            </w:pPr>
            <w:r>
              <w:t>Производство и переработка древесины.</w:t>
            </w:r>
          </w:p>
          <w:p w:rsidR="008D49C8" w:rsidRDefault="008D49C8">
            <w:pPr>
              <w:pStyle w:val="ConsPlusNormal"/>
            </w:pPr>
            <w:r>
              <w:t>Жилищное строительство.</w:t>
            </w:r>
          </w:p>
          <w:p w:rsidR="008D49C8" w:rsidRDefault="008D49C8">
            <w:pPr>
              <w:pStyle w:val="ConsPlusNormal"/>
            </w:pPr>
            <w:r>
              <w:t>Развитие инфраструктуры по производству</w:t>
            </w:r>
          </w:p>
          <w:p w:rsidR="008D49C8" w:rsidRDefault="008D49C8">
            <w:pPr>
              <w:pStyle w:val="ConsPlusNormal"/>
            </w:pPr>
            <w:r>
              <w:t>коммунальных ресурсов.</w:t>
            </w:r>
          </w:p>
          <w:p w:rsidR="008D49C8" w:rsidRDefault="008D49C8">
            <w:pPr>
              <w:pStyle w:val="ConsPlusNormal"/>
            </w:pPr>
            <w:r>
              <w:t>Строительство объектов в сфере экологии и охраны окружающей среды (полигон твердых бытовых отходов и мусороперерабатывающий завод);</w:t>
            </w:r>
          </w:p>
          <w:p w:rsidR="008D49C8" w:rsidRDefault="008D49C8">
            <w:pPr>
              <w:pStyle w:val="ConsPlusNormal"/>
            </w:pPr>
            <w:r>
              <w:t>Гостиничный бизнес;</w:t>
            </w:r>
          </w:p>
          <w:p w:rsidR="008D49C8" w:rsidRDefault="008D49C8">
            <w:pPr>
              <w:pStyle w:val="ConsPlusNormal"/>
            </w:pPr>
            <w:r>
              <w:t>Туристическо-рекреационная деятельность</w:t>
            </w:r>
          </w:p>
        </w:tc>
      </w:tr>
      <w:tr w:rsidR="008D49C8">
        <w:tc>
          <w:tcPr>
            <w:tcW w:w="9638" w:type="dxa"/>
            <w:gridSpan w:val="3"/>
          </w:tcPr>
          <w:p w:rsidR="008D49C8" w:rsidRDefault="008D49C8">
            <w:pPr>
              <w:pStyle w:val="ConsPlusNormal"/>
              <w:jc w:val="center"/>
              <w:outlineLvl w:val="2"/>
            </w:pPr>
            <w:r>
              <w:t>Камбарский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географическое расположение: развитый транспортно-логистический узел: наличие порта типа "река-море", электрифицированной железнодорожной магистрали Москва - Екатеринбург и ветки Ижевск - Чайковский, наличие автомобильной дороги, соединяющей с соседними регионами (Пермский край, Республика Башкортостан).</w:t>
            </w:r>
          </w:p>
          <w:p w:rsidR="008D49C8" w:rsidRDefault="008D49C8">
            <w:pPr>
              <w:pStyle w:val="ConsPlusNormal"/>
            </w:pPr>
            <w:r>
              <w:t>Строительство мостовых переходов через реки Кама и Буй (ввод в эксплуатацию в 2016 году) - одновременно начато строительство дороги федерального значения.</w:t>
            </w:r>
          </w:p>
          <w:p w:rsidR="008D49C8" w:rsidRDefault="008D49C8">
            <w:pPr>
              <w:pStyle w:val="ConsPlusNormal"/>
            </w:pPr>
            <w:r>
              <w:t>Обеспеченность природными ресурсами.</w:t>
            </w:r>
          </w:p>
          <w:p w:rsidR="008D49C8" w:rsidRDefault="008D49C8">
            <w:pPr>
              <w:pStyle w:val="ConsPlusNormal"/>
            </w:pPr>
            <w:r>
              <w:t>Наличие свободных площадок, подключенных к инженерным сетям для размещения производства, складов, офисов (ОАО "Лестоппром", Объект по УХО).</w:t>
            </w:r>
          </w:p>
          <w:p w:rsidR="008D49C8" w:rsidRDefault="008D49C8">
            <w:pPr>
              <w:pStyle w:val="ConsPlusNormal"/>
            </w:pPr>
            <w:r>
              <w:t>Наличие полезных ископаемых (нефть, ПГС, торф, строительный песок).</w:t>
            </w:r>
          </w:p>
          <w:p w:rsidR="008D49C8" w:rsidRDefault="008D49C8">
            <w:pPr>
              <w:pStyle w:val="ConsPlusNormal"/>
            </w:pPr>
            <w:r>
              <w:t>Наличие свободных производственных площадей.</w:t>
            </w:r>
          </w:p>
          <w:p w:rsidR="008D49C8" w:rsidRDefault="008D49C8">
            <w:pPr>
              <w:pStyle w:val="ConsPlusNormal"/>
            </w:pPr>
            <w:r>
              <w:t>Развитый промышленный потенциал.</w:t>
            </w:r>
          </w:p>
          <w:p w:rsidR="008D49C8" w:rsidRDefault="008D49C8">
            <w:pPr>
              <w:pStyle w:val="ConsPlusNormal"/>
            </w:pPr>
            <w:r>
              <w:t>На территории района проложены газопроводы высокого и низкого давления, нефтепровод, а также высоковольтные линии электропередачи</w:t>
            </w:r>
          </w:p>
        </w:tc>
        <w:tc>
          <w:tcPr>
            <w:tcW w:w="3175" w:type="dxa"/>
          </w:tcPr>
          <w:p w:rsidR="008D49C8" w:rsidRDefault="008D49C8">
            <w:pPr>
              <w:pStyle w:val="ConsPlusNormal"/>
            </w:pPr>
            <w:r>
              <w:t>Развитие и модернизация предприятий машиностроения и металлообработки.</w:t>
            </w:r>
          </w:p>
          <w:p w:rsidR="008D49C8" w:rsidRDefault="008D49C8">
            <w:pPr>
              <w:pStyle w:val="ConsPlusNormal"/>
            </w:pPr>
            <w:r>
              <w:t>Развитие и модернизация предприятий деревообработки.</w:t>
            </w:r>
          </w:p>
          <w:p w:rsidR="008D49C8" w:rsidRDefault="008D49C8">
            <w:pPr>
              <w:pStyle w:val="ConsPlusNormal"/>
            </w:pPr>
            <w:r>
              <w:t>Развитие индивидуального жилищного строительства.</w:t>
            </w:r>
          </w:p>
          <w:p w:rsidR="008D49C8" w:rsidRDefault="008D49C8">
            <w:pPr>
              <w:pStyle w:val="ConsPlusNormal"/>
            </w:pPr>
            <w:r>
              <w:t>Развитие и модернизация нефтедобывающих предприятий</w:t>
            </w:r>
          </w:p>
        </w:tc>
      </w:tr>
      <w:tr w:rsidR="008D49C8">
        <w:tc>
          <w:tcPr>
            <w:tcW w:w="9638" w:type="dxa"/>
            <w:gridSpan w:val="3"/>
          </w:tcPr>
          <w:p w:rsidR="008D49C8" w:rsidRDefault="008D49C8">
            <w:pPr>
              <w:pStyle w:val="ConsPlusNormal"/>
              <w:jc w:val="center"/>
              <w:outlineLvl w:val="2"/>
            </w:pPr>
            <w:r>
              <w:t>Каракулинский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Близость к развитым регионам Татарстан, Башкортостан.</w:t>
            </w:r>
          </w:p>
          <w:p w:rsidR="008D49C8" w:rsidRDefault="008D49C8">
            <w:pPr>
              <w:pStyle w:val="ConsPlusNormal"/>
            </w:pPr>
            <w:r>
              <w:t>Достаточные запасы строительных материалов (песок, гравий, глина).</w:t>
            </w:r>
          </w:p>
          <w:p w:rsidR="008D49C8" w:rsidRDefault="008D49C8">
            <w:pPr>
              <w:pStyle w:val="ConsPlusNormal"/>
            </w:pPr>
            <w:r>
              <w:t>Обеспеченность водными ресурсами, подземными источниками.</w:t>
            </w:r>
          </w:p>
          <w:p w:rsidR="008D49C8" w:rsidRDefault="008D49C8">
            <w:pPr>
              <w:pStyle w:val="ConsPlusNormal"/>
            </w:pPr>
            <w:r>
              <w:t>Наличие свободных производственных площадей предприятий, свободных земельных участков.</w:t>
            </w:r>
          </w:p>
          <w:p w:rsidR="008D49C8" w:rsidRDefault="008D49C8">
            <w:pPr>
              <w:pStyle w:val="ConsPlusNormal"/>
            </w:pPr>
            <w:r>
              <w:t>Стабильная экологическая остановка.</w:t>
            </w:r>
          </w:p>
          <w:p w:rsidR="008D49C8" w:rsidRDefault="008D49C8">
            <w:pPr>
              <w:pStyle w:val="ConsPlusNormal"/>
            </w:pPr>
            <w:r>
              <w:t>Уникальность природного ландшафта, видового разнообразия флоры и фауны.</w:t>
            </w:r>
          </w:p>
          <w:p w:rsidR="008D49C8" w:rsidRDefault="008D49C8">
            <w:pPr>
              <w:pStyle w:val="ConsPlusNormal"/>
            </w:pPr>
            <w:r>
              <w:t>Наличие свободных трудовых ресурсов</w:t>
            </w:r>
          </w:p>
        </w:tc>
        <w:tc>
          <w:tcPr>
            <w:tcW w:w="3175" w:type="dxa"/>
          </w:tcPr>
          <w:p w:rsidR="008D49C8" w:rsidRDefault="008D49C8">
            <w:pPr>
              <w:pStyle w:val="ConsPlusNormal"/>
            </w:pPr>
            <w:r>
              <w:t>Развитие приборостроительного производства.</w:t>
            </w:r>
          </w:p>
          <w:p w:rsidR="008D49C8" w:rsidRDefault="008D49C8">
            <w:pPr>
              <w:pStyle w:val="ConsPlusNormal"/>
            </w:pPr>
            <w:r>
              <w:t>Развитие и модернизация сельскохозяйственных предприятий.</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Кезский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Наличие развитой транспортной (Свердловская ЖД), энергетической инфраструктуры.</w:t>
            </w:r>
          </w:p>
          <w:p w:rsidR="008D49C8" w:rsidRDefault="008D49C8">
            <w:pPr>
              <w:pStyle w:val="ConsPlusNormal"/>
            </w:pPr>
            <w:r>
              <w:t>Наличие квалифицированных трудовых ресурсов: профессиональное училище ПУ N 50 на территории поселка Кез осуществляет подготовку специалистов массовых рабочих профессий.</w:t>
            </w:r>
          </w:p>
          <w:p w:rsidR="008D49C8" w:rsidRDefault="008D49C8">
            <w:pPr>
              <w:pStyle w:val="ConsPlusNormal"/>
            </w:pPr>
            <w:r>
              <w:t>Природные ресурсы: наличие достаточного лесосечного фонда, природных ресурсов для развития животноводства.</w:t>
            </w:r>
          </w:p>
          <w:p w:rsidR="008D49C8" w:rsidRDefault="008D49C8">
            <w:pPr>
              <w:pStyle w:val="ConsPlusNormal"/>
            </w:pPr>
            <w:r>
              <w:t>Емкий потребительский рынок, не только в Удмуртскую Республику, но и в Пермский край, в промышленно развитые регионы Урала и Зауралья</w:t>
            </w:r>
          </w:p>
        </w:tc>
        <w:tc>
          <w:tcPr>
            <w:tcW w:w="3175" w:type="dxa"/>
          </w:tcPr>
          <w:p w:rsidR="008D49C8" w:rsidRDefault="008D49C8">
            <w:pPr>
              <w:pStyle w:val="ConsPlusNormal"/>
            </w:pPr>
            <w:r>
              <w:t>Развитие и модернизация сельскохозяйственных предприятий (расширение ассортимента, выход на новые рынки сбыта).</w:t>
            </w:r>
          </w:p>
          <w:p w:rsidR="008D49C8" w:rsidRDefault="008D49C8">
            <w:pPr>
              <w:pStyle w:val="ConsPlusNormal"/>
            </w:pPr>
            <w:r>
              <w:t>Развитие туристического кластера.</w:t>
            </w:r>
          </w:p>
          <w:p w:rsidR="008D49C8" w:rsidRDefault="008D49C8">
            <w:pPr>
              <w:pStyle w:val="ConsPlusNormal"/>
            </w:pPr>
            <w:r>
              <w:t>Поддержка и развитие предприятий малого и среднего бизнеса.</w:t>
            </w:r>
          </w:p>
          <w:p w:rsidR="008D49C8" w:rsidRDefault="008D49C8">
            <w:pPr>
              <w:pStyle w:val="ConsPlusNormal"/>
            </w:pPr>
            <w:r>
              <w:t>Развитие индивидуального жилищного строительства.</w:t>
            </w:r>
          </w:p>
          <w:p w:rsidR="008D49C8" w:rsidRDefault="008D49C8">
            <w:pPr>
              <w:pStyle w:val="ConsPlusNormal"/>
            </w:pPr>
            <w:r>
              <w:t>Развитие предприятий по промышленной переработке сельскохозяйственной продукции</w:t>
            </w:r>
          </w:p>
        </w:tc>
      </w:tr>
      <w:tr w:rsidR="008D49C8">
        <w:tc>
          <w:tcPr>
            <w:tcW w:w="9638" w:type="dxa"/>
            <w:gridSpan w:val="3"/>
          </w:tcPr>
          <w:p w:rsidR="008D49C8" w:rsidRDefault="008D49C8">
            <w:pPr>
              <w:pStyle w:val="ConsPlusNormal"/>
              <w:jc w:val="center"/>
              <w:outlineLvl w:val="2"/>
            </w:pPr>
            <w:r>
              <w:t>Кизнерский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транспортно-географическое расположение: соседство с регионами Татарстана и Кировской области, мост через р. Вятка существенно сокращает расстояние до г. Казани.</w:t>
            </w:r>
          </w:p>
          <w:p w:rsidR="008D49C8" w:rsidRDefault="008D49C8">
            <w:pPr>
              <w:pStyle w:val="ConsPlusNormal"/>
            </w:pPr>
            <w:r>
              <w:t>Наличие разведанных месторождений полезных ископаемых (нефть, лечебная грязь, минеральная вода).</w:t>
            </w:r>
          </w:p>
          <w:p w:rsidR="008D49C8" w:rsidRDefault="008D49C8">
            <w:pPr>
              <w:pStyle w:val="ConsPlusNormal"/>
            </w:pPr>
            <w:r>
              <w:t>Обеспеченность трудовыми ресурсами.</w:t>
            </w:r>
          </w:p>
          <w:p w:rsidR="008D49C8" w:rsidRDefault="008D49C8">
            <w:pPr>
              <w:pStyle w:val="ConsPlusNormal"/>
            </w:pPr>
            <w:r>
              <w:t>Развитая транспортная инфраструктура.</w:t>
            </w:r>
          </w:p>
          <w:p w:rsidR="008D49C8" w:rsidRDefault="008D49C8">
            <w:pPr>
              <w:pStyle w:val="ConsPlusNormal"/>
            </w:pPr>
            <w:r>
              <w:t>Социальная стабильность</w:t>
            </w:r>
          </w:p>
        </w:tc>
        <w:tc>
          <w:tcPr>
            <w:tcW w:w="3175" w:type="dxa"/>
          </w:tcPr>
          <w:p w:rsidR="008D49C8" w:rsidRDefault="008D49C8">
            <w:pPr>
              <w:pStyle w:val="ConsPlusNormal"/>
            </w:pPr>
            <w:r>
              <w:t>Развитие и модернизация сельскохозяйственных предприятий.</w:t>
            </w:r>
          </w:p>
          <w:p w:rsidR="008D49C8" w:rsidRDefault="008D49C8">
            <w:pPr>
              <w:pStyle w:val="ConsPlusNormal"/>
            </w:pPr>
            <w:r>
              <w:t>Развитие лесопромышленного комплекса.</w:t>
            </w:r>
          </w:p>
          <w:p w:rsidR="008D49C8" w:rsidRDefault="008D49C8">
            <w:pPr>
              <w:pStyle w:val="ConsPlusNormal"/>
            </w:pPr>
            <w:r>
              <w:t>Развитие и модернизация предприятий пищевой промышленности.</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Киясовский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транспортно-географическое расположение: близость г. Ижевска и г. Сарапула.</w:t>
            </w:r>
          </w:p>
          <w:p w:rsidR="008D49C8" w:rsidRDefault="008D49C8">
            <w:pPr>
              <w:pStyle w:val="ConsPlusNormal"/>
            </w:pPr>
            <w:r>
              <w:t>Благоприятная экологическая обстановка.</w:t>
            </w:r>
          </w:p>
          <w:p w:rsidR="008D49C8" w:rsidRDefault="008D49C8">
            <w:pPr>
              <w:pStyle w:val="ConsPlusNormal"/>
            </w:pPr>
            <w:r>
              <w:t>Наличие запасов полезных ископаемых (нефть, песок, глина).</w:t>
            </w:r>
          </w:p>
          <w:p w:rsidR="008D49C8" w:rsidRDefault="008D49C8">
            <w:pPr>
              <w:pStyle w:val="ConsPlusNormal"/>
            </w:pPr>
            <w:r>
              <w:t>Сравнительно дешевые квалифицированные трудовые ресурсы</w:t>
            </w:r>
          </w:p>
        </w:tc>
        <w:tc>
          <w:tcPr>
            <w:tcW w:w="3175" w:type="dxa"/>
          </w:tcPr>
          <w:p w:rsidR="008D49C8" w:rsidRDefault="008D49C8">
            <w:pPr>
              <w:pStyle w:val="ConsPlusNormal"/>
            </w:pPr>
            <w:r>
              <w:t>Развитие и модернизация предприятий сельскохозяйственной отрасли.</w:t>
            </w:r>
          </w:p>
          <w:p w:rsidR="008D49C8" w:rsidRDefault="008D49C8">
            <w:pPr>
              <w:pStyle w:val="ConsPlusNormal"/>
            </w:pPr>
            <w:r>
              <w:t>Развитие нефтедобывающих предприятий.</w:t>
            </w:r>
          </w:p>
          <w:p w:rsidR="008D49C8" w:rsidRDefault="008D49C8">
            <w:pPr>
              <w:pStyle w:val="ConsPlusNormal"/>
            </w:pPr>
            <w:r>
              <w:t>Развитие предприятий по производству кирпича и пеноблоков.</w:t>
            </w:r>
          </w:p>
          <w:p w:rsidR="008D49C8" w:rsidRDefault="008D49C8">
            <w:pPr>
              <w:pStyle w:val="ConsPlusNormal"/>
            </w:pPr>
            <w:r>
              <w:t>Развитие туристического кластера.</w:t>
            </w:r>
          </w:p>
          <w:p w:rsidR="008D49C8" w:rsidRDefault="008D49C8">
            <w:pPr>
              <w:pStyle w:val="ConsPlusNormal"/>
            </w:pPr>
            <w:r>
              <w:t>Развитие малоэтажного жилищного строительства</w:t>
            </w:r>
          </w:p>
        </w:tc>
      </w:tr>
      <w:tr w:rsidR="008D49C8">
        <w:tc>
          <w:tcPr>
            <w:tcW w:w="9638" w:type="dxa"/>
            <w:gridSpan w:val="3"/>
          </w:tcPr>
          <w:p w:rsidR="008D49C8" w:rsidRDefault="008D49C8">
            <w:pPr>
              <w:pStyle w:val="ConsPlusNormal"/>
              <w:jc w:val="center"/>
              <w:outlineLvl w:val="2"/>
            </w:pPr>
            <w:r>
              <w:t>Красногорский район (3 группа "Территории потенциального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Благоприятная экологическая обстановка.</w:t>
            </w:r>
          </w:p>
          <w:p w:rsidR="008D49C8" w:rsidRDefault="008D49C8">
            <w:pPr>
              <w:pStyle w:val="ConsPlusNormal"/>
            </w:pPr>
            <w:r>
              <w:t>Экологически чистая продукция сельского хозяйства.</w:t>
            </w:r>
          </w:p>
          <w:p w:rsidR="008D49C8" w:rsidRDefault="008D49C8">
            <w:pPr>
              <w:pStyle w:val="ConsPlusNormal"/>
            </w:pPr>
            <w:r>
              <w:t>Обилие грибов, ягод, лекарственных растений.</w:t>
            </w:r>
          </w:p>
          <w:p w:rsidR="008D49C8" w:rsidRDefault="008D49C8">
            <w:pPr>
              <w:pStyle w:val="ConsPlusNormal"/>
            </w:pPr>
            <w:r>
              <w:t>Наличие водных ресурсов.</w:t>
            </w:r>
          </w:p>
          <w:p w:rsidR="008D49C8" w:rsidRDefault="008D49C8">
            <w:pPr>
              <w:pStyle w:val="ConsPlusNormal"/>
            </w:pPr>
            <w:r>
              <w:t>Наличие баз отдыха.</w:t>
            </w:r>
          </w:p>
          <w:p w:rsidR="008D49C8" w:rsidRDefault="008D49C8">
            <w:pPr>
              <w:pStyle w:val="ConsPlusNormal"/>
            </w:pPr>
            <w:r>
              <w:t>Наличие запасов полезных ископаемых (нефть, глина, гравий).</w:t>
            </w:r>
          </w:p>
          <w:p w:rsidR="008D49C8" w:rsidRDefault="008D49C8">
            <w:pPr>
              <w:pStyle w:val="ConsPlusNormal"/>
            </w:pPr>
            <w:r>
              <w:t>Наличие свободных земельных участков для развития сельского хозяйства (пашни, сенокосы, пастбища).</w:t>
            </w:r>
          </w:p>
          <w:p w:rsidR="008D49C8" w:rsidRDefault="008D49C8">
            <w:pPr>
              <w:pStyle w:val="ConsPlusNormal"/>
            </w:pPr>
            <w:r>
              <w:t>Уникальность природного ландшафта, видового разнообразия флоры и фауны</w:t>
            </w:r>
          </w:p>
        </w:tc>
        <w:tc>
          <w:tcPr>
            <w:tcW w:w="3175" w:type="dxa"/>
          </w:tcPr>
          <w:p w:rsidR="008D49C8" w:rsidRDefault="008D49C8">
            <w:pPr>
              <w:pStyle w:val="ConsPlusNormal"/>
            </w:pPr>
            <w:r>
              <w:t>Развитие предприятий по деревообработке.</w:t>
            </w:r>
          </w:p>
          <w:p w:rsidR="008D49C8" w:rsidRDefault="008D49C8">
            <w:pPr>
              <w:pStyle w:val="ConsPlusNormal"/>
            </w:pPr>
            <w:r>
              <w:t>Развитие лесопромышленного комплекса.</w:t>
            </w:r>
          </w:p>
          <w:p w:rsidR="008D49C8" w:rsidRDefault="008D49C8">
            <w:pPr>
              <w:pStyle w:val="ConsPlusNormal"/>
            </w:pPr>
            <w:r>
              <w:t>Развитие и модернизация предприятий сельскохозяйственной отрасли (молочное производство, откорм).</w:t>
            </w:r>
          </w:p>
          <w:p w:rsidR="008D49C8" w:rsidRDefault="008D49C8">
            <w:pPr>
              <w:pStyle w:val="ConsPlusNormal"/>
            </w:pPr>
            <w:r>
              <w:t>Развитие нефтедобывающих предприятий.</w:t>
            </w:r>
          </w:p>
          <w:p w:rsidR="008D49C8" w:rsidRDefault="008D49C8">
            <w:pPr>
              <w:pStyle w:val="ConsPlusNormal"/>
            </w:pPr>
            <w:r>
              <w:t>Развитие экотуризма и зон отдыха (рыбалка, охота, спорт)</w:t>
            </w:r>
          </w:p>
        </w:tc>
      </w:tr>
      <w:tr w:rsidR="008D49C8">
        <w:tc>
          <w:tcPr>
            <w:tcW w:w="9638" w:type="dxa"/>
            <w:gridSpan w:val="3"/>
          </w:tcPr>
          <w:p w:rsidR="008D49C8" w:rsidRDefault="008D49C8">
            <w:pPr>
              <w:pStyle w:val="ConsPlusNormal"/>
              <w:jc w:val="center"/>
              <w:outlineLvl w:val="2"/>
            </w:pPr>
            <w:r>
              <w:t>Малопургинский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tc>
        <w:tc>
          <w:tcPr>
            <w:tcW w:w="4252" w:type="dxa"/>
          </w:tcPr>
          <w:p w:rsidR="008D49C8" w:rsidRDefault="008D49C8">
            <w:pPr>
              <w:pStyle w:val="ConsPlusNormal"/>
            </w:pPr>
            <w:r>
              <w:t>Экономический потенциал (устойчивый экономический рост).</w:t>
            </w:r>
          </w:p>
          <w:p w:rsidR="008D49C8" w:rsidRDefault="008D49C8">
            <w:pPr>
              <w:pStyle w:val="ConsPlusNormal"/>
            </w:pPr>
            <w:r>
              <w:t>Выгодное географическое положение (северная граница Малопургинского района соприкасается с границей Завьяловского района, восточная граница - Сарапульский район, юго-восток - Киясовский район, юго-западная граница - Можгинский район, северо-западная граница - Увинский район). На юге Малопургинский район граничит с Агрызским районом Республики Татарстан. Расстояние от райцентра села Малая Пурга до города Ижевска - 37 км).</w:t>
            </w:r>
          </w:p>
          <w:p w:rsidR="008D49C8" w:rsidRDefault="008D49C8">
            <w:pPr>
              <w:pStyle w:val="ConsPlusNormal"/>
            </w:pPr>
            <w:r>
              <w:t>Развитая транспортная инфраструктура (железная дорога Казань - Екатеринбург, Ижевск - Агрыз - Круглое Поле, федеральная автомобильная дорога Ижевск - Можга - Елабуга).</w:t>
            </w:r>
          </w:p>
          <w:p w:rsidR="008D49C8" w:rsidRDefault="008D49C8">
            <w:pPr>
              <w:pStyle w:val="ConsPlusNormal"/>
            </w:pPr>
            <w:r>
              <w:t>Наличие полезных ископаемых (нефть, глина, известняк).</w:t>
            </w:r>
          </w:p>
          <w:p w:rsidR="008D49C8" w:rsidRDefault="008D49C8">
            <w:pPr>
              <w:pStyle w:val="ConsPlusNormal"/>
            </w:pPr>
            <w:r>
              <w:t>Культурный и исторический потенциал.</w:t>
            </w:r>
          </w:p>
          <w:p w:rsidR="008D49C8" w:rsidRDefault="008D49C8">
            <w:pPr>
              <w:pStyle w:val="ConsPlusNormal"/>
            </w:pPr>
            <w:r>
              <w:t>Высокие показатели рождаемости.</w:t>
            </w:r>
          </w:p>
          <w:p w:rsidR="008D49C8" w:rsidRDefault="008D49C8">
            <w:pPr>
              <w:pStyle w:val="ConsPlusNormal"/>
            </w:pPr>
            <w:r>
              <w:t>Развитое жилищное строительство</w:t>
            </w:r>
          </w:p>
        </w:tc>
        <w:tc>
          <w:tcPr>
            <w:tcW w:w="3175" w:type="dxa"/>
          </w:tcPr>
          <w:p w:rsidR="008D49C8" w:rsidRDefault="008D49C8">
            <w:pPr>
              <w:pStyle w:val="ConsPlusNormal"/>
            </w:pPr>
            <w:r>
              <w:t>Развитие многоотраслевой структуры экономики: химическая промышленность, агропромышленный комплекс, в том числе пищевая промышленность, лесная и деревообрабатывающая промышленность, строительство и производство строительных материалов, также развитие торговли и общественного питания.</w:t>
            </w:r>
          </w:p>
          <w:p w:rsidR="008D49C8" w:rsidRDefault="008D49C8">
            <w:pPr>
              <w:pStyle w:val="ConsPlusNormal"/>
            </w:pPr>
            <w:r>
              <w:t>Развитие культурного потенциала, туризма сохраняя лучшие традиции культурного наследия района.</w:t>
            </w:r>
          </w:p>
          <w:p w:rsidR="008D49C8" w:rsidRDefault="008D49C8">
            <w:pPr>
              <w:pStyle w:val="ConsPlusNormal"/>
            </w:pPr>
            <w:r>
              <w:t>Увеличение ввода индивидуального жилья, а также развитие малоэтажного строительства</w:t>
            </w:r>
          </w:p>
        </w:tc>
      </w:tr>
      <w:tr w:rsidR="008D49C8">
        <w:tc>
          <w:tcPr>
            <w:tcW w:w="9638" w:type="dxa"/>
            <w:gridSpan w:val="3"/>
          </w:tcPr>
          <w:p w:rsidR="008D49C8" w:rsidRDefault="008D49C8">
            <w:pPr>
              <w:pStyle w:val="ConsPlusNormal"/>
              <w:jc w:val="center"/>
              <w:outlineLvl w:val="2"/>
            </w:pPr>
            <w:r>
              <w:t>Можгинский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jc w:val="both"/>
            </w:pPr>
            <w:r>
              <w:t>Промышленное производство.</w:t>
            </w:r>
          </w:p>
          <w:p w:rsidR="008D49C8" w:rsidRDefault="008D49C8">
            <w:pPr>
              <w:pStyle w:val="ConsPlusNormal"/>
            </w:pPr>
            <w:r>
              <w:t>Туризм</w:t>
            </w:r>
          </w:p>
        </w:tc>
        <w:tc>
          <w:tcPr>
            <w:tcW w:w="4252" w:type="dxa"/>
          </w:tcPr>
          <w:p w:rsidR="008D49C8" w:rsidRDefault="008D49C8">
            <w:pPr>
              <w:pStyle w:val="ConsPlusNormal"/>
            </w:pPr>
            <w:r>
              <w:t>Выгодное географическое положение: через территорию района проходит федеральная автомобильная дорога с твердым покрытием Ижевск - Можга - Елабуга, а также железная дорога Москва - Екатеринбург на протяжении 45 км.</w:t>
            </w:r>
          </w:p>
          <w:p w:rsidR="008D49C8" w:rsidRDefault="008D49C8">
            <w:pPr>
              <w:pStyle w:val="ConsPlusNormal"/>
            </w:pPr>
            <w:r>
              <w:t>Наличие развитой энергетической, транспортной, инженерной и рыночной инфраструктур: через Можгинский район проходят магистральные газопроводы международного значения из Западной Сибири в Центр страны и к западной границе. С целью равномерного газопотребления в течение года, было заложено Карашурское подземное хранилище газа, куда поступает газ с магистрального газопровода.</w:t>
            </w:r>
          </w:p>
          <w:p w:rsidR="008D49C8" w:rsidRDefault="008D49C8">
            <w:pPr>
              <w:pStyle w:val="ConsPlusNormal"/>
            </w:pPr>
            <w:r>
              <w:t>Социальная стабильность.</w:t>
            </w:r>
          </w:p>
          <w:p w:rsidR="008D49C8" w:rsidRDefault="008D49C8">
            <w:pPr>
              <w:pStyle w:val="ConsPlusNormal"/>
            </w:pPr>
            <w:r>
              <w:t>Наличие свободных площадок, подключенных к инженерным сетям для размещения производства, складов, офисов по выгодным ценам.</w:t>
            </w:r>
          </w:p>
          <w:p w:rsidR="008D49C8" w:rsidRDefault="008D49C8">
            <w:pPr>
              <w:pStyle w:val="ConsPlusNormal"/>
            </w:pPr>
            <w:r>
              <w:t>Развитая сеть учреждений социальной сферы.</w:t>
            </w:r>
          </w:p>
          <w:p w:rsidR="008D49C8" w:rsidRDefault="008D49C8">
            <w:pPr>
              <w:pStyle w:val="ConsPlusNormal"/>
            </w:pPr>
            <w:r>
              <w:t>Квалифицированные трудовые ресурсы</w:t>
            </w:r>
          </w:p>
        </w:tc>
        <w:tc>
          <w:tcPr>
            <w:tcW w:w="3175" w:type="dxa"/>
          </w:tcPr>
          <w:p w:rsidR="008D49C8" w:rsidRDefault="008D49C8">
            <w:pPr>
              <w:pStyle w:val="ConsPlusNormal"/>
            </w:pPr>
            <w:r>
              <w:t>Развитие и модернизация предприятий сельскохозяйственной отрасли, в том числе промышленной переработки сельскохозяйственной продукции.</w:t>
            </w:r>
          </w:p>
          <w:p w:rsidR="008D49C8" w:rsidRDefault="008D49C8">
            <w:pPr>
              <w:pStyle w:val="ConsPlusNormal"/>
            </w:pPr>
            <w:r>
              <w:t>Развитие и модернизация предприятий по добыче полезных ископаемых</w:t>
            </w:r>
          </w:p>
        </w:tc>
      </w:tr>
      <w:tr w:rsidR="008D49C8">
        <w:tc>
          <w:tcPr>
            <w:tcW w:w="9638" w:type="dxa"/>
            <w:gridSpan w:val="3"/>
          </w:tcPr>
          <w:p w:rsidR="008D49C8" w:rsidRDefault="008D49C8">
            <w:pPr>
              <w:pStyle w:val="ConsPlusNormal"/>
              <w:jc w:val="center"/>
              <w:outlineLvl w:val="2"/>
            </w:pPr>
            <w:r>
              <w:t>Сарапульский район (3 группа "Территории потенциального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Туризм</w:t>
            </w:r>
          </w:p>
        </w:tc>
        <w:tc>
          <w:tcPr>
            <w:tcW w:w="4252" w:type="dxa"/>
          </w:tcPr>
          <w:p w:rsidR="008D49C8" w:rsidRDefault="008D49C8">
            <w:pPr>
              <w:pStyle w:val="ConsPlusNormal"/>
            </w:pPr>
            <w:r>
              <w:t>Высокий сырьевой потенциал для развития агропромышленного производства, жилищного строительства.</w:t>
            </w:r>
          </w:p>
          <w:p w:rsidR="008D49C8" w:rsidRDefault="008D49C8">
            <w:pPr>
              <w:pStyle w:val="ConsPlusNormal"/>
            </w:pPr>
            <w:r>
              <w:t>Туристско-рекреационные ресурсы (река Кама, населенные пункты со значительным культурным и историческим потенциалом).</w:t>
            </w:r>
          </w:p>
          <w:p w:rsidR="008D49C8" w:rsidRDefault="008D49C8">
            <w:pPr>
              <w:pStyle w:val="ConsPlusNormal"/>
            </w:pPr>
            <w:r>
              <w:t>Наличие запасов полезных ископаемых (нефть, глина, ПГС).</w:t>
            </w:r>
          </w:p>
          <w:p w:rsidR="008D49C8" w:rsidRDefault="008D49C8">
            <w:pPr>
              <w:pStyle w:val="ConsPlusNormal"/>
            </w:pPr>
            <w:r>
              <w:t>Положительная демография</w:t>
            </w:r>
          </w:p>
        </w:tc>
        <w:tc>
          <w:tcPr>
            <w:tcW w:w="3175" w:type="dxa"/>
          </w:tcPr>
          <w:p w:rsidR="008D49C8" w:rsidRDefault="008D49C8">
            <w:pPr>
              <w:pStyle w:val="ConsPlusNormal"/>
            </w:pPr>
            <w:r>
              <w:t>Развитие предприятий агропромышленного комплекса: животноводство (мясомолочное направление), свиноводство, растениеводство (выращивание овощей).</w:t>
            </w:r>
          </w:p>
          <w:p w:rsidR="008D49C8" w:rsidRDefault="008D49C8">
            <w:pPr>
              <w:pStyle w:val="ConsPlusNormal"/>
            </w:pPr>
            <w:r>
              <w:t>Развитие туристической инфраструктуры.</w:t>
            </w:r>
          </w:p>
          <w:p w:rsidR="008D49C8" w:rsidRDefault="008D49C8">
            <w:pPr>
              <w:pStyle w:val="ConsPlusNormal"/>
            </w:pPr>
            <w:r>
              <w:t>Развитие предприятий промышленности: нефтедобывающая и пищевая отрасли (развитие переработки сельскохозяйственной продукции).</w:t>
            </w:r>
          </w:p>
          <w:p w:rsidR="008D49C8" w:rsidRDefault="008D49C8">
            <w:pPr>
              <w:pStyle w:val="ConsPlusNormal"/>
            </w:pPr>
            <w:r>
              <w:t>Развитие инженерной инфраструктуры.</w:t>
            </w:r>
          </w:p>
          <w:p w:rsidR="008D49C8" w:rsidRDefault="008D49C8">
            <w:pPr>
              <w:pStyle w:val="ConsPlusNormal"/>
            </w:pPr>
            <w:r>
              <w:t>Развитие малоэтажного строительства</w:t>
            </w:r>
          </w:p>
        </w:tc>
      </w:tr>
      <w:tr w:rsidR="008D49C8">
        <w:tc>
          <w:tcPr>
            <w:tcW w:w="9638" w:type="dxa"/>
            <w:gridSpan w:val="3"/>
          </w:tcPr>
          <w:p w:rsidR="008D49C8" w:rsidRDefault="008D49C8">
            <w:pPr>
              <w:pStyle w:val="ConsPlusNormal"/>
              <w:jc w:val="center"/>
              <w:outlineLvl w:val="2"/>
            </w:pPr>
            <w:r>
              <w:t>Селтинский район (4 группа "Территории ограниченного развития"</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Благоприятные природно-климатические условия для отдыха (наличие рекреационного потенциала), стабильная экологическая обстановка.</w:t>
            </w:r>
          </w:p>
          <w:p w:rsidR="008D49C8" w:rsidRDefault="008D49C8">
            <w:pPr>
              <w:pStyle w:val="ConsPlusNormal"/>
            </w:pPr>
            <w:r>
              <w:t>Наличие свободных помещений для организации производства: нового или возобновления старого (бывший льнозавод).</w:t>
            </w:r>
          </w:p>
          <w:p w:rsidR="008D49C8" w:rsidRDefault="008D49C8">
            <w:pPr>
              <w:pStyle w:val="ConsPlusNormal"/>
            </w:pPr>
            <w:r>
              <w:t>Сравнительно дешевая рабочая сила.</w:t>
            </w:r>
          </w:p>
          <w:p w:rsidR="008D49C8" w:rsidRDefault="008D49C8">
            <w:pPr>
              <w:pStyle w:val="ConsPlusNormal"/>
            </w:pPr>
            <w:r>
              <w:t>Наличие природных ресурсов: известь, торф, гравий, щебень, леса составляют 20,297 млн. куб. м</w:t>
            </w:r>
          </w:p>
        </w:tc>
        <w:tc>
          <w:tcPr>
            <w:tcW w:w="3175" w:type="dxa"/>
          </w:tcPr>
          <w:p w:rsidR="008D49C8" w:rsidRDefault="008D49C8">
            <w:pPr>
              <w:pStyle w:val="ConsPlusNormal"/>
            </w:pPr>
            <w:r>
              <w:t>Развитие отрасли сельского хозяйства (стратегическая цель - развитие молочного скотоводства).</w:t>
            </w:r>
          </w:p>
          <w:p w:rsidR="008D49C8" w:rsidRDefault="008D49C8">
            <w:pPr>
              <w:pStyle w:val="ConsPlusNormal"/>
            </w:pPr>
            <w:r>
              <w:t>Специализация сельскохозяйственных предприятий (СПК "Звезда", СПК "Свобода") на выращивании племенного скота, производстве элитных семян.</w:t>
            </w:r>
          </w:p>
          <w:p w:rsidR="008D49C8" w:rsidRDefault="008D49C8">
            <w:pPr>
              <w:pStyle w:val="ConsPlusNormal"/>
            </w:pPr>
            <w:r>
              <w:t>Развитие лесной и деревообрабатывающей промышленности.</w:t>
            </w:r>
          </w:p>
          <w:p w:rsidR="008D49C8" w:rsidRDefault="008D49C8">
            <w:pPr>
              <w:pStyle w:val="ConsPlusNormal"/>
            </w:pPr>
            <w:r>
              <w:t>Создание строительной организации.</w:t>
            </w:r>
          </w:p>
          <w:p w:rsidR="008D49C8" w:rsidRDefault="008D49C8">
            <w:pPr>
              <w:pStyle w:val="ConsPlusNormal"/>
            </w:pPr>
            <w:r>
              <w:t>Развитие туристического кластера.</w:t>
            </w:r>
          </w:p>
          <w:p w:rsidR="008D49C8" w:rsidRDefault="008D49C8">
            <w:pPr>
              <w:pStyle w:val="ConsPlusNormal"/>
            </w:pPr>
            <w:r>
              <w:t>Развитие коммунальной, инженерной инфраструктуры.</w:t>
            </w:r>
          </w:p>
          <w:p w:rsidR="008D49C8" w:rsidRDefault="008D49C8">
            <w:pPr>
              <w:pStyle w:val="ConsPlusNormal"/>
            </w:pPr>
            <w:r>
              <w:t>Реализация проектов, повышающих качество жизни населения:</w:t>
            </w:r>
          </w:p>
          <w:p w:rsidR="008D49C8" w:rsidRDefault="008D49C8">
            <w:pPr>
              <w:pStyle w:val="ConsPlusNormal"/>
            </w:pPr>
            <w:r>
              <w:t>- завершение реконструкции Селтинской средней общеобразовательной школы;</w:t>
            </w:r>
          </w:p>
          <w:p w:rsidR="008D49C8" w:rsidRDefault="008D49C8">
            <w:pPr>
              <w:pStyle w:val="ConsPlusNormal"/>
            </w:pPr>
            <w:r>
              <w:t>- строительство Селтинской начальной школы, строительство пристроя к зданию стационара МБУЗ "Селтинская ЦРБ" с возведением канализационно-насосных станций и подключением к поселковым сетям;</w:t>
            </w:r>
          </w:p>
          <w:p w:rsidR="008D49C8" w:rsidRDefault="008D49C8">
            <w:pPr>
              <w:pStyle w:val="ConsPlusNormal"/>
            </w:pPr>
            <w:r>
              <w:t>- капитальный ремонт здания районного Дома культуры в селе Селты;</w:t>
            </w:r>
          </w:p>
          <w:p w:rsidR="008D49C8" w:rsidRDefault="008D49C8">
            <w:pPr>
              <w:pStyle w:val="ConsPlusNormal"/>
            </w:pPr>
            <w:r>
              <w:t>- строительство стадиона в селе Селты;</w:t>
            </w:r>
          </w:p>
          <w:p w:rsidR="008D49C8" w:rsidRDefault="008D49C8">
            <w:pPr>
              <w:pStyle w:val="ConsPlusNormal"/>
            </w:pPr>
            <w:r>
              <w:t>- строительство газопроводов;</w:t>
            </w:r>
          </w:p>
          <w:p w:rsidR="008D49C8" w:rsidRDefault="008D49C8">
            <w:pPr>
              <w:pStyle w:val="ConsPlusNormal"/>
            </w:pPr>
            <w:r>
              <w:t>- дорожное строительство</w:t>
            </w:r>
          </w:p>
        </w:tc>
      </w:tr>
      <w:tr w:rsidR="008D49C8">
        <w:tc>
          <w:tcPr>
            <w:tcW w:w="9638" w:type="dxa"/>
            <w:gridSpan w:val="3"/>
          </w:tcPr>
          <w:p w:rsidR="008D49C8" w:rsidRDefault="008D49C8">
            <w:pPr>
              <w:pStyle w:val="ConsPlusNormal"/>
              <w:jc w:val="center"/>
              <w:outlineLvl w:val="2"/>
            </w:pPr>
            <w:r>
              <w:t>Сюмсинский район (4 группа "Территории ограниченного развития"</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tc>
        <w:tc>
          <w:tcPr>
            <w:tcW w:w="4252" w:type="dxa"/>
          </w:tcPr>
          <w:p w:rsidR="008D49C8" w:rsidRDefault="008D49C8">
            <w:pPr>
              <w:pStyle w:val="ConsPlusNormal"/>
            </w:pPr>
            <w:r>
              <w:t>Наличие природно-сырьевой базы (лес, песок, торф, глина, ПГС).</w:t>
            </w:r>
          </w:p>
          <w:p w:rsidR="008D49C8" w:rsidRDefault="008D49C8">
            <w:pPr>
              <w:pStyle w:val="ConsPlusNormal"/>
            </w:pPr>
            <w:r>
              <w:t>Благоприятная экологическая обстановка.</w:t>
            </w:r>
          </w:p>
          <w:p w:rsidR="008D49C8" w:rsidRDefault="008D49C8">
            <w:pPr>
              <w:pStyle w:val="ConsPlusNormal"/>
            </w:pPr>
            <w:r>
              <w:t>Разнообразие рекреационных ресурсов (зоны отдыха, охотничьи угодья, живописные пруды).</w:t>
            </w:r>
          </w:p>
          <w:p w:rsidR="008D49C8" w:rsidRDefault="008D49C8">
            <w:pPr>
              <w:pStyle w:val="ConsPlusNormal"/>
            </w:pPr>
            <w:r>
              <w:t>Развитая транспортная инфраструктура.</w:t>
            </w:r>
          </w:p>
          <w:p w:rsidR="008D49C8" w:rsidRDefault="008D49C8">
            <w:pPr>
              <w:pStyle w:val="ConsPlusNormal"/>
            </w:pPr>
            <w:r>
              <w:t>Наличие трудовых ресурсов.</w:t>
            </w:r>
          </w:p>
          <w:p w:rsidR="008D49C8" w:rsidRDefault="008D49C8">
            <w:pPr>
              <w:pStyle w:val="ConsPlusNormal"/>
            </w:pPr>
            <w:r>
              <w:t>Обеспеченность электроэнергией с запасом</w:t>
            </w:r>
          </w:p>
        </w:tc>
        <w:tc>
          <w:tcPr>
            <w:tcW w:w="3175" w:type="dxa"/>
          </w:tcPr>
          <w:p w:rsidR="008D49C8" w:rsidRDefault="008D49C8">
            <w:pPr>
              <w:pStyle w:val="ConsPlusNormal"/>
            </w:pPr>
            <w:r>
              <w:t>Развитие предприятий деревообработки.</w:t>
            </w:r>
          </w:p>
          <w:p w:rsidR="008D49C8" w:rsidRDefault="008D49C8">
            <w:pPr>
              <w:pStyle w:val="ConsPlusNormal"/>
            </w:pPr>
            <w:r>
              <w:t>Развитие предприятий агропромышленного комплекса.</w:t>
            </w:r>
          </w:p>
          <w:p w:rsidR="008D49C8" w:rsidRDefault="008D49C8">
            <w:pPr>
              <w:pStyle w:val="ConsPlusNormal"/>
            </w:pPr>
            <w:r>
              <w:t>Развитие индивидуального жилищного строительства.</w:t>
            </w:r>
          </w:p>
          <w:p w:rsidR="008D49C8" w:rsidRDefault="008D49C8">
            <w:pPr>
              <w:pStyle w:val="ConsPlusNormal"/>
            </w:pPr>
            <w:r>
              <w:t>Развитие туристического кластера</w:t>
            </w:r>
          </w:p>
        </w:tc>
      </w:tr>
      <w:tr w:rsidR="008D49C8">
        <w:tc>
          <w:tcPr>
            <w:tcW w:w="9638" w:type="dxa"/>
            <w:gridSpan w:val="3"/>
          </w:tcPr>
          <w:p w:rsidR="008D49C8" w:rsidRDefault="008D49C8">
            <w:pPr>
              <w:pStyle w:val="ConsPlusNormal"/>
              <w:jc w:val="center"/>
              <w:outlineLvl w:val="2"/>
            </w:pPr>
            <w:r>
              <w:t>Увинский район (1 группа "Территории роста")</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tc>
        <w:tc>
          <w:tcPr>
            <w:tcW w:w="4252" w:type="dxa"/>
          </w:tcPr>
          <w:p w:rsidR="008D49C8" w:rsidRDefault="008D49C8">
            <w:pPr>
              <w:pStyle w:val="ConsPlusNormal"/>
            </w:pPr>
            <w:r>
              <w:t>Наличие природных ресурсов: нефть, торф, строительные пески, глины и суглинки.</w:t>
            </w:r>
          </w:p>
          <w:p w:rsidR="008D49C8" w:rsidRDefault="008D49C8">
            <w:pPr>
              <w:pStyle w:val="ConsPlusNormal"/>
            </w:pPr>
            <w:r>
              <w:t>Квалифицированные трудовые ресурсы.</w:t>
            </w:r>
          </w:p>
          <w:p w:rsidR="008D49C8" w:rsidRDefault="008D49C8">
            <w:pPr>
              <w:pStyle w:val="ConsPlusNormal"/>
            </w:pPr>
            <w:r>
              <w:t>Социальная стабильность.</w:t>
            </w:r>
          </w:p>
          <w:p w:rsidR="008D49C8" w:rsidRDefault="008D49C8">
            <w:pPr>
              <w:pStyle w:val="ConsPlusNormal"/>
            </w:pPr>
            <w:r>
              <w:t>Положительная демография.</w:t>
            </w:r>
          </w:p>
          <w:p w:rsidR="008D49C8" w:rsidRDefault="008D49C8">
            <w:pPr>
              <w:pStyle w:val="ConsPlusNormal"/>
            </w:pPr>
            <w:r>
              <w:t>Устойчивый экономический рост: наиболее крупные предприятия района входят в комплекс предприятий, производящих конструкционные материалы. К ним относятся предприятия лесной и деревообрабатывающей промышленности и предприятия, производящие стройматериалы. Для них характерным является законченный технологический процесс.</w:t>
            </w:r>
          </w:p>
          <w:p w:rsidR="008D49C8" w:rsidRDefault="008D49C8">
            <w:pPr>
              <w:pStyle w:val="ConsPlusNormal"/>
            </w:pPr>
            <w:r>
              <w:t>Наличие свободных площадок, подключенных к инженерным сетям для размещения производства.</w:t>
            </w:r>
          </w:p>
          <w:p w:rsidR="008D49C8" w:rsidRDefault="008D49C8">
            <w:pPr>
              <w:pStyle w:val="ConsPlusNormal"/>
            </w:pPr>
            <w:r>
              <w:t>Развитая социальная и транспортная инфраструктура</w:t>
            </w:r>
          </w:p>
        </w:tc>
        <w:tc>
          <w:tcPr>
            <w:tcW w:w="3175" w:type="dxa"/>
          </w:tcPr>
          <w:p w:rsidR="008D49C8" w:rsidRDefault="008D49C8">
            <w:pPr>
              <w:pStyle w:val="ConsPlusNormal"/>
            </w:pPr>
            <w:r>
              <w:t>Развитие и модернизация предприятий лесопромышленного комплекса (деревообработка, стройматериалы).</w:t>
            </w:r>
          </w:p>
          <w:p w:rsidR="008D49C8" w:rsidRDefault="008D49C8">
            <w:pPr>
              <w:pStyle w:val="ConsPlusNormal"/>
            </w:pPr>
            <w:r>
              <w:t>Развитие и модернизация предприятий сельскохозяйственной отрасли</w:t>
            </w:r>
          </w:p>
        </w:tc>
      </w:tr>
      <w:tr w:rsidR="008D49C8">
        <w:tc>
          <w:tcPr>
            <w:tcW w:w="9638" w:type="dxa"/>
            <w:gridSpan w:val="3"/>
          </w:tcPr>
          <w:p w:rsidR="008D49C8" w:rsidRDefault="008D49C8">
            <w:pPr>
              <w:pStyle w:val="ConsPlusNormal"/>
              <w:jc w:val="center"/>
              <w:outlineLvl w:val="2"/>
            </w:pPr>
            <w:r>
              <w:t>Шарканский район (1 группа "Территории роста")</w:t>
            </w:r>
          </w:p>
        </w:tc>
      </w:tr>
      <w:tr w:rsidR="008D49C8">
        <w:tc>
          <w:tcPr>
            <w:tcW w:w="2211" w:type="dxa"/>
          </w:tcPr>
          <w:p w:rsidR="008D49C8" w:rsidRDefault="008D49C8">
            <w:pPr>
              <w:pStyle w:val="ConsPlusNormal"/>
            </w:pPr>
            <w:r>
              <w:t>Сельское хозяйство.</w:t>
            </w:r>
          </w:p>
          <w:p w:rsidR="008D49C8" w:rsidRDefault="008D49C8">
            <w:pPr>
              <w:pStyle w:val="ConsPlusNormal"/>
            </w:pPr>
            <w:r>
              <w:t>Промышленное производство</w:t>
            </w:r>
          </w:p>
        </w:tc>
        <w:tc>
          <w:tcPr>
            <w:tcW w:w="4252" w:type="dxa"/>
          </w:tcPr>
          <w:p w:rsidR="008D49C8" w:rsidRDefault="008D49C8">
            <w:pPr>
              <w:pStyle w:val="ConsPlusNormal"/>
            </w:pPr>
            <w:r>
              <w:t>Положительная демография.</w:t>
            </w:r>
          </w:p>
          <w:p w:rsidR="008D49C8" w:rsidRDefault="008D49C8">
            <w:pPr>
              <w:pStyle w:val="ConsPlusNormal"/>
            </w:pPr>
            <w:r>
              <w:t>Устойчивый экономический рост.</w:t>
            </w:r>
          </w:p>
          <w:p w:rsidR="008D49C8" w:rsidRDefault="008D49C8">
            <w:pPr>
              <w:pStyle w:val="ConsPlusNormal"/>
            </w:pPr>
            <w:r>
              <w:t>Благоприятная экологическая обстановка (наличие природного парка, заповедной зоны).</w:t>
            </w:r>
          </w:p>
          <w:p w:rsidR="008D49C8" w:rsidRDefault="008D49C8">
            <w:pPr>
              <w:pStyle w:val="ConsPlusNormal"/>
            </w:pPr>
            <w:r>
              <w:t>Наличие значительных запасов полезных ископаемых (глина, песок, суглинка)</w:t>
            </w:r>
          </w:p>
        </w:tc>
        <w:tc>
          <w:tcPr>
            <w:tcW w:w="3175" w:type="dxa"/>
          </w:tcPr>
          <w:p w:rsidR="008D49C8" w:rsidRDefault="008D49C8">
            <w:pPr>
              <w:pStyle w:val="ConsPlusNormal"/>
            </w:pPr>
            <w:r>
              <w:t>Развитие жилищного строительства.</w:t>
            </w:r>
          </w:p>
          <w:p w:rsidR="008D49C8" w:rsidRDefault="008D49C8">
            <w:pPr>
              <w:pStyle w:val="ConsPlusNormal"/>
            </w:pPr>
            <w:r>
              <w:t>Формирование эффективных рынков земельных участков.</w:t>
            </w:r>
          </w:p>
          <w:p w:rsidR="008D49C8" w:rsidRDefault="008D49C8">
            <w:pPr>
              <w:pStyle w:val="ConsPlusNormal"/>
            </w:pPr>
            <w:r>
              <w:t>Развитие малоэтажного жилищного строительства.</w:t>
            </w:r>
          </w:p>
          <w:p w:rsidR="008D49C8" w:rsidRDefault="008D49C8">
            <w:pPr>
              <w:pStyle w:val="ConsPlusNormal"/>
            </w:pPr>
            <w:r>
              <w:t>Развитие малого и среднего предпринимательства.</w:t>
            </w:r>
          </w:p>
          <w:p w:rsidR="008D49C8" w:rsidRDefault="008D49C8">
            <w:pPr>
              <w:pStyle w:val="ConsPlusNormal"/>
            </w:pPr>
            <w:r>
              <w:t>Развитие туристической инфраструктуры</w:t>
            </w:r>
          </w:p>
        </w:tc>
      </w:tr>
      <w:tr w:rsidR="008D49C8">
        <w:tc>
          <w:tcPr>
            <w:tcW w:w="9638" w:type="dxa"/>
            <w:gridSpan w:val="3"/>
          </w:tcPr>
          <w:p w:rsidR="008D49C8" w:rsidRDefault="008D49C8">
            <w:pPr>
              <w:pStyle w:val="ConsPlusNormal"/>
              <w:jc w:val="center"/>
              <w:outlineLvl w:val="2"/>
            </w:pPr>
            <w:r>
              <w:t>Юкаменский район (2 группа "Территории стабильного развития")</w:t>
            </w:r>
          </w:p>
        </w:tc>
      </w:tr>
      <w:tr w:rsidR="008D49C8">
        <w:tc>
          <w:tcPr>
            <w:tcW w:w="2211" w:type="dxa"/>
          </w:tcPr>
          <w:p w:rsidR="008D49C8" w:rsidRDefault="008D49C8">
            <w:pPr>
              <w:pStyle w:val="ConsPlusNormal"/>
            </w:pPr>
            <w:r>
              <w:t>Сельское хозяйство</w:t>
            </w:r>
          </w:p>
        </w:tc>
        <w:tc>
          <w:tcPr>
            <w:tcW w:w="4252" w:type="dxa"/>
          </w:tcPr>
          <w:p w:rsidR="008D49C8" w:rsidRDefault="008D49C8">
            <w:pPr>
              <w:pStyle w:val="ConsPlusNormal"/>
            </w:pPr>
            <w:r>
              <w:t>Сравнительно дешевые квалифицированные трудовые ресурсы.</w:t>
            </w:r>
          </w:p>
          <w:p w:rsidR="008D49C8" w:rsidRDefault="008D49C8">
            <w:pPr>
              <w:pStyle w:val="ConsPlusNormal"/>
            </w:pPr>
            <w:r>
              <w:t>Высокая обеспеченность района электроэнергией.</w:t>
            </w:r>
          </w:p>
          <w:p w:rsidR="008D49C8" w:rsidRDefault="008D49C8">
            <w:pPr>
              <w:pStyle w:val="ConsPlusNormal"/>
            </w:pPr>
            <w:r>
              <w:t>Наличие свободных производственных площадок с коммуникациями, энерго- и тепломощностями.</w:t>
            </w:r>
          </w:p>
          <w:p w:rsidR="008D49C8" w:rsidRDefault="008D49C8">
            <w:pPr>
              <w:pStyle w:val="ConsPlusNormal"/>
            </w:pPr>
            <w:r>
              <w:t>Низкая криминогенность.</w:t>
            </w:r>
          </w:p>
          <w:p w:rsidR="008D49C8" w:rsidRDefault="008D49C8">
            <w:pPr>
              <w:pStyle w:val="ConsPlusNormal"/>
            </w:pPr>
            <w:r>
              <w:t>Экологически чистая территория.</w:t>
            </w:r>
          </w:p>
          <w:p w:rsidR="008D49C8" w:rsidRDefault="008D49C8">
            <w:pPr>
              <w:pStyle w:val="ConsPlusNormal"/>
            </w:pPr>
            <w:r>
              <w:t>Межэтническое и межконфессиональное согласие</w:t>
            </w:r>
          </w:p>
        </w:tc>
        <w:tc>
          <w:tcPr>
            <w:tcW w:w="3175" w:type="dxa"/>
          </w:tcPr>
          <w:p w:rsidR="008D49C8" w:rsidRDefault="008D49C8">
            <w:pPr>
              <w:pStyle w:val="ConsPlusNormal"/>
            </w:pPr>
            <w:r>
              <w:t>Развитие туристического кластера.</w:t>
            </w:r>
          </w:p>
          <w:p w:rsidR="008D49C8" w:rsidRDefault="008D49C8">
            <w:pPr>
              <w:pStyle w:val="ConsPlusNormal"/>
            </w:pPr>
            <w:r>
              <w:t>Создание оздоровительных комплексов.</w:t>
            </w:r>
          </w:p>
          <w:p w:rsidR="008D49C8" w:rsidRDefault="008D49C8">
            <w:pPr>
              <w:pStyle w:val="ConsPlusNormal"/>
            </w:pPr>
            <w:r>
              <w:t>Развитие зон отдыха.</w:t>
            </w:r>
          </w:p>
          <w:p w:rsidR="008D49C8" w:rsidRDefault="008D49C8">
            <w:pPr>
              <w:pStyle w:val="ConsPlusNormal"/>
            </w:pPr>
            <w:r>
              <w:t>Развитие предприятий промышленности (лесная, деревообрабатывающая, пищевая, обрабатывающая, швейное производство).</w:t>
            </w:r>
          </w:p>
          <w:p w:rsidR="008D49C8" w:rsidRDefault="008D49C8">
            <w:pPr>
              <w:pStyle w:val="ConsPlusNormal"/>
            </w:pPr>
            <w:r>
              <w:t>Развитие жилищно-коммунального хозяйства Развитие предприятий агропромышленного комплекса.</w:t>
            </w:r>
          </w:p>
          <w:p w:rsidR="008D49C8" w:rsidRDefault="008D49C8">
            <w:pPr>
              <w:pStyle w:val="ConsPlusNormal"/>
            </w:pPr>
            <w:r>
              <w:t>Развитие малоэтажного строительства</w:t>
            </w:r>
          </w:p>
        </w:tc>
      </w:tr>
      <w:tr w:rsidR="008D49C8">
        <w:tc>
          <w:tcPr>
            <w:tcW w:w="9638" w:type="dxa"/>
            <w:gridSpan w:val="3"/>
          </w:tcPr>
          <w:p w:rsidR="008D49C8" w:rsidRDefault="008D49C8">
            <w:pPr>
              <w:pStyle w:val="ConsPlusNormal"/>
              <w:jc w:val="center"/>
              <w:outlineLvl w:val="2"/>
            </w:pPr>
            <w:r>
              <w:t>Якшур-Бодьинский район (2 группа "Территории стабильного развития")</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географическое положение (центр Удмуртской Республики).</w:t>
            </w:r>
          </w:p>
          <w:p w:rsidR="008D49C8" w:rsidRDefault="008D49C8">
            <w:pPr>
              <w:pStyle w:val="ConsPlusNormal"/>
            </w:pPr>
            <w:r>
              <w:t>Наличие природно-сырьевой базы (нефть, песок, торф, глина, лес).</w:t>
            </w:r>
          </w:p>
          <w:p w:rsidR="008D49C8" w:rsidRDefault="008D49C8">
            <w:pPr>
              <w:pStyle w:val="ConsPlusNormal"/>
            </w:pPr>
            <w:r>
              <w:t>Развитая транспортная инфраструктура.</w:t>
            </w:r>
          </w:p>
          <w:p w:rsidR="008D49C8" w:rsidRDefault="008D49C8">
            <w:pPr>
              <w:pStyle w:val="ConsPlusNormal"/>
            </w:pPr>
            <w:r>
              <w:t>Разнообразие рекреационных ресурсов (зоны отдыха, охотничьи угодья, живописные пруды)</w:t>
            </w:r>
          </w:p>
        </w:tc>
        <w:tc>
          <w:tcPr>
            <w:tcW w:w="3175" w:type="dxa"/>
          </w:tcPr>
          <w:p w:rsidR="008D49C8" w:rsidRDefault="008D49C8">
            <w:pPr>
              <w:pStyle w:val="ConsPlusNormal"/>
            </w:pPr>
            <w:r>
              <w:t>Развитие и модернизация предприятий по деревообработке.</w:t>
            </w:r>
          </w:p>
          <w:p w:rsidR="008D49C8" w:rsidRDefault="008D49C8">
            <w:pPr>
              <w:pStyle w:val="ConsPlusNormal"/>
            </w:pPr>
            <w:r>
              <w:t>Развитие туристического кластера.</w:t>
            </w:r>
          </w:p>
          <w:p w:rsidR="008D49C8" w:rsidRDefault="008D49C8">
            <w:pPr>
              <w:pStyle w:val="ConsPlusNormal"/>
            </w:pPr>
            <w:r>
              <w:t>Развитие предприятий промышленности: производства строительных материалов и пищевой промышленности.</w:t>
            </w:r>
          </w:p>
          <w:p w:rsidR="008D49C8" w:rsidRDefault="008D49C8">
            <w:pPr>
              <w:pStyle w:val="ConsPlusNormal"/>
            </w:pPr>
            <w:r>
              <w:t>Развитие предприятий агропромышленного комплекса.</w:t>
            </w:r>
          </w:p>
          <w:p w:rsidR="008D49C8" w:rsidRDefault="008D49C8">
            <w:pPr>
              <w:pStyle w:val="ConsPlusNormal"/>
            </w:pPr>
            <w:r>
              <w:t>Развитие жилищного строительства</w:t>
            </w:r>
          </w:p>
        </w:tc>
      </w:tr>
      <w:tr w:rsidR="008D49C8">
        <w:tc>
          <w:tcPr>
            <w:tcW w:w="9638" w:type="dxa"/>
            <w:gridSpan w:val="3"/>
          </w:tcPr>
          <w:p w:rsidR="008D49C8" w:rsidRDefault="008D49C8">
            <w:pPr>
              <w:pStyle w:val="ConsPlusNormal"/>
              <w:jc w:val="center"/>
              <w:outlineLvl w:val="2"/>
            </w:pPr>
            <w:r>
              <w:t>Ярский район (4 группа "Территории ограниченного развития"</w:t>
            </w:r>
          </w:p>
        </w:tc>
      </w:tr>
      <w:tr w:rsidR="008D49C8">
        <w:tc>
          <w:tcPr>
            <w:tcW w:w="2211" w:type="dxa"/>
          </w:tcPr>
          <w:p w:rsidR="008D49C8" w:rsidRDefault="008D49C8">
            <w:pPr>
              <w:pStyle w:val="ConsPlusNormal"/>
            </w:pPr>
            <w:r>
              <w:t>Сельское хозяйство</w:t>
            </w:r>
          </w:p>
        </w:tc>
        <w:tc>
          <w:tcPr>
            <w:tcW w:w="4252" w:type="dxa"/>
          </w:tcPr>
          <w:p w:rsidR="008D49C8" w:rsidRDefault="008D49C8">
            <w:pPr>
              <w:pStyle w:val="ConsPlusNormal"/>
            </w:pPr>
            <w:r>
              <w:t>Выгодное экономико-географическое положение: на севере и западе граничит с Кировской областью.</w:t>
            </w:r>
          </w:p>
          <w:p w:rsidR="008D49C8" w:rsidRDefault="008D49C8">
            <w:pPr>
              <w:pStyle w:val="ConsPlusNormal"/>
            </w:pPr>
            <w:r>
              <w:t>Развитие транспортной инфраструктуры и инфраструктуры связи.</w:t>
            </w:r>
          </w:p>
          <w:p w:rsidR="008D49C8" w:rsidRDefault="008D49C8">
            <w:pPr>
              <w:pStyle w:val="ConsPlusNormal"/>
            </w:pPr>
            <w:r>
              <w:t>Доступность сырья и материалов (встречаются месторождения железной руды, имеются значительные запасы гравия и песка, выявлены месторождения торфа).</w:t>
            </w:r>
          </w:p>
          <w:p w:rsidR="008D49C8" w:rsidRDefault="008D49C8">
            <w:pPr>
              <w:pStyle w:val="ConsPlusNormal"/>
            </w:pPr>
            <w:r>
              <w:t>Благоприятная экологическая обстановка</w:t>
            </w:r>
          </w:p>
        </w:tc>
        <w:tc>
          <w:tcPr>
            <w:tcW w:w="3175" w:type="dxa"/>
          </w:tcPr>
          <w:p w:rsidR="008D49C8" w:rsidRDefault="008D49C8">
            <w:pPr>
              <w:pStyle w:val="ConsPlusNormal"/>
            </w:pPr>
            <w:r>
              <w:t>Развитие предприятий сельскохозяйственной отрасли (молочное и мясное животноводство)</w:t>
            </w:r>
          </w:p>
        </w:tc>
      </w:tr>
      <w:tr w:rsidR="008D49C8">
        <w:tc>
          <w:tcPr>
            <w:tcW w:w="9638" w:type="dxa"/>
            <w:gridSpan w:val="3"/>
          </w:tcPr>
          <w:p w:rsidR="008D49C8" w:rsidRDefault="008D49C8">
            <w:pPr>
              <w:pStyle w:val="ConsPlusNormal"/>
              <w:jc w:val="center"/>
              <w:outlineLvl w:val="2"/>
            </w:pPr>
            <w:r>
              <w:t>г. Ижевск (1 группа "Территории роста")</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Близость к экономическим центрам России.</w:t>
            </w:r>
          </w:p>
          <w:p w:rsidR="008D49C8" w:rsidRDefault="008D49C8">
            <w:pPr>
              <w:pStyle w:val="ConsPlusNormal"/>
            </w:pPr>
            <w:r>
              <w:t>Развитая транспортная инфраструктура.</w:t>
            </w:r>
          </w:p>
          <w:p w:rsidR="008D49C8" w:rsidRDefault="008D49C8">
            <w:pPr>
              <w:pStyle w:val="ConsPlusNormal"/>
            </w:pPr>
            <w:r>
              <w:t>Высокий уровень развития интернет-ресурсов.</w:t>
            </w:r>
          </w:p>
          <w:p w:rsidR="008D49C8" w:rsidRDefault="008D49C8">
            <w:pPr>
              <w:pStyle w:val="ConsPlusNormal"/>
            </w:pPr>
            <w:r>
              <w:t>Возможность использования технологий ОПК.</w:t>
            </w:r>
          </w:p>
          <w:p w:rsidR="008D49C8" w:rsidRDefault="008D49C8">
            <w:pPr>
              <w:pStyle w:val="ConsPlusNormal"/>
            </w:pPr>
            <w:r>
              <w:t>Развитый промышленный потенциал</w:t>
            </w:r>
          </w:p>
        </w:tc>
        <w:tc>
          <w:tcPr>
            <w:tcW w:w="3175" w:type="dxa"/>
          </w:tcPr>
          <w:p w:rsidR="008D49C8" w:rsidRDefault="008D49C8">
            <w:pPr>
              <w:pStyle w:val="ConsPlusNormal"/>
            </w:pPr>
            <w:r>
              <w:t>Стимулирование инновационной активности предприятий промышленного комплекса.</w:t>
            </w:r>
          </w:p>
          <w:p w:rsidR="008D49C8" w:rsidRDefault="008D49C8">
            <w:pPr>
              <w:pStyle w:val="ConsPlusNormal"/>
            </w:pPr>
            <w:r>
              <w:t>Обновление производственных мощностей.</w:t>
            </w:r>
          </w:p>
          <w:p w:rsidR="008D49C8" w:rsidRDefault="008D49C8">
            <w:pPr>
              <w:pStyle w:val="ConsPlusNormal"/>
            </w:pPr>
            <w:r>
              <w:t>Повышение энергоэффективности производственной деятельности.</w:t>
            </w:r>
          </w:p>
          <w:p w:rsidR="008D49C8" w:rsidRDefault="008D49C8">
            <w:pPr>
              <w:pStyle w:val="ConsPlusNormal"/>
            </w:pPr>
            <w:r>
              <w:t>Освоение безотходных технологий производства (в химической промышленности).</w:t>
            </w:r>
          </w:p>
          <w:p w:rsidR="008D49C8" w:rsidRDefault="008D49C8">
            <w:pPr>
              <w:pStyle w:val="ConsPlusNormal"/>
            </w:pPr>
            <w:r>
              <w:t>Повышение качества производимой продукции до уровня мировых аналогов.</w:t>
            </w:r>
          </w:p>
          <w:p w:rsidR="008D49C8" w:rsidRDefault="008D49C8">
            <w:pPr>
              <w:pStyle w:val="ConsPlusNormal"/>
            </w:pPr>
            <w:r>
              <w:t>Обновление технологической платформы.</w:t>
            </w:r>
          </w:p>
          <w:p w:rsidR="008D49C8" w:rsidRDefault="008D49C8">
            <w:pPr>
              <w:pStyle w:val="ConsPlusNormal"/>
            </w:pPr>
            <w:r>
              <w:t>Развитие нефтесервисных услуг.</w:t>
            </w:r>
          </w:p>
          <w:p w:rsidR="008D49C8" w:rsidRDefault="008D49C8">
            <w:pPr>
              <w:pStyle w:val="ConsPlusNormal"/>
            </w:pPr>
            <w:r>
              <w:t>Развитие производства автокомпонентов.</w:t>
            </w:r>
          </w:p>
          <w:p w:rsidR="008D49C8" w:rsidRDefault="008D49C8">
            <w:pPr>
              <w:pStyle w:val="ConsPlusNormal"/>
            </w:pPr>
            <w:r>
              <w:t>Расширение перечня выпускаемой продукции гражданского назначения предприятиями ОПК</w:t>
            </w:r>
          </w:p>
        </w:tc>
      </w:tr>
      <w:tr w:rsidR="008D49C8">
        <w:tc>
          <w:tcPr>
            <w:tcW w:w="9638" w:type="dxa"/>
            <w:gridSpan w:val="3"/>
          </w:tcPr>
          <w:p w:rsidR="008D49C8" w:rsidRDefault="008D49C8">
            <w:pPr>
              <w:pStyle w:val="ConsPlusNormal"/>
              <w:jc w:val="center"/>
              <w:outlineLvl w:val="2"/>
            </w:pPr>
            <w:r>
              <w:t>г. Сарапул (1 группа "Территории роста")</w:t>
            </w:r>
          </w:p>
        </w:tc>
      </w:tr>
      <w:tr w:rsidR="008D49C8">
        <w:tc>
          <w:tcPr>
            <w:tcW w:w="2211" w:type="dxa"/>
          </w:tcPr>
          <w:p w:rsidR="008D49C8" w:rsidRDefault="008D49C8">
            <w:pPr>
              <w:pStyle w:val="ConsPlusNormal"/>
            </w:pPr>
            <w:r>
              <w:t>Сельское хозяйство.</w:t>
            </w:r>
          </w:p>
          <w:p w:rsidR="008D49C8" w:rsidRDefault="008D49C8">
            <w:pPr>
              <w:pStyle w:val="ConsPlusNormal"/>
              <w:jc w:val="both"/>
            </w:pPr>
            <w:r>
              <w:t>Промышленное производство.</w:t>
            </w:r>
          </w:p>
          <w:p w:rsidR="008D49C8" w:rsidRDefault="008D49C8">
            <w:pPr>
              <w:pStyle w:val="ConsPlusNormal"/>
            </w:pPr>
            <w:r>
              <w:t>Туризм</w:t>
            </w:r>
          </w:p>
        </w:tc>
        <w:tc>
          <w:tcPr>
            <w:tcW w:w="4252" w:type="dxa"/>
          </w:tcPr>
          <w:p w:rsidR="008D49C8" w:rsidRDefault="008D49C8">
            <w:pPr>
              <w:pStyle w:val="ConsPlusNormal"/>
            </w:pPr>
            <w:r>
              <w:t>Выгодное географическое положение (близость к Ижевску, Перми, Казани, Екатеринбургу), логистические преимущества в виде железнодорожной и автомобильной магистрали, а также речного порта, близость к крупнейшим промышленным районам.</w:t>
            </w:r>
          </w:p>
          <w:p w:rsidR="008D49C8" w:rsidRDefault="008D49C8">
            <w:pPr>
              <w:pStyle w:val="ConsPlusNormal"/>
            </w:pPr>
            <w:r>
              <w:t>Квалифицированный промышленно-производственный персонал.</w:t>
            </w:r>
          </w:p>
          <w:p w:rsidR="008D49C8" w:rsidRDefault="008D49C8">
            <w:pPr>
              <w:pStyle w:val="ConsPlusNormal"/>
            </w:pPr>
            <w:r>
              <w:t>Наличие свободных производственных площадей</w:t>
            </w:r>
          </w:p>
        </w:tc>
        <w:tc>
          <w:tcPr>
            <w:tcW w:w="3175" w:type="dxa"/>
          </w:tcPr>
          <w:p w:rsidR="008D49C8" w:rsidRDefault="008D49C8">
            <w:pPr>
              <w:pStyle w:val="ConsPlusNormal"/>
            </w:pPr>
            <w:r>
              <w:t>Выпуск инновационной продукции в области электроники (включая автомобильную электронику).</w:t>
            </w:r>
          </w:p>
          <w:p w:rsidR="008D49C8" w:rsidRDefault="008D49C8">
            <w:pPr>
              <w:pStyle w:val="ConsPlusNormal"/>
            </w:pPr>
            <w:r>
              <w:t>Развитие туристско-рекреационного кластера</w:t>
            </w:r>
          </w:p>
        </w:tc>
      </w:tr>
      <w:tr w:rsidR="008D49C8">
        <w:tc>
          <w:tcPr>
            <w:tcW w:w="9638" w:type="dxa"/>
            <w:gridSpan w:val="3"/>
          </w:tcPr>
          <w:p w:rsidR="008D49C8" w:rsidRDefault="008D49C8">
            <w:pPr>
              <w:pStyle w:val="ConsPlusNormal"/>
              <w:jc w:val="center"/>
              <w:outlineLvl w:val="2"/>
            </w:pPr>
            <w:r>
              <w:t>г. Воткинск (1 группа "Территории роста")</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Выгодное географическое положение (близость к Ижевску, Перми, Казани, Екатеринбургу).</w:t>
            </w:r>
          </w:p>
          <w:p w:rsidR="008D49C8" w:rsidRDefault="008D49C8">
            <w:pPr>
              <w:pStyle w:val="ConsPlusNormal"/>
            </w:pPr>
            <w:r>
              <w:t>Высокий кадровый потенциал.</w:t>
            </w:r>
          </w:p>
          <w:p w:rsidR="008D49C8" w:rsidRDefault="008D49C8">
            <w:pPr>
              <w:pStyle w:val="ConsPlusNormal"/>
            </w:pPr>
            <w:r>
              <w:t>Наличие свободных производственных площадей</w:t>
            </w:r>
          </w:p>
        </w:tc>
        <w:tc>
          <w:tcPr>
            <w:tcW w:w="3175" w:type="dxa"/>
          </w:tcPr>
          <w:p w:rsidR="008D49C8" w:rsidRDefault="008D49C8">
            <w:pPr>
              <w:pStyle w:val="ConsPlusNormal"/>
            </w:pPr>
            <w:r>
              <w:t>Развитие предприятий нефтегазового машиностроения.</w:t>
            </w:r>
          </w:p>
          <w:p w:rsidR="008D49C8" w:rsidRDefault="008D49C8">
            <w:pPr>
              <w:pStyle w:val="ConsPlusNormal"/>
            </w:pPr>
            <w:r>
              <w:t>Развитие и модернизация предприятий оборонно-промышленного комплекса.</w:t>
            </w:r>
          </w:p>
          <w:p w:rsidR="008D49C8" w:rsidRDefault="008D49C8">
            <w:pPr>
              <w:pStyle w:val="ConsPlusNormal"/>
            </w:pPr>
            <w:r>
              <w:t>Развитие и модернизация производства электрооборудования и потребительских товаров производственного назначения</w:t>
            </w:r>
          </w:p>
        </w:tc>
      </w:tr>
      <w:tr w:rsidR="008D49C8">
        <w:tc>
          <w:tcPr>
            <w:tcW w:w="9638" w:type="dxa"/>
            <w:gridSpan w:val="3"/>
          </w:tcPr>
          <w:p w:rsidR="008D49C8" w:rsidRDefault="008D49C8">
            <w:pPr>
              <w:pStyle w:val="ConsPlusNormal"/>
              <w:jc w:val="center"/>
              <w:outlineLvl w:val="2"/>
            </w:pPr>
            <w:r>
              <w:t>г. Глазов (1 группа "Территории роста")</w:t>
            </w:r>
          </w:p>
        </w:tc>
      </w:tr>
      <w:tr w:rsidR="008D49C8">
        <w:tc>
          <w:tcPr>
            <w:tcW w:w="2211" w:type="dxa"/>
          </w:tcPr>
          <w:p w:rsidR="008D49C8" w:rsidRDefault="008D49C8">
            <w:pPr>
              <w:pStyle w:val="ConsPlusNormal"/>
            </w:pPr>
            <w:r>
              <w:t>Промышленное производство.</w:t>
            </w:r>
          </w:p>
          <w:p w:rsidR="008D49C8" w:rsidRDefault="008D49C8">
            <w:pPr>
              <w:pStyle w:val="ConsPlusNormal"/>
            </w:pPr>
            <w:r>
              <w:t>Сельское хозяйство</w:t>
            </w:r>
          </w:p>
        </w:tc>
        <w:tc>
          <w:tcPr>
            <w:tcW w:w="4252" w:type="dxa"/>
          </w:tcPr>
          <w:p w:rsidR="008D49C8" w:rsidRDefault="008D49C8">
            <w:pPr>
              <w:pStyle w:val="ConsPlusNormal"/>
            </w:pPr>
            <w:r>
              <w:t>Промышленный центр "северного куста" Удмуртской Республики.</w:t>
            </w:r>
          </w:p>
          <w:p w:rsidR="008D49C8" w:rsidRDefault="008D49C8">
            <w:pPr>
              <w:pStyle w:val="ConsPlusNormal"/>
            </w:pPr>
            <w:r>
              <w:t>Расположение города на федеральной автомобильной трассе и транссибирской магистрали.</w:t>
            </w:r>
          </w:p>
          <w:p w:rsidR="008D49C8" w:rsidRDefault="008D49C8">
            <w:pPr>
              <w:pStyle w:val="ConsPlusNormal"/>
            </w:pPr>
            <w:r>
              <w:t>Наличие железнодорожного узла.</w:t>
            </w:r>
          </w:p>
          <w:p w:rsidR="008D49C8" w:rsidRDefault="008D49C8">
            <w:pPr>
              <w:pStyle w:val="ConsPlusNormal"/>
            </w:pPr>
            <w:r>
              <w:t>Развитая инфраструктура.</w:t>
            </w:r>
          </w:p>
          <w:p w:rsidR="008D49C8" w:rsidRDefault="008D49C8">
            <w:pPr>
              <w:pStyle w:val="ConsPlusNormal"/>
            </w:pPr>
            <w:r>
              <w:t>Наличие ресурсов городского пространства для развития инженерно-транспортной инфраструктуры.</w:t>
            </w:r>
          </w:p>
          <w:p w:rsidR="008D49C8" w:rsidRDefault="008D49C8">
            <w:pPr>
              <w:pStyle w:val="ConsPlusNormal"/>
            </w:pPr>
            <w:r>
              <w:t>Высокая емкость рынка и уровень спроса на товары промышленного и потребительского назначения</w:t>
            </w:r>
          </w:p>
        </w:tc>
        <w:tc>
          <w:tcPr>
            <w:tcW w:w="3175" w:type="dxa"/>
          </w:tcPr>
          <w:p w:rsidR="008D49C8" w:rsidRDefault="008D49C8">
            <w:pPr>
              <w:pStyle w:val="ConsPlusNormal"/>
            </w:pPr>
            <w:r>
              <w:t>Развитие атомной энергетики.</w:t>
            </w:r>
          </w:p>
          <w:p w:rsidR="008D49C8" w:rsidRDefault="008D49C8">
            <w:pPr>
              <w:pStyle w:val="ConsPlusNormal"/>
            </w:pPr>
            <w:r>
              <w:t>Развитие и модернизация предприятий пищевой промышленности</w:t>
            </w:r>
          </w:p>
        </w:tc>
      </w:tr>
      <w:tr w:rsidR="008D49C8">
        <w:tc>
          <w:tcPr>
            <w:tcW w:w="9638" w:type="dxa"/>
            <w:gridSpan w:val="3"/>
          </w:tcPr>
          <w:p w:rsidR="008D49C8" w:rsidRDefault="008D49C8">
            <w:pPr>
              <w:pStyle w:val="ConsPlusNormal"/>
              <w:jc w:val="center"/>
              <w:outlineLvl w:val="2"/>
            </w:pPr>
            <w:r>
              <w:t>г. Можга (2 группа "Территории стабильного развития")</w:t>
            </w:r>
          </w:p>
        </w:tc>
      </w:tr>
      <w:tr w:rsidR="008D49C8">
        <w:tc>
          <w:tcPr>
            <w:tcW w:w="2211" w:type="dxa"/>
          </w:tcPr>
          <w:p w:rsidR="008D49C8" w:rsidRDefault="008D49C8">
            <w:pPr>
              <w:pStyle w:val="ConsPlusNormal"/>
            </w:pPr>
            <w:r>
              <w:t>Промышленное производство</w:t>
            </w:r>
          </w:p>
        </w:tc>
        <w:tc>
          <w:tcPr>
            <w:tcW w:w="4252" w:type="dxa"/>
          </w:tcPr>
          <w:p w:rsidR="008D49C8" w:rsidRDefault="008D49C8">
            <w:pPr>
              <w:pStyle w:val="ConsPlusNormal"/>
            </w:pPr>
            <w:r>
              <w:t>Экономико-географическое положение:</w:t>
            </w:r>
          </w:p>
          <w:p w:rsidR="008D49C8" w:rsidRDefault="008D49C8">
            <w:pPr>
              <w:pStyle w:val="ConsPlusNormal"/>
            </w:pPr>
            <w:r>
              <w:t>- относительная близость к экономическим центрам России (Москва, Екатеринбург, Нижний Новгород);</w:t>
            </w:r>
          </w:p>
          <w:p w:rsidR="008D49C8" w:rsidRDefault="008D49C8">
            <w:pPr>
              <w:pStyle w:val="ConsPlusNormal"/>
            </w:pPr>
            <w:r>
              <w:t>- наличие железнодорожного сообщения;</w:t>
            </w:r>
          </w:p>
          <w:p w:rsidR="008D49C8" w:rsidRDefault="008D49C8">
            <w:pPr>
              <w:pStyle w:val="ConsPlusNormal"/>
            </w:pPr>
            <w:r>
              <w:t>- обеспечение выхода в центр России, к ряду районов Республики Татарстан;</w:t>
            </w:r>
          </w:p>
          <w:p w:rsidR="008D49C8" w:rsidRDefault="008D49C8">
            <w:pPr>
              <w:pStyle w:val="ConsPlusNormal"/>
            </w:pPr>
            <w:r>
              <w:t>- прохождение Федеральной автотранспортной магистрали;</w:t>
            </w:r>
          </w:p>
          <w:p w:rsidR="008D49C8" w:rsidRDefault="008D49C8">
            <w:pPr>
              <w:pStyle w:val="ConsPlusNormal"/>
            </w:pPr>
            <w:r>
              <w:t>Рыночная инфраструктура:</w:t>
            </w:r>
          </w:p>
          <w:p w:rsidR="008D49C8" w:rsidRDefault="008D49C8">
            <w:pPr>
              <w:pStyle w:val="ConsPlusNormal"/>
            </w:pPr>
            <w:r>
              <w:t>- высокая обеспеченность торговой площадью;</w:t>
            </w:r>
          </w:p>
          <w:p w:rsidR="008D49C8" w:rsidRDefault="008D49C8">
            <w:pPr>
              <w:pStyle w:val="ConsPlusNormal"/>
            </w:pPr>
            <w:r>
              <w:t>- развитие конкуренции среди предприятий торговли;</w:t>
            </w:r>
          </w:p>
          <w:p w:rsidR="008D49C8" w:rsidRDefault="008D49C8">
            <w:pPr>
              <w:pStyle w:val="ConsPlusNormal"/>
            </w:pPr>
            <w:r>
              <w:t>Уровень жилищно-коммунального обеспечения:</w:t>
            </w:r>
          </w:p>
          <w:p w:rsidR="008D49C8" w:rsidRDefault="008D49C8">
            <w:pPr>
              <w:pStyle w:val="ConsPlusNormal"/>
            </w:pPr>
            <w:r>
              <w:t>- высокий уровень индивидуального жилищного строительства</w:t>
            </w:r>
          </w:p>
        </w:tc>
        <w:tc>
          <w:tcPr>
            <w:tcW w:w="3175" w:type="dxa"/>
          </w:tcPr>
          <w:p w:rsidR="008D49C8" w:rsidRDefault="008D49C8">
            <w:pPr>
              <w:pStyle w:val="ConsPlusNormal"/>
            </w:pPr>
            <w:r>
              <w:t>Сохранение конкурентоспособного промышленного комплекса на базе эффективно работающих предприятий.</w:t>
            </w:r>
          </w:p>
          <w:p w:rsidR="008D49C8" w:rsidRDefault="008D49C8">
            <w:pPr>
              <w:pStyle w:val="ConsPlusNormal"/>
            </w:pPr>
            <w:r>
              <w:t>Обеспечение роста объемов производства на основе внедрения современных технологий и освоения новых видов продукции.</w:t>
            </w:r>
          </w:p>
          <w:p w:rsidR="008D49C8" w:rsidRDefault="008D49C8">
            <w:pPr>
              <w:pStyle w:val="ConsPlusNormal"/>
            </w:pPr>
            <w:r>
              <w:t>На базе динамичного развития экономики</w:t>
            </w:r>
          </w:p>
          <w:p w:rsidR="008D49C8" w:rsidRDefault="008D49C8">
            <w:pPr>
              <w:pStyle w:val="ConsPlusNormal"/>
            </w:pPr>
            <w:r>
              <w:t>решение вопросов повышения качества жизни населения</w:t>
            </w:r>
          </w:p>
        </w:tc>
      </w:tr>
    </w:tbl>
    <w:p w:rsidR="008D49C8" w:rsidRDefault="008D49C8">
      <w:pPr>
        <w:sectPr w:rsidR="008D49C8">
          <w:pgSz w:w="16838" w:h="11905" w:orient="landscape"/>
          <w:pgMar w:top="1701" w:right="1134" w:bottom="850" w:left="1134" w:header="0" w:footer="0" w:gutter="0"/>
          <w:cols w:space="720"/>
        </w:sectPr>
      </w:pPr>
    </w:p>
    <w:p w:rsidR="008D49C8" w:rsidRDefault="008D49C8">
      <w:pPr>
        <w:pStyle w:val="ConsPlusNormal"/>
        <w:jc w:val="both"/>
      </w:pPr>
    </w:p>
    <w:p w:rsidR="008D49C8" w:rsidRDefault="008D49C8">
      <w:pPr>
        <w:pStyle w:val="ConsPlusNormal"/>
        <w:ind w:firstLine="540"/>
        <w:jc w:val="both"/>
      </w:pPr>
      <w:r>
        <w:t>1 группа - "Территории роста" (высокий темп роста, высокий уровень обеспеченности инфраструктурой и ресурсами).</w:t>
      </w:r>
    </w:p>
    <w:p w:rsidR="008D49C8" w:rsidRDefault="008D49C8">
      <w:pPr>
        <w:pStyle w:val="ConsPlusNormal"/>
        <w:spacing w:before="240"/>
        <w:ind w:firstLine="540"/>
        <w:jc w:val="both"/>
      </w:pPr>
      <w:r>
        <w:t>2 группа - "Территории стабильного развития" (высокий темп роста, ограниченный уровень обеспеченности инфраструктурой и ресурсами).</w:t>
      </w:r>
    </w:p>
    <w:p w:rsidR="008D49C8" w:rsidRDefault="008D49C8">
      <w:pPr>
        <w:pStyle w:val="ConsPlusNormal"/>
        <w:spacing w:before="240"/>
        <w:ind w:firstLine="540"/>
        <w:jc w:val="both"/>
      </w:pPr>
      <w:r>
        <w:t>3 группа - "Территории потенциального развития" (низкий темп роста, высокий уровень обеспеченности инфраструктурой и ресурсами).</w:t>
      </w:r>
    </w:p>
    <w:p w:rsidR="008D49C8" w:rsidRDefault="008D49C8">
      <w:pPr>
        <w:pStyle w:val="ConsPlusNormal"/>
        <w:spacing w:before="240"/>
        <w:ind w:firstLine="540"/>
        <w:jc w:val="both"/>
      </w:pPr>
      <w:r>
        <w:t>4 группа - "Территории ограниченного развития" (низкий темп роста, низкий уровень обеспеченности инфраструктурой и ресурсами).</w:t>
      </w: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1"/>
      </w:pPr>
      <w:r>
        <w:t>Приложение N 3</w:t>
      </w:r>
    </w:p>
    <w:p w:rsidR="008D49C8" w:rsidRDefault="008D49C8">
      <w:pPr>
        <w:pStyle w:val="ConsPlusNormal"/>
        <w:jc w:val="right"/>
      </w:pPr>
      <w:r>
        <w:t>к Инвестиционной стратегии</w:t>
      </w:r>
    </w:p>
    <w:p w:rsidR="008D49C8" w:rsidRDefault="008D49C8">
      <w:pPr>
        <w:pStyle w:val="ConsPlusNormal"/>
        <w:jc w:val="right"/>
      </w:pPr>
      <w:r>
        <w:t>Удмуртской Республики</w:t>
      </w:r>
    </w:p>
    <w:p w:rsidR="008D49C8" w:rsidRDefault="008D49C8">
      <w:pPr>
        <w:pStyle w:val="ConsPlusNormal"/>
        <w:jc w:val="right"/>
      </w:pPr>
      <w:r>
        <w:t>на период до 2025 года</w:t>
      </w:r>
    </w:p>
    <w:p w:rsidR="008D49C8" w:rsidRDefault="008D49C8">
      <w:pPr>
        <w:pStyle w:val="ConsPlusNormal"/>
        <w:jc w:val="both"/>
      </w:pPr>
    </w:p>
    <w:p w:rsidR="008D49C8" w:rsidRDefault="008D49C8">
      <w:pPr>
        <w:pStyle w:val="ConsPlusTitle"/>
        <w:jc w:val="center"/>
      </w:pPr>
      <w:bookmarkStart w:id="4" w:name="P1090"/>
      <w:bookmarkEnd w:id="4"/>
      <w:r>
        <w:t>ПЛАН</w:t>
      </w:r>
    </w:p>
    <w:p w:rsidR="008D49C8" w:rsidRDefault="008D49C8">
      <w:pPr>
        <w:pStyle w:val="ConsPlusTitle"/>
        <w:jc w:val="center"/>
      </w:pPr>
      <w:r>
        <w:t>МЕРОПРИЯТИЙ ПО РЕАЛИЗАЦИИ ИНВЕСТИЦИОННОЙ СТРАТЕГИИ</w:t>
      </w:r>
    </w:p>
    <w:p w:rsidR="008D49C8" w:rsidRDefault="008D49C8">
      <w:pPr>
        <w:pStyle w:val="ConsPlusTitle"/>
        <w:jc w:val="center"/>
      </w:pPr>
      <w:r>
        <w:t>УДМУРТСКОЙ РЕСПУБЛИКИ ДО 2025 ГОДА НА ПЕРИОД</w:t>
      </w:r>
    </w:p>
    <w:p w:rsidR="008D49C8" w:rsidRDefault="008D49C8">
      <w:pPr>
        <w:pStyle w:val="ConsPlusTitle"/>
        <w:jc w:val="center"/>
      </w:pPr>
      <w:r>
        <w:t>2014 - 2020 ГОДОВ</w:t>
      </w:r>
    </w:p>
    <w:p w:rsidR="008D49C8" w:rsidRDefault="008D49C8">
      <w:pPr>
        <w:pStyle w:val="ConsPlusNormal"/>
        <w:jc w:val="both"/>
      </w:pPr>
    </w:p>
    <w:p w:rsidR="008D49C8" w:rsidRDefault="008D49C8">
      <w:pPr>
        <w:pStyle w:val="ConsPlusNormal"/>
        <w:jc w:val="center"/>
        <w:outlineLvl w:val="2"/>
      </w:pPr>
      <w:r>
        <w:t>I. Целевые индикаторы реализации Инвестиционной стратегии</w:t>
      </w:r>
    </w:p>
    <w:p w:rsidR="008D49C8" w:rsidRDefault="008D49C8">
      <w:pPr>
        <w:pStyle w:val="ConsPlusNormal"/>
        <w:jc w:val="center"/>
      </w:pPr>
      <w:r>
        <w:t>Удмуртской Республики до 2025 года на период</w:t>
      </w:r>
    </w:p>
    <w:p w:rsidR="008D49C8" w:rsidRDefault="008D49C8">
      <w:pPr>
        <w:pStyle w:val="ConsPlusNormal"/>
        <w:jc w:val="center"/>
      </w:pPr>
      <w:r>
        <w:t>2014 - 2020 годов</w:t>
      </w:r>
    </w:p>
    <w:p w:rsidR="008D49C8" w:rsidRDefault="008D4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875"/>
        <w:gridCol w:w="1871"/>
        <w:gridCol w:w="1191"/>
        <w:gridCol w:w="1191"/>
        <w:gridCol w:w="1191"/>
        <w:gridCol w:w="1191"/>
        <w:gridCol w:w="1191"/>
        <w:gridCol w:w="1191"/>
        <w:gridCol w:w="1191"/>
      </w:tblGrid>
      <w:tr w:rsidR="008D49C8">
        <w:tc>
          <w:tcPr>
            <w:tcW w:w="454" w:type="dxa"/>
            <w:vMerge w:val="restart"/>
          </w:tcPr>
          <w:p w:rsidR="008D49C8" w:rsidRDefault="008D49C8">
            <w:pPr>
              <w:pStyle w:val="ConsPlusNormal"/>
              <w:jc w:val="center"/>
            </w:pPr>
            <w:r>
              <w:t>N п/п</w:t>
            </w:r>
          </w:p>
        </w:tc>
        <w:tc>
          <w:tcPr>
            <w:tcW w:w="3875" w:type="dxa"/>
            <w:vMerge w:val="restart"/>
          </w:tcPr>
          <w:p w:rsidR="008D49C8" w:rsidRDefault="008D49C8">
            <w:pPr>
              <w:pStyle w:val="ConsPlusNormal"/>
              <w:jc w:val="center"/>
            </w:pPr>
            <w:r>
              <w:t>Наименование целевого индикатора</w:t>
            </w:r>
          </w:p>
        </w:tc>
        <w:tc>
          <w:tcPr>
            <w:tcW w:w="1871" w:type="dxa"/>
            <w:vMerge w:val="restart"/>
          </w:tcPr>
          <w:p w:rsidR="008D49C8" w:rsidRDefault="008D49C8">
            <w:pPr>
              <w:pStyle w:val="ConsPlusNormal"/>
              <w:jc w:val="center"/>
            </w:pPr>
            <w:r>
              <w:t>Единица измерения</w:t>
            </w:r>
          </w:p>
        </w:tc>
        <w:tc>
          <w:tcPr>
            <w:tcW w:w="8337" w:type="dxa"/>
            <w:gridSpan w:val="7"/>
          </w:tcPr>
          <w:p w:rsidR="008D49C8" w:rsidRDefault="008D49C8">
            <w:pPr>
              <w:pStyle w:val="ConsPlusNormal"/>
              <w:jc w:val="center"/>
            </w:pPr>
            <w:r>
              <w:t>Значение индикатора по годам:</w:t>
            </w:r>
          </w:p>
        </w:tc>
      </w:tr>
      <w:tr w:rsidR="008D49C8">
        <w:tc>
          <w:tcPr>
            <w:tcW w:w="454" w:type="dxa"/>
            <w:vMerge/>
          </w:tcPr>
          <w:p w:rsidR="008D49C8" w:rsidRDefault="008D49C8"/>
        </w:tc>
        <w:tc>
          <w:tcPr>
            <w:tcW w:w="3875" w:type="dxa"/>
            <w:vMerge/>
          </w:tcPr>
          <w:p w:rsidR="008D49C8" w:rsidRDefault="008D49C8"/>
        </w:tc>
        <w:tc>
          <w:tcPr>
            <w:tcW w:w="1871" w:type="dxa"/>
            <w:vMerge/>
          </w:tcPr>
          <w:p w:rsidR="008D49C8" w:rsidRDefault="008D49C8"/>
        </w:tc>
        <w:tc>
          <w:tcPr>
            <w:tcW w:w="1191" w:type="dxa"/>
          </w:tcPr>
          <w:p w:rsidR="008D49C8" w:rsidRDefault="008D49C8">
            <w:pPr>
              <w:pStyle w:val="ConsPlusNormal"/>
              <w:jc w:val="center"/>
            </w:pPr>
            <w:r>
              <w:t>2014</w:t>
            </w:r>
          </w:p>
        </w:tc>
        <w:tc>
          <w:tcPr>
            <w:tcW w:w="1191" w:type="dxa"/>
          </w:tcPr>
          <w:p w:rsidR="008D49C8" w:rsidRDefault="008D49C8">
            <w:pPr>
              <w:pStyle w:val="ConsPlusNormal"/>
              <w:jc w:val="center"/>
            </w:pPr>
            <w:r>
              <w:t>2015</w:t>
            </w:r>
          </w:p>
        </w:tc>
        <w:tc>
          <w:tcPr>
            <w:tcW w:w="1191" w:type="dxa"/>
          </w:tcPr>
          <w:p w:rsidR="008D49C8" w:rsidRDefault="008D49C8">
            <w:pPr>
              <w:pStyle w:val="ConsPlusNormal"/>
              <w:jc w:val="center"/>
            </w:pPr>
            <w:r>
              <w:t>2016</w:t>
            </w:r>
          </w:p>
        </w:tc>
        <w:tc>
          <w:tcPr>
            <w:tcW w:w="1191" w:type="dxa"/>
          </w:tcPr>
          <w:p w:rsidR="008D49C8" w:rsidRDefault="008D49C8">
            <w:pPr>
              <w:pStyle w:val="ConsPlusNormal"/>
              <w:jc w:val="center"/>
            </w:pPr>
            <w:r>
              <w:t>2017</w:t>
            </w:r>
          </w:p>
        </w:tc>
        <w:tc>
          <w:tcPr>
            <w:tcW w:w="1191" w:type="dxa"/>
          </w:tcPr>
          <w:p w:rsidR="008D49C8" w:rsidRDefault="008D49C8">
            <w:pPr>
              <w:pStyle w:val="ConsPlusNormal"/>
              <w:jc w:val="center"/>
            </w:pPr>
            <w:r>
              <w:t>2018</w:t>
            </w:r>
          </w:p>
        </w:tc>
        <w:tc>
          <w:tcPr>
            <w:tcW w:w="1191" w:type="dxa"/>
          </w:tcPr>
          <w:p w:rsidR="008D49C8" w:rsidRDefault="008D49C8">
            <w:pPr>
              <w:pStyle w:val="ConsPlusNormal"/>
              <w:jc w:val="center"/>
            </w:pPr>
            <w:r>
              <w:t>2019</w:t>
            </w:r>
          </w:p>
        </w:tc>
        <w:tc>
          <w:tcPr>
            <w:tcW w:w="1191" w:type="dxa"/>
          </w:tcPr>
          <w:p w:rsidR="008D49C8" w:rsidRDefault="008D49C8">
            <w:pPr>
              <w:pStyle w:val="ConsPlusNormal"/>
              <w:jc w:val="center"/>
            </w:pPr>
            <w:r>
              <w:t>2020</w:t>
            </w:r>
          </w:p>
        </w:tc>
      </w:tr>
      <w:tr w:rsidR="008D49C8">
        <w:tc>
          <w:tcPr>
            <w:tcW w:w="454" w:type="dxa"/>
          </w:tcPr>
          <w:p w:rsidR="008D49C8" w:rsidRDefault="008D49C8">
            <w:pPr>
              <w:pStyle w:val="ConsPlusNormal"/>
              <w:jc w:val="center"/>
            </w:pPr>
            <w:r>
              <w:t>1</w:t>
            </w:r>
          </w:p>
        </w:tc>
        <w:tc>
          <w:tcPr>
            <w:tcW w:w="3875" w:type="dxa"/>
          </w:tcPr>
          <w:p w:rsidR="008D49C8" w:rsidRDefault="008D49C8">
            <w:pPr>
              <w:pStyle w:val="ConsPlusNormal"/>
            </w:pPr>
            <w:r>
              <w:t>Объем инвестиций в основной капитал</w:t>
            </w:r>
          </w:p>
        </w:tc>
        <w:tc>
          <w:tcPr>
            <w:tcW w:w="1871" w:type="dxa"/>
          </w:tcPr>
          <w:p w:rsidR="008D49C8" w:rsidRDefault="008D49C8">
            <w:pPr>
              <w:pStyle w:val="ConsPlusNormal"/>
              <w:jc w:val="center"/>
            </w:pPr>
            <w:r>
              <w:t>млн. руб.</w:t>
            </w:r>
          </w:p>
        </w:tc>
        <w:tc>
          <w:tcPr>
            <w:tcW w:w="1191" w:type="dxa"/>
          </w:tcPr>
          <w:p w:rsidR="008D49C8" w:rsidRDefault="008D49C8">
            <w:pPr>
              <w:pStyle w:val="ConsPlusNormal"/>
              <w:jc w:val="center"/>
            </w:pPr>
            <w:r>
              <w:t>89836</w:t>
            </w:r>
          </w:p>
        </w:tc>
        <w:tc>
          <w:tcPr>
            <w:tcW w:w="1191" w:type="dxa"/>
          </w:tcPr>
          <w:p w:rsidR="008D49C8" w:rsidRDefault="008D49C8">
            <w:pPr>
              <w:pStyle w:val="ConsPlusNormal"/>
              <w:jc w:val="center"/>
            </w:pPr>
            <w:r>
              <w:t>89894</w:t>
            </w:r>
          </w:p>
        </w:tc>
        <w:tc>
          <w:tcPr>
            <w:tcW w:w="1191" w:type="dxa"/>
          </w:tcPr>
          <w:p w:rsidR="008D49C8" w:rsidRDefault="008D49C8">
            <w:pPr>
              <w:pStyle w:val="ConsPlusNormal"/>
              <w:jc w:val="center"/>
            </w:pPr>
            <w:r>
              <w:t>102243</w:t>
            </w:r>
          </w:p>
        </w:tc>
        <w:tc>
          <w:tcPr>
            <w:tcW w:w="1191" w:type="dxa"/>
          </w:tcPr>
          <w:p w:rsidR="008D49C8" w:rsidRDefault="008D49C8">
            <w:pPr>
              <w:pStyle w:val="ConsPlusNormal"/>
              <w:jc w:val="center"/>
            </w:pPr>
            <w:r>
              <w:t>115966</w:t>
            </w:r>
          </w:p>
        </w:tc>
        <w:tc>
          <w:tcPr>
            <w:tcW w:w="1191" w:type="dxa"/>
          </w:tcPr>
          <w:p w:rsidR="008D49C8" w:rsidRDefault="008D49C8">
            <w:pPr>
              <w:pStyle w:val="ConsPlusNormal"/>
              <w:jc w:val="center"/>
            </w:pPr>
            <w:r>
              <w:t>131902</w:t>
            </w:r>
          </w:p>
        </w:tc>
        <w:tc>
          <w:tcPr>
            <w:tcW w:w="1191" w:type="dxa"/>
          </w:tcPr>
          <w:p w:rsidR="008D49C8" w:rsidRDefault="008D49C8">
            <w:pPr>
              <w:pStyle w:val="ConsPlusNormal"/>
              <w:jc w:val="center"/>
            </w:pPr>
            <w:r>
              <w:t>139700</w:t>
            </w:r>
          </w:p>
        </w:tc>
        <w:tc>
          <w:tcPr>
            <w:tcW w:w="1191" w:type="dxa"/>
          </w:tcPr>
          <w:p w:rsidR="008D49C8" w:rsidRDefault="008D49C8">
            <w:pPr>
              <w:pStyle w:val="ConsPlusNormal"/>
              <w:jc w:val="center"/>
            </w:pPr>
            <w:r>
              <w:t>159700</w:t>
            </w:r>
          </w:p>
        </w:tc>
      </w:tr>
      <w:tr w:rsidR="008D49C8">
        <w:tc>
          <w:tcPr>
            <w:tcW w:w="454" w:type="dxa"/>
          </w:tcPr>
          <w:p w:rsidR="008D49C8" w:rsidRDefault="008D49C8">
            <w:pPr>
              <w:pStyle w:val="ConsPlusNormal"/>
              <w:jc w:val="center"/>
            </w:pPr>
            <w:r>
              <w:t>2</w:t>
            </w:r>
          </w:p>
        </w:tc>
        <w:tc>
          <w:tcPr>
            <w:tcW w:w="3875" w:type="dxa"/>
          </w:tcPr>
          <w:p w:rsidR="008D49C8" w:rsidRDefault="008D49C8">
            <w:pPr>
              <w:pStyle w:val="ConsPlusNormal"/>
            </w:pPr>
            <w:r>
              <w:t xml:space="preserve">Прирост инвестиций в основной капитал без учета бюджетных средств, в том числе по видам экономической деятельности </w:t>
            </w:r>
            <w:hyperlink w:anchor="P1804" w:history="1">
              <w:r>
                <w:rPr>
                  <w:color w:val="0000FF"/>
                </w:rPr>
                <w:t>&lt;**&gt;</w:t>
              </w:r>
            </w:hyperlink>
          </w:p>
        </w:tc>
        <w:tc>
          <w:tcPr>
            <w:tcW w:w="1871" w:type="dxa"/>
          </w:tcPr>
          <w:p w:rsidR="008D49C8" w:rsidRDefault="008D49C8">
            <w:pPr>
              <w:pStyle w:val="ConsPlusNormal"/>
              <w:jc w:val="center"/>
            </w:pPr>
            <w:r>
              <w:t>% от предыдущего года</w:t>
            </w:r>
          </w:p>
        </w:tc>
        <w:tc>
          <w:tcPr>
            <w:tcW w:w="1191" w:type="dxa"/>
          </w:tcPr>
          <w:p w:rsidR="008D49C8" w:rsidRDefault="008D49C8">
            <w:pPr>
              <w:pStyle w:val="ConsPlusNormal"/>
              <w:jc w:val="center"/>
            </w:pPr>
            <w:r>
              <w:t>25,9</w:t>
            </w:r>
          </w:p>
        </w:tc>
        <w:tc>
          <w:tcPr>
            <w:tcW w:w="1191" w:type="dxa"/>
          </w:tcPr>
          <w:p w:rsidR="008D49C8" w:rsidRDefault="008D49C8">
            <w:pPr>
              <w:pStyle w:val="ConsPlusNormal"/>
              <w:jc w:val="center"/>
            </w:pPr>
            <w:r>
              <w:t>-5,5</w:t>
            </w:r>
          </w:p>
        </w:tc>
        <w:tc>
          <w:tcPr>
            <w:tcW w:w="1191" w:type="dxa"/>
          </w:tcPr>
          <w:p w:rsidR="008D49C8" w:rsidRDefault="008D49C8">
            <w:pPr>
              <w:pStyle w:val="ConsPlusNormal"/>
              <w:jc w:val="center"/>
            </w:pPr>
            <w:r>
              <w:t>5,9</w:t>
            </w:r>
          </w:p>
        </w:tc>
        <w:tc>
          <w:tcPr>
            <w:tcW w:w="1191" w:type="dxa"/>
          </w:tcPr>
          <w:p w:rsidR="008D49C8" w:rsidRDefault="008D49C8">
            <w:pPr>
              <w:pStyle w:val="ConsPlusNormal"/>
              <w:jc w:val="center"/>
            </w:pPr>
            <w:r>
              <w:t>6,4</w:t>
            </w:r>
          </w:p>
        </w:tc>
        <w:tc>
          <w:tcPr>
            <w:tcW w:w="1191" w:type="dxa"/>
          </w:tcPr>
          <w:p w:rsidR="008D49C8" w:rsidRDefault="008D49C8">
            <w:pPr>
              <w:pStyle w:val="ConsPlusNormal"/>
              <w:jc w:val="center"/>
            </w:pPr>
            <w:r>
              <w:t>6,9</w:t>
            </w:r>
          </w:p>
        </w:tc>
        <w:tc>
          <w:tcPr>
            <w:tcW w:w="1191" w:type="dxa"/>
          </w:tcPr>
          <w:p w:rsidR="008D49C8" w:rsidRDefault="008D49C8">
            <w:pPr>
              <w:pStyle w:val="ConsPlusNormal"/>
              <w:jc w:val="center"/>
            </w:pPr>
            <w:r>
              <w:t>7,4</w:t>
            </w:r>
          </w:p>
        </w:tc>
        <w:tc>
          <w:tcPr>
            <w:tcW w:w="1191" w:type="dxa"/>
          </w:tcPr>
          <w:p w:rsidR="008D49C8" w:rsidRDefault="008D49C8">
            <w:pPr>
              <w:pStyle w:val="ConsPlusNormal"/>
              <w:jc w:val="center"/>
            </w:pPr>
            <w:r>
              <w:t>7,9</w:t>
            </w:r>
          </w:p>
        </w:tc>
      </w:tr>
      <w:tr w:rsidR="008D49C8">
        <w:tc>
          <w:tcPr>
            <w:tcW w:w="454" w:type="dxa"/>
          </w:tcPr>
          <w:p w:rsidR="008D49C8" w:rsidRDefault="008D49C8">
            <w:pPr>
              <w:pStyle w:val="ConsPlusNormal"/>
            </w:pPr>
          </w:p>
        </w:tc>
        <w:tc>
          <w:tcPr>
            <w:tcW w:w="3875" w:type="dxa"/>
          </w:tcPr>
          <w:p w:rsidR="008D49C8" w:rsidRDefault="008D49C8">
            <w:pPr>
              <w:pStyle w:val="ConsPlusNormal"/>
            </w:pPr>
            <w:r>
              <w:t>промышленность</w:t>
            </w:r>
          </w:p>
        </w:tc>
        <w:tc>
          <w:tcPr>
            <w:tcW w:w="1871" w:type="dxa"/>
          </w:tcPr>
          <w:p w:rsidR="008D49C8" w:rsidRDefault="008D49C8">
            <w:pPr>
              <w:pStyle w:val="ConsPlusNormal"/>
            </w:pPr>
          </w:p>
        </w:tc>
        <w:tc>
          <w:tcPr>
            <w:tcW w:w="1191" w:type="dxa"/>
          </w:tcPr>
          <w:p w:rsidR="008D49C8" w:rsidRDefault="008D49C8">
            <w:pPr>
              <w:pStyle w:val="ConsPlusNormal"/>
              <w:jc w:val="center"/>
            </w:pPr>
            <w:r>
              <w:t>51,0</w:t>
            </w:r>
          </w:p>
        </w:tc>
        <w:tc>
          <w:tcPr>
            <w:tcW w:w="1191" w:type="dxa"/>
          </w:tcPr>
          <w:p w:rsidR="008D49C8" w:rsidRDefault="008D49C8">
            <w:pPr>
              <w:pStyle w:val="ConsPlusNormal"/>
              <w:jc w:val="center"/>
            </w:pPr>
            <w:r>
              <w:t>-1,7</w:t>
            </w:r>
          </w:p>
        </w:tc>
        <w:tc>
          <w:tcPr>
            <w:tcW w:w="1191" w:type="dxa"/>
          </w:tcPr>
          <w:p w:rsidR="008D49C8" w:rsidRDefault="008D49C8">
            <w:pPr>
              <w:pStyle w:val="ConsPlusNormal"/>
              <w:jc w:val="center"/>
            </w:pPr>
            <w:r>
              <w:t>9,2</w:t>
            </w:r>
          </w:p>
        </w:tc>
        <w:tc>
          <w:tcPr>
            <w:tcW w:w="1191" w:type="dxa"/>
          </w:tcPr>
          <w:p w:rsidR="008D49C8" w:rsidRDefault="008D49C8">
            <w:pPr>
              <w:pStyle w:val="ConsPlusNormal"/>
              <w:jc w:val="center"/>
            </w:pPr>
            <w:r>
              <w:t>9,1</w:t>
            </w:r>
          </w:p>
        </w:tc>
        <w:tc>
          <w:tcPr>
            <w:tcW w:w="1191" w:type="dxa"/>
          </w:tcPr>
          <w:p w:rsidR="008D49C8" w:rsidRDefault="008D49C8">
            <w:pPr>
              <w:pStyle w:val="ConsPlusNormal"/>
              <w:jc w:val="center"/>
            </w:pPr>
            <w:r>
              <w:t>9,1</w:t>
            </w:r>
          </w:p>
        </w:tc>
        <w:tc>
          <w:tcPr>
            <w:tcW w:w="1191" w:type="dxa"/>
          </w:tcPr>
          <w:p w:rsidR="008D49C8" w:rsidRDefault="008D49C8">
            <w:pPr>
              <w:pStyle w:val="ConsPlusNormal"/>
              <w:jc w:val="center"/>
            </w:pPr>
            <w:r>
              <w:t>9,2</w:t>
            </w:r>
          </w:p>
        </w:tc>
        <w:tc>
          <w:tcPr>
            <w:tcW w:w="1191" w:type="dxa"/>
          </w:tcPr>
          <w:p w:rsidR="008D49C8" w:rsidRDefault="008D49C8">
            <w:pPr>
              <w:pStyle w:val="ConsPlusNormal"/>
              <w:jc w:val="center"/>
            </w:pPr>
            <w:r>
              <w:t>9,3</w:t>
            </w:r>
          </w:p>
        </w:tc>
      </w:tr>
      <w:tr w:rsidR="008D49C8">
        <w:tc>
          <w:tcPr>
            <w:tcW w:w="454" w:type="dxa"/>
          </w:tcPr>
          <w:p w:rsidR="008D49C8" w:rsidRDefault="008D49C8">
            <w:pPr>
              <w:pStyle w:val="ConsPlusNormal"/>
            </w:pPr>
          </w:p>
        </w:tc>
        <w:tc>
          <w:tcPr>
            <w:tcW w:w="3875" w:type="dxa"/>
          </w:tcPr>
          <w:p w:rsidR="008D49C8" w:rsidRDefault="008D49C8">
            <w:pPr>
              <w:pStyle w:val="ConsPlusNormal"/>
            </w:pPr>
            <w:r>
              <w:t>сельское хозяйство</w:t>
            </w:r>
          </w:p>
        </w:tc>
        <w:tc>
          <w:tcPr>
            <w:tcW w:w="1871" w:type="dxa"/>
          </w:tcPr>
          <w:p w:rsidR="008D49C8" w:rsidRDefault="008D49C8">
            <w:pPr>
              <w:pStyle w:val="ConsPlusNormal"/>
            </w:pPr>
          </w:p>
        </w:tc>
        <w:tc>
          <w:tcPr>
            <w:tcW w:w="1191" w:type="dxa"/>
          </w:tcPr>
          <w:p w:rsidR="008D49C8" w:rsidRDefault="008D49C8">
            <w:pPr>
              <w:pStyle w:val="ConsPlusNormal"/>
              <w:jc w:val="center"/>
            </w:pPr>
            <w:r>
              <w:t>29,2</w:t>
            </w:r>
          </w:p>
        </w:tc>
        <w:tc>
          <w:tcPr>
            <w:tcW w:w="1191" w:type="dxa"/>
          </w:tcPr>
          <w:p w:rsidR="008D49C8" w:rsidRDefault="008D49C8">
            <w:pPr>
              <w:pStyle w:val="ConsPlusNormal"/>
              <w:jc w:val="center"/>
            </w:pPr>
            <w:r>
              <w:t>-6,0</w:t>
            </w:r>
          </w:p>
        </w:tc>
        <w:tc>
          <w:tcPr>
            <w:tcW w:w="1191" w:type="dxa"/>
          </w:tcPr>
          <w:p w:rsidR="008D49C8" w:rsidRDefault="008D49C8">
            <w:pPr>
              <w:pStyle w:val="ConsPlusNormal"/>
              <w:jc w:val="center"/>
            </w:pPr>
            <w:r>
              <w:t>5,1</w:t>
            </w:r>
          </w:p>
        </w:tc>
        <w:tc>
          <w:tcPr>
            <w:tcW w:w="1191" w:type="dxa"/>
          </w:tcPr>
          <w:p w:rsidR="008D49C8" w:rsidRDefault="008D49C8">
            <w:pPr>
              <w:pStyle w:val="ConsPlusNormal"/>
              <w:jc w:val="center"/>
            </w:pPr>
            <w:r>
              <w:t>5,1</w:t>
            </w:r>
          </w:p>
        </w:tc>
        <w:tc>
          <w:tcPr>
            <w:tcW w:w="1191" w:type="dxa"/>
          </w:tcPr>
          <w:p w:rsidR="008D49C8" w:rsidRDefault="008D49C8">
            <w:pPr>
              <w:pStyle w:val="ConsPlusNormal"/>
              <w:jc w:val="center"/>
            </w:pPr>
            <w:r>
              <w:t>5,5</w:t>
            </w:r>
          </w:p>
        </w:tc>
        <w:tc>
          <w:tcPr>
            <w:tcW w:w="1191" w:type="dxa"/>
          </w:tcPr>
          <w:p w:rsidR="008D49C8" w:rsidRDefault="008D49C8">
            <w:pPr>
              <w:pStyle w:val="ConsPlusNormal"/>
              <w:jc w:val="center"/>
            </w:pPr>
            <w:r>
              <w:t>5,5</w:t>
            </w:r>
          </w:p>
        </w:tc>
        <w:tc>
          <w:tcPr>
            <w:tcW w:w="1191" w:type="dxa"/>
          </w:tcPr>
          <w:p w:rsidR="008D49C8" w:rsidRDefault="008D49C8">
            <w:pPr>
              <w:pStyle w:val="ConsPlusNormal"/>
              <w:jc w:val="center"/>
            </w:pPr>
            <w:r>
              <w:t>5,5</w:t>
            </w:r>
          </w:p>
        </w:tc>
      </w:tr>
      <w:tr w:rsidR="008D49C8">
        <w:tc>
          <w:tcPr>
            <w:tcW w:w="454" w:type="dxa"/>
          </w:tcPr>
          <w:p w:rsidR="008D49C8" w:rsidRDefault="008D49C8">
            <w:pPr>
              <w:pStyle w:val="ConsPlusNormal"/>
            </w:pPr>
          </w:p>
        </w:tc>
        <w:tc>
          <w:tcPr>
            <w:tcW w:w="3875" w:type="dxa"/>
          </w:tcPr>
          <w:p w:rsidR="008D49C8" w:rsidRDefault="008D49C8">
            <w:pPr>
              <w:pStyle w:val="ConsPlusNormal"/>
            </w:pPr>
            <w:r>
              <w:t>оптовая и розничная торговля, платные услуги</w:t>
            </w:r>
          </w:p>
        </w:tc>
        <w:tc>
          <w:tcPr>
            <w:tcW w:w="1871" w:type="dxa"/>
          </w:tcPr>
          <w:p w:rsidR="008D49C8" w:rsidRDefault="008D49C8">
            <w:pPr>
              <w:pStyle w:val="ConsPlusNormal"/>
            </w:pPr>
          </w:p>
        </w:tc>
        <w:tc>
          <w:tcPr>
            <w:tcW w:w="1191" w:type="dxa"/>
          </w:tcPr>
          <w:p w:rsidR="008D49C8" w:rsidRDefault="008D49C8">
            <w:pPr>
              <w:pStyle w:val="ConsPlusNormal"/>
              <w:jc w:val="center"/>
            </w:pPr>
            <w:r>
              <w:t>-14,4</w:t>
            </w:r>
          </w:p>
        </w:tc>
        <w:tc>
          <w:tcPr>
            <w:tcW w:w="1191" w:type="dxa"/>
          </w:tcPr>
          <w:p w:rsidR="008D49C8" w:rsidRDefault="008D49C8">
            <w:pPr>
              <w:pStyle w:val="ConsPlusNormal"/>
              <w:jc w:val="center"/>
            </w:pPr>
            <w:r>
              <w:t>-7,6</w:t>
            </w:r>
          </w:p>
        </w:tc>
        <w:tc>
          <w:tcPr>
            <w:tcW w:w="1191" w:type="dxa"/>
          </w:tcPr>
          <w:p w:rsidR="008D49C8" w:rsidRDefault="008D49C8">
            <w:pPr>
              <w:pStyle w:val="ConsPlusNormal"/>
              <w:jc w:val="center"/>
            </w:pPr>
            <w:r>
              <w:t>3,2</w:t>
            </w:r>
          </w:p>
        </w:tc>
        <w:tc>
          <w:tcPr>
            <w:tcW w:w="1191" w:type="dxa"/>
          </w:tcPr>
          <w:p w:rsidR="008D49C8" w:rsidRDefault="008D49C8">
            <w:pPr>
              <w:pStyle w:val="ConsPlusNormal"/>
              <w:jc w:val="center"/>
            </w:pPr>
            <w:r>
              <w:t>3,3</w:t>
            </w:r>
          </w:p>
        </w:tc>
        <w:tc>
          <w:tcPr>
            <w:tcW w:w="1191" w:type="dxa"/>
          </w:tcPr>
          <w:p w:rsidR="008D49C8" w:rsidRDefault="008D49C8">
            <w:pPr>
              <w:pStyle w:val="ConsPlusNormal"/>
              <w:jc w:val="center"/>
            </w:pPr>
            <w:r>
              <w:t>3,5</w:t>
            </w:r>
          </w:p>
        </w:tc>
        <w:tc>
          <w:tcPr>
            <w:tcW w:w="1191" w:type="dxa"/>
          </w:tcPr>
          <w:p w:rsidR="008D49C8" w:rsidRDefault="008D49C8">
            <w:pPr>
              <w:pStyle w:val="ConsPlusNormal"/>
              <w:jc w:val="center"/>
            </w:pPr>
            <w:r>
              <w:t>3,6</w:t>
            </w:r>
          </w:p>
        </w:tc>
        <w:tc>
          <w:tcPr>
            <w:tcW w:w="1191" w:type="dxa"/>
          </w:tcPr>
          <w:p w:rsidR="008D49C8" w:rsidRDefault="008D49C8">
            <w:pPr>
              <w:pStyle w:val="ConsPlusNormal"/>
              <w:jc w:val="center"/>
            </w:pPr>
            <w:r>
              <w:t>3,8</w:t>
            </w:r>
          </w:p>
        </w:tc>
      </w:tr>
      <w:tr w:rsidR="008D49C8">
        <w:tc>
          <w:tcPr>
            <w:tcW w:w="454" w:type="dxa"/>
          </w:tcPr>
          <w:p w:rsidR="008D49C8" w:rsidRDefault="008D49C8">
            <w:pPr>
              <w:pStyle w:val="ConsPlusNormal"/>
            </w:pPr>
          </w:p>
        </w:tc>
        <w:tc>
          <w:tcPr>
            <w:tcW w:w="3875" w:type="dxa"/>
          </w:tcPr>
          <w:p w:rsidR="008D49C8" w:rsidRDefault="008D49C8">
            <w:pPr>
              <w:pStyle w:val="ConsPlusNormal"/>
            </w:pPr>
            <w:r>
              <w:t>социальное обеспечение</w:t>
            </w:r>
          </w:p>
        </w:tc>
        <w:tc>
          <w:tcPr>
            <w:tcW w:w="1871" w:type="dxa"/>
          </w:tcPr>
          <w:p w:rsidR="008D49C8" w:rsidRDefault="008D49C8">
            <w:pPr>
              <w:pStyle w:val="ConsPlusNormal"/>
            </w:pPr>
          </w:p>
        </w:tc>
        <w:tc>
          <w:tcPr>
            <w:tcW w:w="1191" w:type="dxa"/>
          </w:tcPr>
          <w:p w:rsidR="008D49C8" w:rsidRDefault="008D49C8">
            <w:pPr>
              <w:pStyle w:val="ConsPlusNormal"/>
              <w:jc w:val="center"/>
            </w:pPr>
            <w:r>
              <w:t>40,3</w:t>
            </w:r>
          </w:p>
        </w:tc>
        <w:tc>
          <w:tcPr>
            <w:tcW w:w="1191" w:type="dxa"/>
          </w:tcPr>
          <w:p w:rsidR="008D49C8" w:rsidRDefault="008D49C8">
            <w:pPr>
              <w:pStyle w:val="ConsPlusNormal"/>
              <w:jc w:val="center"/>
            </w:pPr>
            <w:r>
              <w:t>-7,7</w:t>
            </w:r>
          </w:p>
        </w:tc>
        <w:tc>
          <w:tcPr>
            <w:tcW w:w="1191" w:type="dxa"/>
          </w:tcPr>
          <w:p w:rsidR="008D49C8" w:rsidRDefault="008D49C8">
            <w:pPr>
              <w:pStyle w:val="ConsPlusNormal"/>
              <w:jc w:val="center"/>
            </w:pPr>
            <w:r>
              <w:t>3,2</w:t>
            </w:r>
          </w:p>
        </w:tc>
        <w:tc>
          <w:tcPr>
            <w:tcW w:w="1191" w:type="dxa"/>
          </w:tcPr>
          <w:p w:rsidR="008D49C8" w:rsidRDefault="008D49C8">
            <w:pPr>
              <w:pStyle w:val="ConsPlusNormal"/>
              <w:jc w:val="center"/>
            </w:pPr>
            <w:r>
              <w:t>3,3</w:t>
            </w:r>
          </w:p>
        </w:tc>
        <w:tc>
          <w:tcPr>
            <w:tcW w:w="1191" w:type="dxa"/>
          </w:tcPr>
          <w:p w:rsidR="008D49C8" w:rsidRDefault="008D49C8">
            <w:pPr>
              <w:pStyle w:val="ConsPlusNormal"/>
              <w:jc w:val="center"/>
            </w:pPr>
            <w:r>
              <w:t>3,5</w:t>
            </w:r>
          </w:p>
        </w:tc>
        <w:tc>
          <w:tcPr>
            <w:tcW w:w="1191" w:type="dxa"/>
          </w:tcPr>
          <w:p w:rsidR="008D49C8" w:rsidRDefault="008D49C8">
            <w:pPr>
              <w:pStyle w:val="ConsPlusNormal"/>
              <w:jc w:val="center"/>
            </w:pPr>
            <w:r>
              <w:t>3,6</w:t>
            </w:r>
          </w:p>
        </w:tc>
        <w:tc>
          <w:tcPr>
            <w:tcW w:w="1191" w:type="dxa"/>
          </w:tcPr>
          <w:p w:rsidR="008D49C8" w:rsidRDefault="008D49C8">
            <w:pPr>
              <w:pStyle w:val="ConsPlusNormal"/>
              <w:jc w:val="center"/>
            </w:pPr>
            <w:r>
              <w:t>3,9</w:t>
            </w:r>
          </w:p>
        </w:tc>
      </w:tr>
      <w:tr w:rsidR="008D49C8">
        <w:tc>
          <w:tcPr>
            <w:tcW w:w="454" w:type="dxa"/>
          </w:tcPr>
          <w:p w:rsidR="008D49C8" w:rsidRDefault="008D49C8">
            <w:pPr>
              <w:pStyle w:val="ConsPlusNormal"/>
            </w:pPr>
          </w:p>
        </w:tc>
        <w:tc>
          <w:tcPr>
            <w:tcW w:w="3875" w:type="dxa"/>
          </w:tcPr>
          <w:p w:rsidR="008D49C8" w:rsidRDefault="008D49C8">
            <w:pPr>
              <w:pStyle w:val="ConsPlusNormal"/>
            </w:pPr>
            <w:r>
              <w:t>физическая культура, спорт и туризм</w:t>
            </w:r>
          </w:p>
        </w:tc>
        <w:tc>
          <w:tcPr>
            <w:tcW w:w="1871" w:type="dxa"/>
          </w:tcPr>
          <w:p w:rsidR="008D49C8" w:rsidRDefault="008D49C8">
            <w:pPr>
              <w:pStyle w:val="ConsPlusNormal"/>
            </w:pPr>
          </w:p>
        </w:tc>
        <w:tc>
          <w:tcPr>
            <w:tcW w:w="1191" w:type="dxa"/>
          </w:tcPr>
          <w:p w:rsidR="008D49C8" w:rsidRDefault="008D49C8">
            <w:pPr>
              <w:pStyle w:val="ConsPlusNormal"/>
              <w:jc w:val="center"/>
            </w:pPr>
            <w:r>
              <w:t>3,8</w:t>
            </w:r>
          </w:p>
        </w:tc>
        <w:tc>
          <w:tcPr>
            <w:tcW w:w="1191" w:type="dxa"/>
          </w:tcPr>
          <w:p w:rsidR="008D49C8" w:rsidRDefault="008D49C8">
            <w:pPr>
              <w:pStyle w:val="ConsPlusNormal"/>
              <w:jc w:val="center"/>
            </w:pPr>
            <w:r>
              <w:t>-7,7</w:t>
            </w:r>
          </w:p>
        </w:tc>
        <w:tc>
          <w:tcPr>
            <w:tcW w:w="1191" w:type="dxa"/>
          </w:tcPr>
          <w:p w:rsidR="008D49C8" w:rsidRDefault="008D49C8">
            <w:pPr>
              <w:pStyle w:val="ConsPlusNormal"/>
              <w:jc w:val="center"/>
            </w:pPr>
            <w:r>
              <w:t>3,2</w:t>
            </w:r>
          </w:p>
        </w:tc>
        <w:tc>
          <w:tcPr>
            <w:tcW w:w="1191" w:type="dxa"/>
          </w:tcPr>
          <w:p w:rsidR="008D49C8" w:rsidRDefault="008D49C8">
            <w:pPr>
              <w:pStyle w:val="ConsPlusNormal"/>
              <w:jc w:val="center"/>
            </w:pPr>
            <w:r>
              <w:t>3,3</w:t>
            </w:r>
          </w:p>
        </w:tc>
        <w:tc>
          <w:tcPr>
            <w:tcW w:w="1191" w:type="dxa"/>
          </w:tcPr>
          <w:p w:rsidR="008D49C8" w:rsidRDefault="008D49C8">
            <w:pPr>
              <w:pStyle w:val="ConsPlusNormal"/>
              <w:jc w:val="center"/>
            </w:pPr>
            <w:r>
              <w:t>3,5</w:t>
            </w:r>
          </w:p>
        </w:tc>
        <w:tc>
          <w:tcPr>
            <w:tcW w:w="1191" w:type="dxa"/>
          </w:tcPr>
          <w:p w:rsidR="008D49C8" w:rsidRDefault="008D49C8">
            <w:pPr>
              <w:pStyle w:val="ConsPlusNormal"/>
              <w:jc w:val="center"/>
            </w:pPr>
            <w:r>
              <w:t>3,6</w:t>
            </w:r>
          </w:p>
        </w:tc>
        <w:tc>
          <w:tcPr>
            <w:tcW w:w="1191" w:type="dxa"/>
          </w:tcPr>
          <w:p w:rsidR="008D49C8" w:rsidRDefault="008D49C8">
            <w:pPr>
              <w:pStyle w:val="ConsPlusNormal"/>
              <w:jc w:val="center"/>
            </w:pPr>
            <w:r>
              <w:t>3,9</w:t>
            </w:r>
          </w:p>
        </w:tc>
      </w:tr>
      <w:tr w:rsidR="008D49C8">
        <w:tc>
          <w:tcPr>
            <w:tcW w:w="454" w:type="dxa"/>
          </w:tcPr>
          <w:p w:rsidR="008D49C8" w:rsidRDefault="008D49C8">
            <w:pPr>
              <w:pStyle w:val="ConsPlusNormal"/>
            </w:pPr>
          </w:p>
        </w:tc>
        <w:tc>
          <w:tcPr>
            <w:tcW w:w="3875" w:type="dxa"/>
          </w:tcPr>
          <w:p w:rsidR="008D49C8" w:rsidRDefault="008D49C8">
            <w:pPr>
              <w:pStyle w:val="ConsPlusNormal"/>
            </w:pPr>
            <w:r>
              <w:t>культура</w:t>
            </w:r>
          </w:p>
        </w:tc>
        <w:tc>
          <w:tcPr>
            <w:tcW w:w="1871" w:type="dxa"/>
          </w:tcPr>
          <w:p w:rsidR="008D49C8" w:rsidRDefault="008D49C8">
            <w:pPr>
              <w:pStyle w:val="ConsPlusNormal"/>
            </w:pPr>
          </w:p>
        </w:tc>
        <w:tc>
          <w:tcPr>
            <w:tcW w:w="1191" w:type="dxa"/>
          </w:tcPr>
          <w:p w:rsidR="008D49C8" w:rsidRDefault="008D49C8">
            <w:pPr>
              <w:pStyle w:val="ConsPlusNormal"/>
              <w:jc w:val="center"/>
            </w:pPr>
            <w:r>
              <w:t>3,8</w:t>
            </w:r>
          </w:p>
        </w:tc>
        <w:tc>
          <w:tcPr>
            <w:tcW w:w="1191" w:type="dxa"/>
          </w:tcPr>
          <w:p w:rsidR="008D49C8" w:rsidRDefault="008D49C8">
            <w:pPr>
              <w:pStyle w:val="ConsPlusNormal"/>
              <w:jc w:val="center"/>
            </w:pPr>
            <w:r>
              <w:t>-7,7</w:t>
            </w:r>
          </w:p>
        </w:tc>
        <w:tc>
          <w:tcPr>
            <w:tcW w:w="1191" w:type="dxa"/>
          </w:tcPr>
          <w:p w:rsidR="008D49C8" w:rsidRDefault="008D49C8">
            <w:pPr>
              <w:pStyle w:val="ConsPlusNormal"/>
              <w:jc w:val="center"/>
            </w:pPr>
            <w:r>
              <w:t>3,2</w:t>
            </w:r>
          </w:p>
        </w:tc>
        <w:tc>
          <w:tcPr>
            <w:tcW w:w="1191" w:type="dxa"/>
          </w:tcPr>
          <w:p w:rsidR="008D49C8" w:rsidRDefault="008D49C8">
            <w:pPr>
              <w:pStyle w:val="ConsPlusNormal"/>
              <w:jc w:val="center"/>
            </w:pPr>
            <w:r>
              <w:t>3,3</w:t>
            </w:r>
          </w:p>
        </w:tc>
        <w:tc>
          <w:tcPr>
            <w:tcW w:w="1191" w:type="dxa"/>
          </w:tcPr>
          <w:p w:rsidR="008D49C8" w:rsidRDefault="008D49C8">
            <w:pPr>
              <w:pStyle w:val="ConsPlusNormal"/>
              <w:jc w:val="center"/>
            </w:pPr>
            <w:r>
              <w:t>3,5</w:t>
            </w:r>
          </w:p>
        </w:tc>
        <w:tc>
          <w:tcPr>
            <w:tcW w:w="1191" w:type="dxa"/>
          </w:tcPr>
          <w:p w:rsidR="008D49C8" w:rsidRDefault="008D49C8">
            <w:pPr>
              <w:pStyle w:val="ConsPlusNormal"/>
              <w:jc w:val="center"/>
            </w:pPr>
            <w:r>
              <w:t>3,6</w:t>
            </w:r>
          </w:p>
        </w:tc>
        <w:tc>
          <w:tcPr>
            <w:tcW w:w="1191" w:type="dxa"/>
          </w:tcPr>
          <w:p w:rsidR="008D49C8" w:rsidRDefault="008D49C8">
            <w:pPr>
              <w:pStyle w:val="ConsPlusNormal"/>
              <w:jc w:val="center"/>
            </w:pPr>
            <w:r>
              <w:t>3,9</w:t>
            </w:r>
          </w:p>
        </w:tc>
      </w:tr>
      <w:tr w:rsidR="008D49C8">
        <w:tc>
          <w:tcPr>
            <w:tcW w:w="454" w:type="dxa"/>
          </w:tcPr>
          <w:p w:rsidR="008D49C8" w:rsidRDefault="008D49C8">
            <w:pPr>
              <w:pStyle w:val="ConsPlusNormal"/>
            </w:pPr>
          </w:p>
        </w:tc>
        <w:tc>
          <w:tcPr>
            <w:tcW w:w="3875" w:type="dxa"/>
          </w:tcPr>
          <w:p w:rsidR="008D49C8" w:rsidRDefault="008D49C8">
            <w:pPr>
              <w:pStyle w:val="ConsPlusNormal"/>
            </w:pPr>
            <w:r>
              <w:t>образование</w:t>
            </w:r>
          </w:p>
        </w:tc>
        <w:tc>
          <w:tcPr>
            <w:tcW w:w="1871" w:type="dxa"/>
          </w:tcPr>
          <w:p w:rsidR="008D49C8" w:rsidRDefault="008D49C8">
            <w:pPr>
              <w:pStyle w:val="ConsPlusNormal"/>
            </w:pPr>
          </w:p>
        </w:tc>
        <w:tc>
          <w:tcPr>
            <w:tcW w:w="1191" w:type="dxa"/>
          </w:tcPr>
          <w:p w:rsidR="008D49C8" w:rsidRDefault="008D49C8">
            <w:pPr>
              <w:pStyle w:val="ConsPlusNormal"/>
              <w:jc w:val="center"/>
            </w:pPr>
            <w:r>
              <w:t>10,6</w:t>
            </w:r>
          </w:p>
        </w:tc>
        <w:tc>
          <w:tcPr>
            <w:tcW w:w="1191" w:type="dxa"/>
          </w:tcPr>
          <w:p w:rsidR="008D49C8" w:rsidRDefault="008D49C8">
            <w:pPr>
              <w:pStyle w:val="ConsPlusNormal"/>
              <w:jc w:val="center"/>
            </w:pPr>
            <w:r>
              <w:t>-6,8</w:t>
            </w:r>
          </w:p>
        </w:tc>
        <w:tc>
          <w:tcPr>
            <w:tcW w:w="1191" w:type="dxa"/>
          </w:tcPr>
          <w:p w:rsidR="008D49C8" w:rsidRDefault="008D49C8">
            <w:pPr>
              <w:pStyle w:val="ConsPlusNormal"/>
              <w:jc w:val="center"/>
            </w:pPr>
            <w:r>
              <w:t>4,2</w:t>
            </w:r>
          </w:p>
        </w:tc>
        <w:tc>
          <w:tcPr>
            <w:tcW w:w="1191" w:type="dxa"/>
          </w:tcPr>
          <w:p w:rsidR="008D49C8" w:rsidRDefault="008D49C8">
            <w:pPr>
              <w:pStyle w:val="ConsPlusNormal"/>
              <w:jc w:val="center"/>
            </w:pPr>
            <w:r>
              <w:t>4,7</w:t>
            </w:r>
          </w:p>
        </w:tc>
        <w:tc>
          <w:tcPr>
            <w:tcW w:w="1191" w:type="dxa"/>
          </w:tcPr>
          <w:p w:rsidR="008D49C8" w:rsidRDefault="008D49C8">
            <w:pPr>
              <w:pStyle w:val="ConsPlusNormal"/>
              <w:jc w:val="center"/>
            </w:pPr>
            <w:r>
              <w:t>4,7</w:t>
            </w:r>
          </w:p>
        </w:tc>
        <w:tc>
          <w:tcPr>
            <w:tcW w:w="1191" w:type="dxa"/>
          </w:tcPr>
          <w:p w:rsidR="008D49C8" w:rsidRDefault="008D49C8">
            <w:pPr>
              <w:pStyle w:val="ConsPlusNormal"/>
              <w:jc w:val="center"/>
            </w:pPr>
            <w:r>
              <w:t>4,8</w:t>
            </w:r>
          </w:p>
        </w:tc>
        <w:tc>
          <w:tcPr>
            <w:tcW w:w="1191" w:type="dxa"/>
          </w:tcPr>
          <w:p w:rsidR="008D49C8" w:rsidRDefault="008D49C8">
            <w:pPr>
              <w:pStyle w:val="ConsPlusNormal"/>
              <w:jc w:val="center"/>
            </w:pPr>
            <w:r>
              <w:t>4,8</w:t>
            </w:r>
          </w:p>
        </w:tc>
      </w:tr>
      <w:tr w:rsidR="008D49C8">
        <w:tc>
          <w:tcPr>
            <w:tcW w:w="454" w:type="dxa"/>
          </w:tcPr>
          <w:p w:rsidR="008D49C8" w:rsidRDefault="008D49C8">
            <w:pPr>
              <w:pStyle w:val="ConsPlusNormal"/>
            </w:pPr>
          </w:p>
        </w:tc>
        <w:tc>
          <w:tcPr>
            <w:tcW w:w="3875" w:type="dxa"/>
          </w:tcPr>
          <w:p w:rsidR="008D49C8" w:rsidRDefault="008D49C8">
            <w:pPr>
              <w:pStyle w:val="ConsPlusNormal"/>
            </w:pPr>
            <w:r>
              <w:t>здравоохранение</w:t>
            </w:r>
          </w:p>
        </w:tc>
        <w:tc>
          <w:tcPr>
            <w:tcW w:w="1871" w:type="dxa"/>
          </w:tcPr>
          <w:p w:rsidR="008D49C8" w:rsidRDefault="008D49C8">
            <w:pPr>
              <w:pStyle w:val="ConsPlusNormal"/>
            </w:pPr>
          </w:p>
        </w:tc>
        <w:tc>
          <w:tcPr>
            <w:tcW w:w="1191" w:type="dxa"/>
          </w:tcPr>
          <w:p w:rsidR="008D49C8" w:rsidRDefault="008D49C8">
            <w:pPr>
              <w:pStyle w:val="ConsPlusNormal"/>
              <w:jc w:val="center"/>
            </w:pPr>
            <w:r>
              <w:t>-17,6</w:t>
            </w:r>
          </w:p>
        </w:tc>
        <w:tc>
          <w:tcPr>
            <w:tcW w:w="1191" w:type="dxa"/>
          </w:tcPr>
          <w:p w:rsidR="008D49C8" w:rsidRDefault="008D49C8">
            <w:pPr>
              <w:pStyle w:val="ConsPlusNormal"/>
              <w:jc w:val="center"/>
            </w:pPr>
            <w:r>
              <w:t>-7,7</w:t>
            </w:r>
          </w:p>
        </w:tc>
        <w:tc>
          <w:tcPr>
            <w:tcW w:w="1191" w:type="dxa"/>
          </w:tcPr>
          <w:p w:rsidR="008D49C8" w:rsidRDefault="008D49C8">
            <w:pPr>
              <w:pStyle w:val="ConsPlusNormal"/>
              <w:jc w:val="center"/>
            </w:pPr>
            <w:r>
              <w:t>3,2</w:t>
            </w:r>
          </w:p>
        </w:tc>
        <w:tc>
          <w:tcPr>
            <w:tcW w:w="1191" w:type="dxa"/>
          </w:tcPr>
          <w:p w:rsidR="008D49C8" w:rsidRDefault="008D49C8">
            <w:pPr>
              <w:pStyle w:val="ConsPlusNormal"/>
              <w:jc w:val="center"/>
            </w:pPr>
            <w:r>
              <w:t>3,3</w:t>
            </w:r>
          </w:p>
        </w:tc>
        <w:tc>
          <w:tcPr>
            <w:tcW w:w="1191" w:type="dxa"/>
          </w:tcPr>
          <w:p w:rsidR="008D49C8" w:rsidRDefault="008D49C8">
            <w:pPr>
              <w:pStyle w:val="ConsPlusNormal"/>
              <w:jc w:val="center"/>
            </w:pPr>
            <w:r>
              <w:t>3,5</w:t>
            </w:r>
          </w:p>
        </w:tc>
        <w:tc>
          <w:tcPr>
            <w:tcW w:w="1191" w:type="dxa"/>
          </w:tcPr>
          <w:p w:rsidR="008D49C8" w:rsidRDefault="008D49C8">
            <w:pPr>
              <w:pStyle w:val="ConsPlusNormal"/>
              <w:jc w:val="center"/>
            </w:pPr>
            <w:r>
              <w:t>3,6</w:t>
            </w:r>
          </w:p>
        </w:tc>
        <w:tc>
          <w:tcPr>
            <w:tcW w:w="1191" w:type="dxa"/>
          </w:tcPr>
          <w:p w:rsidR="008D49C8" w:rsidRDefault="008D49C8">
            <w:pPr>
              <w:pStyle w:val="ConsPlusNormal"/>
              <w:jc w:val="center"/>
            </w:pPr>
            <w:r>
              <w:t>3,9</w:t>
            </w:r>
          </w:p>
        </w:tc>
      </w:tr>
      <w:tr w:rsidR="008D49C8">
        <w:tc>
          <w:tcPr>
            <w:tcW w:w="454" w:type="dxa"/>
          </w:tcPr>
          <w:p w:rsidR="008D49C8" w:rsidRDefault="008D49C8">
            <w:pPr>
              <w:pStyle w:val="ConsPlusNormal"/>
            </w:pPr>
          </w:p>
        </w:tc>
        <w:tc>
          <w:tcPr>
            <w:tcW w:w="3875" w:type="dxa"/>
          </w:tcPr>
          <w:p w:rsidR="008D49C8" w:rsidRDefault="008D49C8">
            <w:pPr>
              <w:pStyle w:val="ConsPlusNormal"/>
            </w:pPr>
            <w:r>
              <w:t>строительств</w:t>
            </w:r>
          </w:p>
        </w:tc>
        <w:tc>
          <w:tcPr>
            <w:tcW w:w="1871" w:type="dxa"/>
          </w:tcPr>
          <w:p w:rsidR="008D49C8" w:rsidRDefault="008D49C8">
            <w:pPr>
              <w:pStyle w:val="ConsPlusNormal"/>
            </w:pPr>
          </w:p>
        </w:tc>
        <w:tc>
          <w:tcPr>
            <w:tcW w:w="1191" w:type="dxa"/>
          </w:tcPr>
          <w:p w:rsidR="008D49C8" w:rsidRDefault="008D49C8">
            <w:pPr>
              <w:pStyle w:val="ConsPlusNormal"/>
              <w:jc w:val="center"/>
            </w:pPr>
            <w:r>
              <w:t>-16,2</w:t>
            </w:r>
          </w:p>
        </w:tc>
        <w:tc>
          <w:tcPr>
            <w:tcW w:w="1191" w:type="dxa"/>
          </w:tcPr>
          <w:p w:rsidR="008D49C8" w:rsidRDefault="008D49C8">
            <w:pPr>
              <w:pStyle w:val="ConsPlusNormal"/>
              <w:jc w:val="center"/>
            </w:pPr>
            <w:r>
              <w:t>-5,5</w:t>
            </w:r>
          </w:p>
        </w:tc>
        <w:tc>
          <w:tcPr>
            <w:tcW w:w="1191" w:type="dxa"/>
          </w:tcPr>
          <w:p w:rsidR="008D49C8" w:rsidRDefault="008D49C8">
            <w:pPr>
              <w:pStyle w:val="ConsPlusNormal"/>
              <w:jc w:val="center"/>
            </w:pPr>
            <w:r>
              <w:t>5,8</w:t>
            </w:r>
          </w:p>
        </w:tc>
        <w:tc>
          <w:tcPr>
            <w:tcW w:w="1191" w:type="dxa"/>
          </w:tcPr>
          <w:p w:rsidR="008D49C8" w:rsidRDefault="008D49C8">
            <w:pPr>
              <w:pStyle w:val="ConsPlusNormal"/>
              <w:jc w:val="center"/>
            </w:pPr>
            <w:r>
              <w:t>6,2</w:t>
            </w:r>
          </w:p>
        </w:tc>
        <w:tc>
          <w:tcPr>
            <w:tcW w:w="1191" w:type="dxa"/>
          </w:tcPr>
          <w:p w:rsidR="008D49C8" w:rsidRDefault="008D49C8">
            <w:pPr>
              <w:pStyle w:val="ConsPlusNormal"/>
              <w:jc w:val="center"/>
            </w:pPr>
            <w:r>
              <w:t>6,5</w:t>
            </w:r>
          </w:p>
        </w:tc>
        <w:tc>
          <w:tcPr>
            <w:tcW w:w="1191" w:type="dxa"/>
          </w:tcPr>
          <w:p w:rsidR="008D49C8" w:rsidRDefault="008D49C8">
            <w:pPr>
              <w:pStyle w:val="ConsPlusNormal"/>
              <w:jc w:val="center"/>
            </w:pPr>
            <w:r>
              <w:t>6,6</w:t>
            </w:r>
          </w:p>
        </w:tc>
        <w:tc>
          <w:tcPr>
            <w:tcW w:w="1191" w:type="dxa"/>
          </w:tcPr>
          <w:p w:rsidR="008D49C8" w:rsidRDefault="008D49C8">
            <w:pPr>
              <w:pStyle w:val="ConsPlusNormal"/>
              <w:jc w:val="center"/>
            </w:pPr>
            <w:r>
              <w:t>6,8</w:t>
            </w:r>
          </w:p>
        </w:tc>
      </w:tr>
      <w:tr w:rsidR="008D49C8">
        <w:tc>
          <w:tcPr>
            <w:tcW w:w="454" w:type="dxa"/>
          </w:tcPr>
          <w:p w:rsidR="008D49C8" w:rsidRDefault="008D49C8">
            <w:pPr>
              <w:pStyle w:val="ConsPlusNormal"/>
            </w:pPr>
          </w:p>
        </w:tc>
        <w:tc>
          <w:tcPr>
            <w:tcW w:w="3875" w:type="dxa"/>
          </w:tcPr>
          <w:p w:rsidR="008D49C8" w:rsidRDefault="008D49C8">
            <w:pPr>
              <w:pStyle w:val="ConsPlusNormal"/>
            </w:pPr>
            <w:r>
              <w:t>энергетика и предоставление коммунальных услуг</w:t>
            </w:r>
          </w:p>
        </w:tc>
        <w:tc>
          <w:tcPr>
            <w:tcW w:w="1871" w:type="dxa"/>
          </w:tcPr>
          <w:p w:rsidR="008D49C8" w:rsidRDefault="008D49C8">
            <w:pPr>
              <w:pStyle w:val="ConsPlusNormal"/>
            </w:pPr>
          </w:p>
        </w:tc>
        <w:tc>
          <w:tcPr>
            <w:tcW w:w="1191" w:type="dxa"/>
          </w:tcPr>
          <w:p w:rsidR="008D49C8" w:rsidRDefault="008D49C8">
            <w:pPr>
              <w:pStyle w:val="ConsPlusNormal"/>
              <w:jc w:val="center"/>
            </w:pPr>
            <w:r>
              <w:t>18,95</w:t>
            </w:r>
          </w:p>
        </w:tc>
        <w:tc>
          <w:tcPr>
            <w:tcW w:w="1191" w:type="dxa"/>
          </w:tcPr>
          <w:p w:rsidR="008D49C8" w:rsidRDefault="008D49C8">
            <w:pPr>
              <w:pStyle w:val="ConsPlusNormal"/>
              <w:jc w:val="center"/>
            </w:pPr>
            <w:r>
              <w:t>-5,3</w:t>
            </w:r>
          </w:p>
        </w:tc>
        <w:tc>
          <w:tcPr>
            <w:tcW w:w="1191" w:type="dxa"/>
          </w:tcPr>
          <w:p w:rsidR="008D49C8" w:rsidRDefault="008D49C8">
            <w:pPr>
              <w:pStyle w:val="ConsPlusNormal"/>
              <w:jc w:val="center"/>
            </w:pPr>
            <w:r>
              <w:t>6,0</w:t>
            </w:r>
          </w:p>
        </w:tc>
        <w:tc>
          <w:tcPr>
            <w:tcW w:w="1191" w:type="dxa"/>
          </w:tcPr>
          <w:p w:rsidR="008D49C8" w:rsidRDefault="008D49C8">
            <w:pPr>
              <w:pStyle w:val="ConsPlusNormal"/>
              <w:jc w:val="center"/>
            </w:pPr>
            <w:r>
              <w:t>6,4</w:t>
            </w:r>
          </w:p>
        </w:tc>
        <w:tc>
          <w:tcPr>
            <w:tcW w:w="1191" w:type="dxa"/>
          </w:tcPr>
          <w:p w:rsidR="008D49C8" w:rsidRDefault="008D49C8">
            <w:pPr>
              <w:pStyle w:val="ConsPlusNormal"/>
              <w:jc w:val="center"/>
            </w:pPr>
            <w:r>
              <w:t>6,7</w:t>
            </w:r>
          </w:p>
        </w:tc>
        <w:tc>
          <w:tcPr>
            <w:tcW w:w="1191" w:type="dxa"/>
          </w:tcPr>
          <w:p w:rsidR="008D49C8" w:rsidRDefault="008D49C8">
            <w:pPr>
              <w:pStyle w:val="ConsPlusNormal"/>
              <w:jc w:val="center"/>
            </w:pPr>
            <w:r>
              <w:t>6,8</w:t>
            </w:r>
          </w:p>
        </w:tc>
        <w:tc>
          <w:tcPr>
            <w:tcW w:w="1191" w:type="dxa"/>
          </w:tcPr>
          <w:p w:rsidR="008D49C8" w:rsidRDefault="008D49C8">
            <w:pPr>
              <w:pStyle w:val="ConsPlusNormal"/>
              <w:jc w:val="center"/>
            </w:pPr>
            <w:r>
              <w:t>7,0</w:t>
            </w:r>
          </w:p>
        </w:tc>
      </w:tr>
      <w:tr w:rsidR="008D49C8">
        <w:tc>
          <w:tcPr>
            <w:tcW w:w="454" w:type="dxa"/>
          </w:tcPr>
          <w:p w:rsidR="008D49C8" w:rsidRDefault="008D49C8">
            <w:pPr>
              <w:pStyle w:val="ConsPlusNormal"/>
            </w:pPr>
          </w:p>
        </w:tc>
        <w:tc>
          <w:tcPr>
            <w:tcW w:w="3875" w:type="dxa"/>
          </w:tcPr>
          <w:p w:rsidR="008D49C8" w:rsidRDefault="008D49C8">
            <w:pPr>
              <w:pStyle w:val="ConsPlusNormal"/>
            </w:pPr>
            <w:r>
              <w:t>транспорт</w:t>
            </w:r>
          </w:p>
        </w:tc>
        <w:tc>
          <w:tcPr>
            <w:tcW w:w="1871" w:type="dxa"/>
          </w:tcPr>
          <w:p w:rsidR="008D49C8" w:rsidRDefault="008D49C8">
            <w:pPr>
              <w:pStyle w:val="ConsPlusNormal"/>
            </w:pPr>
          </w:p>
        </w:tc>
        <w:tc>
          <w:tcPr>
            <w:tcW w:w="1191" w:type="dxa"/>
          </w:tcPr>
          <w:p w:rsidR="008D49C8" w:rsidRDefault="008D49C8">
            <w:pPr>
              <w:pStyle w:val="ConsPlusNormal"/>
              <w:jc w:val="center"/>
            </w:pPr>
            <w:r>
              <w:t>-49,5</w:t>
            </w:r>
          </w:p>
        </w:tc>
        <w:tc>
          <w:tcPr>
            <w:tcW w:w="1191" w:type="dxa"/>
          </w:tcPr>
          <w:p w:rsidR="008D49C8" w:rsidRDefault="008D49C8">
            <w:pPr>
              <w:pStyle w:val="ConsPlusNormal"/>
              <w:jc w:val="center"/>
            </w:pPr>
            <w:r>
              <w:t>-3,4</w:t>
            </w:r>
          </w:p>
        </w:tc>
        <w:tc>
          <w:tcPr>
            <w:tcW w:w="1191" w:type="dxa"/>
          </w:tcPr>
          <w:p w:rsidR="008D49C8" w:rsidRDefault="008D49C8">
            <w:pPr>
              <w:pStyle w:val="ConsPlusNormal"/>
              <w:jc w:val="center"/>
            </w:pPr>
            <w:r>
              <w:t>7,9</w:t>
            </w:r>
          </w:p>
        </w:tc>
        <w:tc>
          <w:tcPr>
            <w:tcW w:w="1191" w:type="dxa"/>
          </w:tcPr>
          <w:p w:rsidR="008D49C8" w:rsidRDefault="008D49C8">
            <w:pPr>
              <w:pStyle w:val="ConsPlusNormal"/>
              <w:jc w:val="center"/>
            </w:pPr>
            <w:r>
              <w:t>8,0</w:t>
            </w:r>
          </w:p>
        </w:tc>
        <w:tc>
          <w:tcPr>
            <w:tcW w:w="1191" w:type="dxa"/>
          </w:tcPr>
          <w:p w:rsidR="008D49C8" w:rsidRDefault="008D49C8">
            <w:pPr>
              <w:pStyle w:val="ConsPlusNormal"/>
              <w:jc w:val="center"/>
            </w:pPr>
            <w:r>
              <w:t>8,0</w:t>
            </w:r>
          </w:p>
        </w:tc>
        <w:tc>
          <w:tcPr>
            <w:tcW w:w="1191" w:type="dxa"/>
          </w:tcPr>
          <w:p w:rsidR="008D49C8" w:rsidRDefault="008D49C8">
            <w:pPr>
              <w:pStyle w:val="ConsPlusNormal"/>
              <w:jc w:val="center"/>
            </w:pPr>
            <w:r>
              <w:t>8,1</w:t>
            </w:r>
          </w:p>
        </w:tc>
        <w:tc>
          <w:tcPr>
            <w:tcW w:w="1191" w:type="dxa"/>
          </w:tcPr>
          <w:p w:rsidR="008D49C8" w:rsidRDefault="008D49C8">
            <w:pPr>
              <w:pStyle w:val="ConsPlusNormal"/>
              <w:jc w:val="center"/>
            </w:pPr>
            <w:r>
              <w:t>8,3</w:t>
            </w:r>
          </w:p>
        </w:tc>
      </w:tr>
      <w:tr w:rsidR="008D49C8">
        <w:tc>
          <w:tcPr>
            <w:tcW w:w="454" w:type="dxa"/>
          </w:tcPr>
          <w:p w:rsidR="008D49C8" w:rsidRDefault="008D49C8">
            <w:pPr>
              <w:pStyle w:val="ConsPlusNormal"/>
            </w:pPr>
          </w:p>
        </w:tc>
        <w:tc>
          <w:tcPr>
            <w:tcW w:w="3875" w:type="dxa"/>
          </w:tcPr>
          <w:p w:rsidR="008D49C8" w:rsidRDefault="008D49C8">
            <w:pPr>
              <w:pStyle w:val="ConsPlusNormal"/>
            </w:pPr>
            <w:r>
              <w:t>связь</w:t>
            </w:r>
          </w:p>
        </w:tc>
        <w:tc>
          <w:tcPr>
            <w:tcW w:w="1871" w:type="dxa"/>
          </w:tcPr>
          <w:p w:rsidR="008D49C8" w:rsidRDefault="008D49C8">
            <w:pPr>
              <w:pStyle w:val="ConsPlusNormal"/>
            </w:pPr>
          </w:p>
        </w:tc>
        <w:tc>
          <w:tcPr>
            <w:tcW w:w="1191" w:type="dxa"/>
          </w:tcPr>
          <w:p w:rsidR="008D49C8" w:rsidRDefault="008D49C8">
            <w:pPr>
              <w:pStyle w:val="ConsPlusNormal"/>
              <w:jc w:val="center"/>
            </w:pPr>
            <w:r>
              <w:t>36,5</w:t>
            </w:r>
          </w:p>
        </w:tc>
        <w:tc>
          <w:tcPr>
            <w:tcW w:w="1191" w:type="dxa"/>
          </w:tcPr>
          <w:p w:rsidR="008D49C8" w:rsidRDefault="008D49C8">
            <w:pPr>
              <w:pStyle w:val="ConsPlusNormal"/>
              <w:jc w:val="center"/>
            </w:pPr>
            <w:r>
              <w:t>-3,4</w:t>
            </w:r>
          </w:p>
        </w:tc>
        <w:tc>
          <w:tcPr>
            <w:tcW w:w="1191" w:type="dxa"/>
          </w:tcPr>
          <w:p w:rsidR="008D49C8" w:rsidRDefault="008D49C8">
            <w:pPr>
              <w:pStyle w:val="ConsPlusNormal"/>
              <w:jc w:val="center"/>
            </w:pPr>
            <w:r>
              <w:t>7,9</w:t>
            </w:r>
          </w:p>
        </w:tc>
        <w:tc>
          <w:tcPr>
            <w:tcW w:w="1191" w:type="dxa"/>
          </w:tcPr>
          <w:p w:rsidR="008D49C8" w:rsidRDefault="008D49C8">
            <w:pPr>
              <w:pStyle w:val="ConsPlusNormal"/>
              <w:jc w:val="center"/>
            </w:pPr>
            <w:r>
              <w:t>8,0</w:t>
            </w:r>
          </w:p>
        </w:tc>
        <w:tc>
          <w:tcPr>
            <w:tcW w:w="1191" w:type="dxa"/>
          </w:tcPr>
          <w:p w:rsidR="008D49C8" w:rsidRDefault="008D49C8">
            <w:pPr>
              <w:pStyle w:val="ConsPlusNormal"/>
              <w:jc w:val="center"/>
            </w:pPr>
            <w:r>
              <w:t>8,0</w:t>
            </w:r>
          </w:p>
        </w:tc>
        <w:tc>
          <w:tcPr>
            <w:tcW w:w="1191" w:type="dxa"/>
          </w:tcPr>
          <w:p w:rsidR="008D49C8" w:rsidRDefault="008D49C8">
            <w:pPr>
              <w:pStyle w:val="ConsPlusNormal"/>
              <w:jc w:val="center"/>
            </w:pPr>
            <w:r>
              <w:t>8,1</w:t>
            </w:r>
          </w:p>
        </w:tc>
        <w:tc>
          <w:tcPr>
            <w:tcW w:w="1191" w:type="dxa"/>
          </w:tcPr>
          <w:p w:rsidR="008D49C8" w:rsidRDefault="008D49C8">
            <w:pPr>
              <w:pStyle w:val="ConsPlusNormal"/>
              <w:jc w:val="center"/>
            </w:pPr>
            <w:r>
              <w:t>8,3</w:t>
            </w:r>
          </w:p>
        </w:tc>
      </w:tr>
      <w:tr w:rsidR="008D49C8">
        <w:tc>
          <w:tcPr>
            <w:tcW w:w="454" w:type="dxa"/>
          </w:tcPr>
          <w:p w:rsidR="008D49C8" w:rsidRDefault="008D49C8">
            <w:pPr>
              <w:pStyle w:val="ConsPlusNormal"/>
              <w:jc w:val="center"/>
            </w:pPr>
            <w:r>
              <w:t>3</w:t>
            </w:r>
          </w:p>
        </w:tc>
        <w:tc>
          <w:tcPr>
            <w:tcW w:w="3875" w:type="dxa"/>
          </w:tcPr>
          <w:p w:rsidR="008D49C8" w:rsidRDefault="008D49C8">
            <w:pPr>
              <w:pStyle w:val="ConsPlusNormal"/>
            </w:pPr>
            <w:r>
              <w:t>Объем инвестиций в основной капитал (за исключением бюджетных средств)</w:t>
            </w:r>
          </w:p>
        </w:tc>
        <w:tc>
          <w:tcPr>
            <w:tcW w:w="1871" w:type="dxa"/>
          </w:tcPr>
          <w:p w:rsidR="008D49C8" w:rsidRDefault="008D49C8">
            <w:pPr>
              <w:pStyle w:val="ConsPlusNormal"/>
              <w:jc w:val="center"/>
            </w:pPr>
            <w:r>
              <w:t>млн. руб.</w:t>
            </w:r>
          </w:p>
        </w:tc>
        <w:tc>
          <w:tcPr>
            <w:tcW w:w="1191" w:type="dxa"/>
          </w:tcPr>
          <w:p w:rsidR="008D49C8" w:rsidRDefault="008D49C8">
            <w:pPr>
              <w:pStyle w:val="ConsPlusNormal"/>
              <w:jc w:val="center"/>
            </w:pPr>
            <w:r>
              <w:t>75425,6</w:t>
            </w:r>
          </w:p>
        </w:tc>
        <w:tc>
          <w:tcPr>
            <w:tcW w:w="1191" w:type="dxa"/>
          </w:tcPr>
          <w:p w:rsidR="008D49C8" w:rsidRDefault="008D49C8">
            <w:pPr>
              <w:pStyle w:val="ConsPlusNormal"/>
              <w:jc w:val="center"/>
            </w:pPr>
            <w:r>
              <w:t>78119,8</w:t>
            </w:r>
          </w:p>
        </w:tc>
        <w:tc>
          <w:tcPr>
            <w:tcW w:w="1191" w:type="dxa"/>
          </w:tcPr>
          <w:p w:rsidR="008D49C8" w:rsidRDefault="008D49C8">
            <w:pPr>
              <w:pStyle w:val="ConsPlusNormal"/>
              <w:jc w:val="center"/>
            </w:pPr>
            <w:r>
              <w:t>88850,8</w:t>
            </w:r>
          </w:p>
        </w:tc>
        <w:tc>
          <w:tcPr>
            <w:tcW w:w="1191" w:type="dxa"/>
          </w:tcPr>
          <w:p w:rsidR="008D49C8" w:rsidRDefault="008D49C8">
            <w:pPr>
              <w:pStyle w:val="ConsPlusNormal"/>
              <w:jc w:val="center"/>
            </w:pPr>
            <w:r>
              <w:t>100776,7</w:t>
            </w:r>
          </w:p>
        </w:tc>
        <w:tc>
          <w:tcPr>
            <w:tcW w:w="1191" w:type="dxa"/>
          </w:tcPr>
          <w:p w:rsidR="008D49C8" w:rsidRDefault="008D49C8">
            <w:pPr>
              <w:pStyle w:val="ConsPlusNormal"/>
              <w:jc w:val="center"/>
            </w:pPr>
            <w:r>
              <w:t>114625,1</w:t>
            </w:r>
          </w:p>
        </w:tc>
        <w:tc>
          <w:tcPr>
            <w:tcW w:w="1191" w:type="dxa"/>
          </w:tcPr>
          <w:p w:rsidR="008D49C8" w:rsidRDefault="008D49C8">
            <w:pPr>
              <w:pStyle w:val="ConsPlusNormal"/>
              <w:jc w:val="center"/>
            </w:pPr>
            <w:r>
              <w:t>126514</w:t>
            </w:r>
          </w:p>
        </w:tc>
        <w:tc>
          <w:tcPr>
            <w:tcW w:w="1191" w:type="dxa"/>
          </w:tcPr>
          <w:p w:rsidR="008D49C8" w:rsidRDefault="008D49C8">
            <w:pPr>
              <w:pStyle w:val="ConsPlusNormal"/>
              <w:jc w:val="center"/>
            </w:pPr>
            <w:r>
              <w:t>145832</w:t>
            </w:r>
          </w:p>
        </w:tc>
      </w:tr>
      <w:tr w:rsidR="008D49C8">
        <w:tc>
          <w:tcPr>
            <w:tcW w:w="454" w:type="dxa"/>
          </w:tcPr>
          <w:p w:rsidR="008D49C8" w:rsidRDefault="008D49C8">
            <w:pPr>
              <w:pStyle w:val="ConsPlusNormal"/>
              <w:jc w:val="center"/>
            </w:pPr>
            <w:r>
              <w:t>4</w:t>
            </w:r>
          </w:p>
        </w:tc>
        <w:tc>
          <w:tcPr>
            <w:tcW w:w="3875" w:type="dxa"/>
          </w:tcPr>
          <w:p w:rsidR="008D49C8" w:rsidRDefault="008D49C8">
            <w:pPr>
              <w:pStyle w:val="ConsPlusNormal"/>
            </w:pPr>
            <w:r>
              <w:t>Объем инвестиций в основной капитал в расчете на одного жителя Удмуртской Республики</w:t>
            </w:r>
          </w:p>
        </w:tc>
        <w:tc>
          <w:tcPr>
            <w:tcW w:w="1871" w:type="dxa"/>
          </w:tcPr>
          <w:p w:rsidR="008D49C8" w:rsidRDefault="008D49C8">
            <w:pPr>
              <w:pStyle w:val="ConsPlusNormal"/>
              <w:jc w:val="center"/>
            </w:pPr>
            <w:r>
              <w:t>тыс. руб.</w:t>
            </w:r>
          </w:p>
        </w:tc>
        <w:tc>
          <w:tcPr>
            <w:tcW w:w="1191" w:type="dxa"/>
          </w:tcPr>
          <w:p w:rsidR="008D49C8" w:rsidRDefault="008D49C8">
            <w:pPr>
              <w:pStyle w:val="ConsPlusNormal"/>
              <w:jc w:val="center"/>
            </w:pPr>
            <w:r>
              <w:t>59,2</w:t>
            </w:r>
          </w:p>
        </w:tc>
        <w:tc>
          <w:tcPr>
            <w:tcW w:w="1191" w:type="dxa"/>
          </w:tcPr>
          <w:p w:rsidR="008D49C8" w:rsidRDefault="008D49C8">
            <w:pPr>
              <w:pStyle w:val="ConsPlusNormal"/>
              <w:jc w:val="center"/>
            </w:pPr>
            <w:r>
              <w:t>59,2</w:t>
            </w:r>
          </w:p>
        </w:tc>
        <w:tc>
          <w:tcPr>
            <w:tcW w:w="1191" w:type="dxa"/>
          </w:tcPr>
          <w:p w:rsidR="008D49C8" w:rsidRDefault="008D49C8">
            <w:pPr>
              <w:pStyle w:val="ConsPlusNormal"/>
              <w:jc w:val="center"/>
            </w:pPr>
            <w:r>
              <w:t>67,4</w:t>
            </w:r>
          </w:p>
        </w:tc>
        <w:tc>
          <w:tcPr>
            <w:tcW w:w="1191" w:type="dxa"/>
          </w:tcPr>
          <w:p w:rsidR="008D49C8" w:rsidRDefault="008D49C8">
            <w:pPr>
              <w:pStyle w:val="ConsPlusNormal"/>
              <w:jc w:val="center"/>
            </w:pPr>
            <w:r>
              <w:t>76,4</w:t>
            </w:r>
          </w:p>
        </w:tc>
        <w:tc>
          <w:tcPr>
            <w:tcW w:w="1191" w:type="dxa"/>
          </w:tcPr>
          <w:p w:rsidR="008D49C8" w:rsidRDefault="008D49C8">
            <w:pPr>
              <w:pStyle w:val="ConsPlusNormal"/>
              <w:jc w:val="center"/>
            </w:pPr>
            <w:r>
              <w:t>87,0</w:t>
            </w:r>
          </w:p>
        </w:tc>
        <w:tc>
          <w:tcPr>
            <w:tcW w:w="1191" w:type="dxa"/>
          </w:tcPr>
          <w:p w:rsidR="008D49C8" w:rsidRDefault="008D49C8">
            <w:pPr>
              <w:pStyle w:val="ConsPlusNormal"/>
              <w:jc w:val="center"/>
            </w:pPr>
            <w:r>
              <w:t>92,2</w:t>
            </w:r>
          </w:p>
        </w:tc>
        <w:tc>
          <w:tcPr>
            <w:tcW w:w="1191" w:type="dxa"/>
          </w:tcPr>
          <w:p w:rsidR="008D49C8" w:rsidRDefault="008D49C8">
            <w:pPr>
              <w:pStyle w:val="ConsPlusNormal"/>
              <w:jc w:val="center"/>
            </w:pPr>
            <w:r>
              <w:t>105,4</w:t>
            </w:r>
          </w:p>
        </w:tc>
      </w:tr>
      <w:tr w:rsidR="008D49C8">
        <w:tc>
          <w:tcPr>
            <w:tcW w:w="454" w:type="dxa"/>
          </w:tcPr>
          <w:p w:rsidR="008D49C8" w:rsidRDefault="008D49C8">
            <w:pPr>
              <w:pStyle w:val="ConsPlusNormal"/>
              <w:jc w:val="center"/>
            </w:pPr>
            <w:r>
              <w:t>5</w:t>
            </w:r>
          </w:p>
        </w:tc>
        <w:tc>
          <w:tcPr>
            <w:tcW w:w="3875" w:type="dxa"/>
          </w:tcPr>
          <w:p w:rsidR="008D49C8" w:rsidRDefault="008D49C8">
            <w:pPr>
              <w:pStyle w:val="ConsPlusNormal"/>
            </w:pPr>
            <w:r>
              <w:t>Доля инвестиций в объеме валового регионального продукта</w:t>
            </w:r>
          </w:p>
        </w:tc>
        <w:tc>
          <w:tcPr>
            <w:tcW w:w="1871" w:type="dxa"/>
          </w:tcPr>
          <w:p w:rsidR="008D49C8" w:rsidRDefault="008D49C8">
            <w:pPr>
              <w:pStyle w:val="ConsPlusNormal"/>
              <w:jc w:val="center"/>
            </w:pPr>
            <w:r>
              <w:t>%</w:t>
            </w:r>
          </w:p>
        </w:tc>
        <w:tc>
          <w:tcPr>
            <w:tcW w:w="1191" w:type="dxa"/>
          </w:tcPr>
          <w:p w:rsidR="008D49C8" w:rsidRDefault="008D49C8">
            <w:pPr>
              <w:pStyle w:val="ConsPlusNormal"/>
              <w:jc w:val="center"/>
            </w:pPr>
            <w:r>
              <w:t>20,8</w:t>
            </w:r>
          </w:p>
        </w:tc>
        <w:tc>
          <w:tcPr>
            <w:tcW w:w="1191" w:type="dxa"/>
          </w:tcPr>
          <w:p w:rsidR="008D49C8" w:rsidRDefault="008D49C8">
            <w:pPr>
              <w:pStyle w:val="ConsPlusNormal"/>
              <w:jc w:val="center"/>
            </w:pPr>
            <w:r>
              <w:t>19,5</w:t>
            </w:r>
          </w:p>
        </w:tc>
        <w:tc>
          <w:tcPr>
            <w:tcW w:w="1191" w:type="dxa"/>
          </w:tcPr>
          <w:p w:rsidR="008D49C8" w:rsidRDefault="008D49C8">
            <w:pPr>
              <w:pStyle w:val="ConsPlusNormal"/>
              <w:jc w:val="center"/>
            </w:pPr>
            <w:r>
              <w:t>20,2</w:t>
            </w:r>
          </w:p>
        </w:tc>
        <w:tc>
          <w:tcPr>
            <w:tcW w:w="1191" w:type="dxa"/>
          </w:tcPr>
          <w:p w:rsidR="008D49C8" w:rsidRDefault="008D49C8">
            <w:pPr>
              <w:pStyle w:val="ConsPlusNormal"/>
              <w:jc w:val="center"/>
            </w:pPr>
            <w:r>
              <w:t>20,6</w:t>
            </w:r>
          </w:p>
        </w:tc>
        <w:tc>
          <w:tcPr>
            <w:tcW w:w="1191" w:type="dxa"/>
          </w:tcPr>
          <w:p w:rsidR="008D49C8" w:rsidRDefault="008D49C8">
            <w:pPr>
              <w:pStyle w:val="ConsPlusNormal"/>
              <w:jc w:val="center"/>
            </w:pPr>
            <w:r>
              <w:t>21,6</w:t>
            </w:r>
          </w:p>
        </w:tc>
        <w:tc>
          <w:tcPr>
            <w:tcW w:w="1191" w:type="dxa"/>
          </w:tcPr>
          <w:p w:rsidR="008D49C8" w:rsidRDefault="008D49C8">
            <w:pPr>
              <w:pStyle w:val="ConsPlusNormal"/>
              <w:jc w:val="center"/>
            </w:pPr>
            <w:r>
              <w:t>21,8</w:t>
            </w:r>
          </w:p>
        </w:tc>
        <w:tc>
          <w:tcPr>
            <w:tcW w:w="1191" w:type="dxa"/>
          </w:tcPr>
          <w:p w:rsidR="008D49C8" w:rsidRDefault="008D49C8">
            <w:pPr>
              <w:pStyle w:val="ConsPlusNormal"/>
              <w:jc w:val="center"/>
            </w:pPr>
            <w:r>
              <w:t>22,8</w:t>
            </w:r>
          </w:p>
        </w:tc>
      </w:tr>
      <w:tr w:rsidR="008D49C8">
        <w:tc>
          <w:tcPr>
            <w:tcW w:w="454" w:type="dxa"/>
          </w:tcPr>
          <w:p w:rsidR="008D49C8" w:rsidRDefault="008D49C8">
            <w:pPr>
              <w:pStyle w:val="ConsPlusNormal"/>
              <w:jc w:val="center"/>
            </w:pPr>
            <w:r>
              <w:t>6</w:t>
            </w:r>
          </w:p>
        </w:tc>
        <w:tc>
          <w:tcPr>
            <w:tcW w:w="3875" w:type="dxa"/>
          </w:tcPr>
          <w:p w:rsidR="008D49C8" w:rsidRDefault="008D49C8">
            <w:pPr>
              <w:pStyle w:val="ConsPlusNormal"/>
            </w:pPr>
            <w:r>
              <w:t>Количество вновь созданных рабочих мест в организациях, получивших государственную поддержку реализации инвестиционных проектов</w:t>
            </w:r>
          </w:p>
        </w:tc>
        <w:tc>
          <w:tcPr>
            <w:tcW w:w="1871" w:type="dxa"/>
          </w:tcPr>
          <w:p w:rsidR="008D49C8" w:rsidRDefault="008D49C8">
            <w:pPr>
              <w:pStyle w:val="ConsPlusNormal"/>
              <w:jc w:val="center"/>
            </w:pPr>
            <w:r>
              <w:t>единиц</w:t>
            </w:r>
          </w:p>
        </w:tc>
        <w:tc>
          <w:tcPr>
            <w:tcW w:w="1191" w:type="dxa"/>
          </w:tcPr>
          <w:p w:rsidR="008D49C8" w:rsidRDefault="008D49C8">
            <w:pPr>
              <w:pStyle w:val="ConsPlusNormal"/>
              <w:jc w:val="center"/>
            </w:pPr>
            <w:r>
              <w:t>453</w:t>
            </w:r>
          </w:p>
        </w:tc>
        <w:tc>
          <w:tcPr>
            <w:tcW w:w="1191" w:type="dxa"/>
          </w:tcPr>
          <w:p w:rsidR="008D49C8" w:rsidRDefault="008D49C8">
            <w:pPr>
              <w:pStyle w:val="ConsPlusNormal"/>
              <w:jc w:val="center"/>
            </w:pPr>
            <w:r>
              <w:t>400</w:t>
            </w:r>
          </w:p>
        </w:tc>
        <w:tc>
          <w:tcPr>
            <w:tcW w:w="1191" w:type="dxa"/>
          </w:tcPr>
          <w:p w:rsidR="008D49C8" w:rsidRDefault="008D49C8">
            <w:pPr>
              <w:pStyle w:val="ConsPlusNormal"/>
              <w:jc w:val="center"/>
            </w:pPr>
            <w:r>
              <w:t>450</w:t>
            </w:r>
          </w:p>
        </w:tc>
        <w:tc>
          <w:tcPr>
            <w:tcW w:w="1191" w:type="dxa"/>
          </w:tcPr>
          <w:p w:rsidR="008D49C8" w:rsidRDefault="008D49C8">
            <w:pPr>
              <w:pStyle w:val="ConsPlusNormal"/>
              <w:jc w:val="center"/>
            </w:pPr>
            <w:r>
              <w:t>500</w:t>
            </w:r>
          </w:p>
        </w:tc>
        <w:tc>
          <w:tcPr>
            <w:tcW w:w="1191" w:type="dxa"/>
          </w:tcPr>
          <w:p w:rsidR="008D49C8" w:rsidRDefault="008D49C8">
            <w:pPr>
              <w:pStyle w:val="ConsPlusNormal"/>
              <w:jc w:val="center"/>
            </w:pPr>
            <w:r>
              <w:t>550</w:t>
            </w:r>
          </w:p>
        </w:tc>
        <w:tc>
          <w:tcPr>
            <w:tcW w:w="1191" w:type="dxa"/>
          </w:tcPr>
          <w:p w:rsidR="008D49C8" w:rsidRDefault="008D49C8">
            <w:pPr>
              <w:pStyle w:val="ConsPlusNormal"/>
              <w:jc w:val="center"/>
            </w:pPr>
            <w:r>
              <w:t>600</w:t>
            </w:r>
          </w:p>
        </w:tc>
        <w:tc>
          <w:tcPr>
            <w:tcW w:w="1191" w:type="dxa"/>
          </w:tcPr>
          <w:p w:rsidR="008D49C8" w:rsidRDefault="008D49C8">
            <w:pPr>
              <w:pStyle w:val="ConsPlusNormal"/>
              <w:jc w:val="center"/>
            </w:pPr>
            <w:r>
              <w:t>650</w:t>
            </w:r>
          </w:p>
        </w:tc>
      </w:tr>
      <w:tr w:rsidR="008D49C8">
        <w:tc>
          <w:tcPr>
            <w:tcW w:w="454" w:type="dxa"/>
          </w:tcPr>
          <w:p w:rsidR="008D49C8" w:rsidRDefault="008D49C8">
            <w:pPr>
              <w:pStyle w:val="ConsPlusNormal"/>
              <w:jc w:val="center"/>
            </w:pPr>
            <w:r>
              <w:t>7</w:t>
            </w:r>
          </w:p>
        </w:tc>
        <w:tc>
          <w:tcPr>
            <w:tcW w:w="3875" w:type="dxa"/>
          </w:tcPr>
          <w:p w:rsidR="008D49C8" w:rsidRDefault="008D49C8">
            <w:pPr>
              <w:pStyle w:val="ConsPlusNormal"/>
            </w:pPr>
            <w:r>
              <w:t>Прирост налоговых отчислений в бюджет Удмуртской Республики от реализации инвестиционных проектов, получивших государственную поддержку для реализации инвестиционных проектов</w:t>
            </w:r>
          </w:p>
        </w:tc>
        <w:tc>
          <w:tcPr>
            <w:tcW w:w="1871" w:type="dxa"/>
          </w:tcPr>
          <w:p w:rsidR="008D49C8" w:rsidRDefault="008D49C8">
            <w:pPr>
              <w:pStyle w:val="ConsPlusNormal"/>
              <w:jc w:val="center"/>
            </w:pPr>
            <w:r>
              <w:t>млн. руб.</w:t>
            </w:r>
          </w:p>
        </w:tc>
        <w:tc>
          <w:tcPr>
            <w:tcW w:w="1191" w:type="dxa"/>
          </w:tcPr>
          <w:p w:rsidR="008D49C8" w:rsidRDefault="008D49C8">
            <w:pPr>
              <w:pStyle w:val="ConsPlusNormal"/>
              <w:jc w:val="center"/>
            </w:pPr>
            <w:r>
              <w:t>360</w:t>
            </w:r>
          </w:p>
        </w:tc>
        <w:tc>
          <w:tcPr>
            <w:tcW w:w="1191" w:type="dxa"/>
          </w:tcPr>
          <w:p w:rsidR="008D49C8" w:rsidRDefault="008D49C8">
            <w:pPr>
              <w:pStyle w:val="ConsPlusNormal"/>
              <w:jc w:val="center"/>
            </w:pPr>
            <w:r>
              <w:t>270</w:t>
            </w:r>
          </w:p>
        </w:tc>
        <w:tc>
          <w:tcPr>
            <w:tcW w:w="1191" w:type="dxa"/>
          </w:tcPr>
          <w:p w:rsidR="008D49C8" w:rsidRDefault="008D49C8">
            <w:pPr>
              <w:pStyle w:val="ConsPlusNormal"/>
              <w:jc w:val="center"/>
            </w:pPr>
            <w:r>
              <w:t>400</w:t>
            </w:r>
          </w:p>
        </w:tc>
        <w:tc>
          <w:tcPr>
            <w:tcW w:w="1191" w:type="dxa"/>
          </w:tcPr>
          <w:p w:rsidR="008D49C8" w:rsidRDefault="008D49C8">
            <w:pPr>
              <w:pStyle w:val="ConsPlusNormal"/>
              <w:jc w:val="center"/>
            </w:pPr>
            <w:r>
              <w:t>450</w:t>
            </w:r>
          </w:p>
        </w:tc>
        <w:tc>
          <w:tcPr>
            <w:tcW w:w="1191" w:type="dxa"/>
          </w:tcPr>
          <w:p w:rsidR="008D49C8" w:rsidRDefault="008D49C8">
            <w:pPr>
              <w:pStyle w:val="ConsPlusNormal"/>
              <w:jc w:val="center"/>
            </w:pPr>
            <w:r>
              <w:t>450</w:t>
            </w:r>
          </w:p>
        </w:tc>
        <w:tc>
          <w:tcPr>
            <w:tcW w:w="1191" w:type="dxa"/>
          </w:tcPr>
          <w:p w:rsidR="008D49C8" w:rsidRDefault="008D49C8">
            <w:pPr>
              <w:pStyle w:val="ConsPlusNormal"/>
              <w:jc w:val="center"/>
            </w:pPr>
            <w:r>
              <w:t>450</w:t>
            </w:r>
          </w:p>
        </w:tc>
        <w:tc>
          <w:tcPr>
            <w:tcW w:w="1191" w:type="dxa"/>
          </w:tcPr>
          <w:p w:rsidR="008D49C8" w:rsidRDefault="008D49C8">
            <w:pPr>
              <w:pStyle w:val="ConsPlusNormal"/>
              <w:jc w:val="center"/>
            </w:pPr>
            <w:r>
              <w:t>450</w:t>
            </w:r>
          </w:p>
        </w:tc>
      </w:tr>
      <w:tr w:rsidR="008D49C8">
        <w:tc>
          <w:tcPr>
            <w:tcW w:w="454" w:type="dxa"/>
          </w:tcPr>
          <w:p w:rsidR="008D49C8" w:rsidRDefault="008D49C8">
            <w:pPr>
              <w:pStyle w:val="ConsPlusNormal"/>
              <w:jc w:val="center"/>
            </w:pPr>
            <w:r>
              <w:t>8</w:t>
            </w:r>
          </w:p>
        </w:tc>
        <w:tc>
          <w:tcPr>
            <w:tcW w:w="3875" w:type="dxa"/>
          </w:tcPr>
          <w:p w:rsidR="008D49C8" w:rsidRDefault="008D49C8">
            <w:pPr>
              <w:pStyle w:val="ConsPlusNormal"/>
            </w:pPr>
            <w:r>
              <w:t>Объем отгруженных товаров собственного производства (выполненных работ, услуг) инновационного характера без учета производства транспортных средств и оборудования</w:t>
            </w:r>
          </w:p>
        </w:tc>
        <w:tc>
          <w:tcPr>
            <w:tcW w:w="1871" w:type="dxa"/>
          </w:tcPr>
          <w:p w:rsidR="008D49C8" w:rsidRDefault="008D49C8">
            <w:pPr>
              <w:pStyle w:val="ConsPlusNormal"/>
              <w:jc w:val="center"/>
            </w:pPr>
            <w:r>
              <w:t>млн. руб.</w:t>
            </w:r>
          </w:p>
        </w:tc>
        <w:tc>
          <w:tcPr>
            <w:tcW w:w="1191" w:type="dxa"/>
          </w:tcPr>
          <w:p w:rsidR="008D49C8" w:rsidRDefault="008D49C8">
            <w:pPr>
              <w:pStyle w:val="ConsPlusNormal"/>
              <w:jc w:val="center"/>
            </w:pPr>
            <w:r>
              <w:t>20000</w:t>
            </w:r>
          </w:p>
        </w:tc>
        <w:tc>
          <w:tcPr>
            <w:tcW w:w="1191" w:type="dxa"/>
          </w:tcPr>
          <w:p w:rsidR="008D49C8" w:rsidRDefault="008D49C8">
            <w:pPr>
              <w:pStyle w:val="ConsPlusNormal"/>
              <w:jc w:val="center"/>
            </w:pPr>
            <w:r>
              <w:t>21000</w:t>
            </w:r>
          </w:p>
        </w:tc>
        <w:tc>
          <w:tcPr>
            <w:tcW w:w="1191" w:type="dxa"/>
          </w:tcPr>
          <w:p w:rsidR="008D49C8" w:rsidRDefault="008D49C8">
            <w:pPr>
              <w:pStyle w:val="ConsPlusNormal"/>
              <w:jc w:val="center"/>
            </w:pPr>
            <w:r>
              <w:t>22000</w:t>
            </w:r>
          </w:p>
        </w:tc>
        <w:tc>
          <w:tcPr>
            <w:tcW w:w="1191" w:type="dxa"/>
          </w:tcPr>
          <w:p w:rsidR="008D49C8" w:rsidRDefault="008D49C8">
            <w:pPr>
              <w:pStyle w:val="ConsPlusNormal"/>
              <w:jc w:val="center"/>
            </w:pPr>
            <w:r>
              <w:t>23000</w:t>
            </w:r>
          </w:p>
        </w:tc>
        <w:tc>
          <w:tcPr>
            <w:tcW w:w="1191" w:type="dxa"/>
          </w:tcPr>
          <w:p w:rsidR="008D49C8" w:rsidRDefault="008D49C8">
            <w:pPr>
              <w:pStyle w:val="ConsPlusNormal"/>
              <w:jc w:val="center"/>
            </w:pPr>
            <w:r>
              <w:t>24000</w:t>
            </w:r>
          </w:p>
        </w:tc>
        <w:tc>
          <w:tcPr>
            <w:tcW w:w="1191" w:type="dxa"/>
          </w:tcPr>
          <w:p w:rsidR="008D49C8" w:rsidRDefault="008D49C8">
            <w:pPr>
              <w:pStyle w:val="ConsPlusNormal"/>
              <w:jc w:val="center"/>
            </w:pPr>
            <w:r>
              <w:t>25000</w:t>
            </w:r>
          </w:p>
        </w:tc>
        <w:tc>
          <w:tcPr>
            <w:tcW w:w="1191" w:type="dxa"/>
          </w:tcPr>
          <w:p w:rsidR="008D49C8" w:rsidRDefault="008D49C8">
            <w:pPr>
              <w:pStyle w:val="ConsPlusNormal"/>
              <w:jc w:val="center"/>
            </w:pPr>
            <w:r>
              <w:t>26000</w:t>
            </w:r>
          </w:p>
        </w:tc>
      </w:tr>
      <w:tr w:rsidR="008D49C8">
        <w:tc>
          <w:tcPr>
            <w:tcW w:w="454" w:type="dxa"/>
          </w:tcPr>
          <w:p w:rsidR="008D49C8" w:rsidRDefault="008D49C8">
            <w:pPr>
              <w:pStyle w:val="ConsPlusNormal"/>
              <w:jc w:val="center"/>
            </w:pPr>
            <w:r>
              <w:t>9</w:t>
            </w:r>
          </w:p>
        </w:tc>
        <w:tc>
          <w:tcPr>
            <w:tcW w:w="3875" w:type="dxa"/>
          </w:tcPr>
          <w:p w:rsidR="008D49C8" w:rsidRDefault="008D49C8">
            <w:pPr>
              <w:pStyle w:val="ConsPlusNormal"/>
            </w:pPr>
            <w:r>
              <w:t>Количество инновационно-активных предприятий на территории Удмуртской Республики</w:t>
            </w:r>
          </w:p>
        </w:tc>
        <w:tc>
          <w:tcPr>
            <w:tcW w:w="1871" w:type="dxa"/>
          </w:tcPr>
          <w:p w:rsidR="008D49C8" w:rsidRDefault="008D49C8">
            <w:pPr>
              <w:pStyle w:val="ConsPlusNormal"/>
              <w:jc w:val="center"/>
            </w:pPr>
            <w:r>
              <w:t>единиц</w:t>
            </w:r>
          </w:p>
        </w:tc>
        <w:tc>
          <w:tcPr>
            <w:tcW w:w="1191" w:type="dxa"/>
          </w:tcPr>
          <w:p w:rsidR="008D49C8" w:rsidRDefault="008D49C8">
            <w:pPr>
              <w:pStyle w:val="ConsPlusNormal"/>
              <w:jc w:val="center"/>
            </w:pPr>
            <w:r>
              <w:t>73</w:t>
            </w:r>
          </w:p>
        </w:tc>
        <w:tc>
          <w:tcPr>
            <w:tcW w:w="1191" w:type="dxa"/>
          </w:tcPr>
          <w:p w:rsidR="008D49C8" w:rsidRDefault="008D49C8">
            <w:pPr>
              <w:pStyle w:val="ConsPlusNormal"/>
              <w:jc w:val="center"/>
            </w:pPr>
            <w:r>
              <w:t>75</w:t>
            </w:r>
          </w:p>
        </w:tc>
        <w:tc>
          <w:tcPr>
            <w:tcW w:w="1191" w:type="dxa"/>
          </w:tcPr>
          <w:p w:rsidR="008D49C8" w:rsidRDefault="008D49C8">
            <w:pPr>
              <w:pStyle w:val="ConsPlusNormal"/>
              <w:jc w:val="center"/>
            </w:pPr>
            <w:r>
              <w:t>80</w:t>
            </w:r>
          </w:p>
        </w:tc>
        <w:tc>
          <w:tcPr>
            <w:tcW w:w="1191" w:type="dxa"/>
          </w:tcPr>
          <w:p w:rsidR="008D49C8" w:rsidRDefault="008D49C8">
            <w:pPr>
              <w:pStyle w:val="ConsPlusNormal"/>
              <w:jc w:val="center"/>
            </w:pPr>
            <w:r>
              <w:t>83</w:t>
            </w:r>
          </w:p>
        </w:tc>
        <w:tc>
          <w:tcPr>
            <w:tcW w:w="1191" w:type="dxa"/>
          </w:tcPr>
          <w:p w:rsidR="008D49C8" w:rsidRDefault="008D49C8">
            <w:pPr>
              <w:pStyle w:val="ConsPlusNormal"/>
              <w:jc w:val="center"/>
            </w:pPr>
            <w:r>
              <w:t>86</w:t>
            </w:r>
          </w:p>
        </w:tc>
        <w:tc>
          <w:tcPr>
            <w:tcW w:w="1191" w:type="dxa"/>
          </w:tcPr>
          <w:p w:rsidR="008D49C8" w:rsidRDefault="008D49C8">
            <w:pPr>
              <w:pStyle w:val="ConsPlusNormal"/>
              <w:jc w:val="center"/>
            </w:pPr>
            <w:r>
              <w:t>90</w:t>
            </w:r>
          </w:p>
        </w:tc>
        <w:tc>
          <w:tcPr>
            <w:tcW w:w="1191" w:type="dxa"/>
          </w:tcPr>
          <w:p w:rsidR="008D49C8" w:rsidRDefault="008D49C8">
            <w:pPr>
              <w:pStyle w:val="ConsPlusNormal"/>
              <w:jc w:val="center"/>
            </w:pPr>
            <w:r>
              <w:t>92</w:t>
            </w:r>
          </w:p>
        </w:tc>
      </w:tr>
      <w:tr w:rsidR="008D49C8">
        <w:tc>
          <w:tcPr>
            <w:tcW w:w="454" w:type="dxa"/>
          </w:tcPr>
          <w:p w:rsidR="008D49C8" w:rsidRDefault="008D49C8">
            <w:pPr>
              <w:pStyle w:val="ConsPlusNormal"/>
              <w:jc w:val="center"/>
            </w:pPr>
            <w:r>
              <w:t>10</w:t>
            </w:r>
          </w:p>
        </w:tc>
        <w:tc>
          <w:tcPr>
            <w:tcW w:w="3875" w:type="dxa"/>
          </w:tcPr>
          <w:p w:rsidR="008D49C8" w:rsidRDefault="008D49C8">
            <w:pPr>
              <w:pStyle w:val="ConsPlusNormal"/>
            </w:pPr>
            <w:r>
              <w:t>Доля среднесписочной численности работников (без внешних совместителей), занятых на микро-, малых и средних предприятиях, и индивидуальных предпринимателей (без учета наемных работников индивидуальных предпринимателей) в общей численности занятого населения</w:t>
            </w:r>
          </w:p>
        </w:tc>
        <w:tc>
          <w:tcPr>
            <w:tcW w:w="1871" w:type="dxa"/>
          </w:tcPr>
          <w:p w:rsidR="008D49C8" w:rsidRDefault="008D49C8">
            <w:pPr>
              <w:pStyle w:val="ConsPlusNormal"/>
              <w:jc w:val="center"/>
            </w:pPr>
            <w:r>
              <w:t>%</w:t>
            </w:r>
          </w:p>
        </w:tc>
        <w:tc>
          <w:tcPr>
            <w:tcW w:w="1191" w:type="dxa"/>
          </w:tcPr>
          <w:p w:rsidR="008D49C8" w:rsidRDefault="008D49C8">
            <w:pPr>
              <w:pStyle w:val="ConsPlusNormal"/>
              <w:jc w:val="center"/>
            </w:pPr>
            <w:r>
              <w:t>22,10</w:t>
            </w:r>
          </w:p>
        </w:tc>
        <w:tc>
          <w:tcPr>
            <w:tcW w:w="1191" w:type="dxa"/>
          </w:tcPr>
          <w:p w:rsidR="008D49C8" w:rsidRDefault="008D49C8">
            <w:pPr>
              <w:pStyle w:val="ConsPlusNormal"/>
              <w:jc w:val="center"/>
            </w:pPr>
            <w:r>
              <w:t>22,42</w:t>
            </w:r>
          </w:p>
        </w:tc>
        <w:tc>
          <w:tcPr>
            <w:tcW w:w="1191" w:type="dxa"/>
          </w:tcPr>
          <w:p w:rsidR="008D49C8" w:rsidRDefault="008D49C8">
            <w:pPr>
              <w:pStyle w:val="ConsPlusNormal"/>
              <w:jc w:val="center"/>
            </w:pPr>
            <w:r>
              <w:t>22,99</w:t>
            </w:r>
          </w:p>
        </w:tc>
        <w:tc>
          <w:tcPr>
            <w:tcW w:w="1191" w:type="dxa"/>
          </w:tcPr>
          <w:p w:rsidR="008D49C8" w:rsidRDefault="008D49C8">
            <w:pPr>
              <w:pStyle w:val="ConsPlusNormal"/>
              <w:jc w:val="center"/>
            </w:pPr>
            <w:r>
              <w:t>23,23</w:t>
            </w:r>
          </w:p>
        </w:tc>
        <w:tc>
          <w:tcPr>
            <w:tcW w:w="1191" w:type="dxa"/>
          </w:tcPr>
          <w:p w:rsidR="008D49C8" w:rsidRDefault="008D49C8">
            <w:pPr>
              <w:pStyle w:val="ConsPlusNormal"/>
              <w:jc w:val="center"/>
            </w:pPr>
            <w:r>
              <w:t>23,47</w:t>
            </w:r>
          </w:p>
        </w:tc>
        <w:tc>
          <w:tcPr>
            <w:tcW w:w="1191" w:type="dxa"/>
          </w:tcPr>
          <w:p w:rsidR="008D49C8" w:rsidRDefault="008D49C8">
            <w:pPr>
              <w:pStyle w:val="ConsPlusNormal"/>
              <w:jc w:val="center"/>
            </w:pPr>
            <w:r>
              <w:t>23,71</w:t>
            </w:r>
          </w:p>
        </w:tc>
        <w:tc>
          <w:tcPr>
            <w:tcW w:w="1191" w:type="dxa"/>
          </w:tcPr>
          <w:p w:rsidR="008D49C8" w:rsidRDefault="008D49C8">
            <w:pPr>
              <w:pStyle w:val="ConsPlusNormal"/>
              <w:jc w:val="center"/>
            </w:pPr>
            <w:r>
              <w:t>23,95</w:t>
            </w:r>
          </w:p>
        </w:tc>
      </w:tr>
      <w:tr w:rsidR="008D49C8">
        <w:tc>
          <w:tcPr>
            <w:tcW w:w="454" w:type="dxa"/>
          </w:tcPr>
          <w:p w:rsidR="008D49C8" w:rsidRDefault="008D49C8">
            <w:pPr>
              <w:pStyle w:val="ConsPlusNormal"/>
              <w:jc w:val="center"/>
            </w:pPr>
            <w:r>
              <w:t>11</w:t>
            </w:r>
          </w:p>
        </w:tc>
        <w:tc>
          <w:tcPr>
            <w:tcW w:w="3875" w:type="dxa"/>
          </w:tcPr>
          <w:p w:rsidR="008D49C8" w:rsidRDefault="008D49C8">
            <w:pPr>
              <w:pStyle w:val="ConsPlusNormal"/>
            </w:pPr>
            <w:r>
              <w:t>Количество субъектов малого и среднего предпринимательства (с учетом индивидуальных предпринимателей) в расчете на 1 тысячу человек населения Удмуртской Республики</w:t>
            </w:r>
          </w:p>
        </w:tc>
        <w:tc>
          <w:tcPr>
            <w:tcW w:w="1871" w:type="dxa"/>
          </w:tcPr>
          <w:p w:rsidR="008D49C8" w:rsidRDefault="008D49C8">
            <w:pPr>
              <w:pStyle w:val="ConsPlusNormal"/>
              <w:jc w:val="center"/>
            </w:pPr>
            <w:r>
              <w:t>единиц</w:t>
            </w:r>
          </w:p>
        </w:tc>
        <w:tc>
          <w:tcPr>
            <w:tcW w:w="1191" w:type="dxa"/>
          </w:tcPr>
          <w:p w:rsidR="008D49C8" w:rsidRDefault="008D49C8">
            <w:pPr>
              <w:pStyle w:val="ConsPlusNormal"/>
              <w:jc w:val="center"/>
            </w:pPr>
            <w:r>
              <w:t>35,89</w:t>
            </w:r>
          </w:p>
        </w:tc>
        <w:tc>
          <w:tcPr>
            <w:tcW w:w="1191" w:type="dxa"/>
          </w:tcPr>
          <w:p w:rsidR="008D49C8" w:rsidRDefault="008D49C8">
            <w:pPr>
              <w:pStyle w:val="ConsPlusNormal"/>
              <w:jc w:val="center"/>
            </w:pPr>
            <w:r>
              <w:t>36,99</w:t>
            </w:r>
          </w:p>
        </w:tc>
        <w:tc>
          <w:tcPr>
            <w:tcW w:w="1191" w:type="dxa"/>
          </w:tcPr>
          <w:p w:rsidR="008D49C8" w:rsidRDefault="008D49C8">
            <w:pPr>
              <w:pStyle w:val="ConsPlusNormal"/>
              <w:jc w:val="center"/>
            </w:pPr>
            <w:r>
              <w:t>37,77</w:t>
            </w:r>
          </w:p>
        </w:tc>
        <w:tc>
          <w:tcPr>
            <w:tcW w:w="1191" w:type="dxa"/>
          </w:tcPr>
          <w:p w:rsidR="008D49C8" w:rsidRDefault="008D49C8">
            <w:pPr>
              <w:pStyle w:val="ConsPlusNormal"/>
              <w:jc w:val="center"/>
            </w:pPr>
            <w:r>
              <w:t>38,63</w:t>
            </w:r>
          </w:p>
        </w:tc>
        <w:tc>
          <w:tcPr>
            <w:tcW w:w="1191" w:type="dxa"/>
          </w:tcPr>
          <w:p w:rsidR="008D49C8" w:rsidRDefault="008D49C8">
            <w:pPr>
              <w:pStyle w:val="ConsPlusNormal"/>
              <w:jc w:val="center"/>
            </w:pPr>
            <w:r>
              <w:t>39,57</w:t>
            </w:r>
          </w:p>
        </w:tc>
        <w:tc>
          <w:tcPr>
            <w:tcW w:w="1191" w:type="dxa"/>
          </w:tcPr>
          <w:p w:rsidR="008D49C8" w:rsidRDefault="008D49C8">
            <w:pPr>
              <w:pStyle w:val="ConsPlusNormal"/>
              <w:jc w:val="center"/>
            </w:pPr>
            <w:r>
              <w:t>40,51</w:t>
            </w:r>
          </w:p>
        </w:tc>
        <w:tc>
          <w:tcPr>
            <w:tcW w:w="1191" w:type="dxa"/>
          </w:tcPr>
          <w:p w:rsidR="008D49C8" w:rsidRDefault="008D49C8">
            <w:pPr>
              <w:pStyle w:val="ConsPlusNormal"/>
              <w:jc w:val="center"/>
            </w:pPr>
            <w:r>
              <w:t>41,45</w:t>
            </w:r>
          </w:p>
        </w:tc>
      </w:tr>
    </w:tbl>
    <w:p w:rsidR="008D49C8" w:rsidRDefault="008D49C8">
      <w:pPr>
        <w:pStyle w:val="ConsPlusNormal"/>
        <w:jc w:val="both"/>
      </w:pPr>
    </w:p>
    <w:p w:rsidR="008D49C8" w:rsidRDefault="008D49C8">
      <w:pPr>
        <w:pStyle w:val="ConsPlusNormal"/>
        <w:jc w:val="center"/>
        <w:outlineLvl w:val="2"/>
      </w:pPr>
      <w:r>
        <w:t>II. Основные мероприятия реализации Инвестиционной стратегии</w:t>
      </w:r>
    </w:p>
    <w:p w:rsidR="008D49C8" w:rsidRDefault="008D4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417"/>
        <w:gridCol w:w="964"/>
        <w:gridCol w:w="990"/>
        <w:gridCol w:w="964"/>
        <w:gridCol w:w="2891"/>
        <w:gridCol w:w="2665"/>
      </w:tblGrid>
      <w:tr w:rsidR="008D49C8">
        <w:tc>
          <w:tcPr>
            <w:tcW w:w="510" w:type="dxa"/>
            <w:vMerge w:val="restart"/>
          </w:tcPr>
          <w:p w:rsidR="008D49C8" w:rsidRDefault="008D49C8">
            <w:pPr>
              <w:pStyle w:val="ConsPlusNormal"/>
              <w:jc w:val="center"/>
            </w:pPr>
            <w:r>
              <w:t>N п/п</w:t>
            </w:r>
          </w:p>
        </w:tc>
        <w:tc>
          <w:tcPr>
            <w:tcW w:w="3118" w:type="dxa"/>
            <w:vMerge w:val="restart"/>
          </w:tcPr>
          <w:p w:rsidR="008D49C8" w:rsidRDefault="008D49C8">
            <w:pPr>
              <w:pStyle w:val="ConsPlusNormal"/>
              <w:jc w:val="center"/>
            </w:pPr>
            <w:r>
              <w:t>Наименование инструментов реализации стратегии, основных мероприятий</w:t>
            </w:r>
          </w:p>
        </w:tc>
        <w:tc>
          <w:tcPr>
            <w:tcW w:w="1417" w:type="dxa"/>
            <w:vMerge w:val="restart"/>
          </w:tcPr>
          <w:p w:rsidR="008D49C8" w:rsidRDefault="008D49C8">
            <w:pPr>
              <w:pStyle w:val="ConsPlusNormal"/>
              <w:jc w:val="center"/>
            </w:pPr>
            <w:r>
              <w:t>Период реализации, годы</w:t>
            </w:r>
          </w:p>
        </w:tc>
        <w:tc>
          <w:tcPr>
            <w:tcW w:w="2918" w:type="dxa"/>
            <w:gridSpan w:val="3"/>
          </w:tcPr>
          <w:p w:rsidR="008D49C8" w:rsidRDefault="008D49C8">
            <w:pPr>
              <w:pStyle w:val="ConsPlusNormal"/>
              <w:jc w:val="center"/>
            </w:pPr>
            <w:r>
              <w:t xml:space="preserve">Объем средств бюджета УР по годам, млн. рублей </w:t>
            </w:r>
            <w:hyperlink w:anchor="P1803" w:history="1">
              <w:r>
                <w:rPr>
                  <w:color w:val="0000FF"/>
                </w:rPr>
                <w:t>&lt;*&gt;</w:t>
              </w:r>
            </w:hyperlink>
          </w:p>
        </w:tc>
        <w:tc>
          <w:tcPr>
            <w:tcW w:w="2891" w:type="dxa"/>
            <w:vMerge w:val="restart"/>
          </w:tcPr>
          <w:p w:rsidR="008D49C8" w:rsidRDefault="008D49C8">
            <w:pPr>
              <w:pStyle w:val="ConsPlusNormal"/>
              <w:jc w:val="center"/>
            </w:pPr>
            <w:r>
              <w:t>Результат реализации основных мероприятий (целевые индикаторы)</w:t>
            </w:r>
          </w:p>
        </w:tc>
        <w:tc>
          <w:tcPr>
            <w:tcW w:w="2665" w:type="dxa"/>
            <w:vMerge w:val="restart"/>
          </w:tcPr>
          <w:p w:rsidR="008D49C8" w:rsidRDefault="008D49C8">
            <w:pPr>
              <w:pStyle w:val="ConsPlusNormal"/>
              <w:jc w:val="center"/>
            </w:pPr>
            <w:r>
              <w:t>Ответственные исполнители</w:t>
            </w:r>
          </w:p>
        </w:tc>
      </w:tr>
      <w:tr w:rsidR="008D49C8">
        <w:tc>
          <w:tcPr>
            <w:tcW w:w="510" w:type="dxa"/>
            <w:vMerge/>
          </w:tcPr>
          <w:p w:rsidR="008D49C8" w:rsidRDefault="008D49C8"/>
        </w:tc>
        <w:tc>
          <w:tcPr>
            <w:tcW w:w="3118" w:type="dxa"/>
            <w:vMerge/>
          </w:tcPr>
          <w:p w:rsidR="008D49C8" w:rsidRDefault="008D49C8"/>
        </w:tc>
        <w:tc>
          <w:tcPr>
            <w:tcW w:w="1417" w:type="dxa"/>
            <w:vMerge/>
          </w:tcPr>
          <w:p w:rsidR="008D49C8" w:rsidRDefault="008D49C8"/>
        </w:tc>
        <w:tc>
          <w:tcPr>
            <w:tcW w:w="964" w:type="dxa"/>
          </w:tcPr>
          <w:p w:rsidR="008D49C8" w:rsidRDefault="008D49C8">
            <w:pPr>
              <w:pStyle w:val="ConsPlusNormal"/>
              <w:jc w:val="center"/>
            </w:pPr>
            <w:r>
              <w:t>2015</w:t>
            </w:r>
          </w:p>
        </w:tc>
        <w:tc>
          <w:tcPr>
            <w:tcW w:w="990" w:type="dxa"/>
          </w:tcPr>
          <w:p w:rsidR="008D49C8" w:rsidRDefault="008D49C8">
            <w:pPr>
              <w:pStyle w:val="ConsPlusNormal"/>
              <w:jc w:val="center"/>
            </w:pPr>
            <w:r>
              <w:t>2016</w:t>
            </w:r>
          </w:p>
        </w:tc>
        <w:tc>
          <w:tcPr>
            <w:tcW w:w="964" w:type="dxa"/>
          </w:tcPr>
          <w:p w:rsidR="008D49C8" w:rsidRDefault="008D49C8">
            <w:pPr>
              <w:pStyle w:val="ConsPlusNormal"/>
              <w:jc w:val="center"/>
            </w:pPr>
            <w:r>
              <w:t>2017</w:t>
            </w:r>
          </w:p>
        </w:tc>
        <w:tc>
          <w:tcPr>
            <w:tcW w:w="2891" w:type="dxa"/>
            <w:vMerge/>
          </w:tcPr>
          <w:p w:rsidR="008D49C8" w:rsidRDefault="008D49C8"/>
        </w:tc>
        <w:tc>
          <w:tcPr>
            <w:tcW w:w="2665" w:type="dxa"/>
            <w:vMerge/>
          </w:tcPr>
          <w:p w:rsidR="008D49C8" w:rsidRDefault="008D49C8"/>
        </w:tc>
      </w:tr>
      <w:tr w:rsidR="008D49C8">
        <w:tc>
          <w:tcPr>
            <w:tcW w:w="13519" w:type="dxa"/>
            <w:gridSpan w:val="8"/>
          </w:tcPr>
          <w:p w:rsidR="008D49C8" w:rsidRDefault="008D49C8">
            <w:pPr>
              <w:pStyle w:val="ConsPlusNormal"/>
              <w:jc w:val="center"/>
              <w:outlineLvl w:val="3"/>
            </w:pPr>
            <w:r>
              <w:t>Комплекс основных организационно-практических мероприятий, осуществляемых при проведении государственной инвестиционной политики, в том числе мероприятия, направленные на сбалансированное территориальное развитие Удмуртской Республики</w:t>
            </w:r>
          </w:p>
        </w:tc>
      </w:tr>
      <w:tr w:rsidR="008D49C8">
        <w:tc>
          <w:tcPr>
            <w:tcW w:w="510" w:type="dxa"/>
          </w:tcPr>
          <w:p w:rsidR="008D49C8" w:rsidRDefault="008D49C8">
            <w:pPr>
              <w:pStyle w:val="ConsPlusNormal"/>
              <w:jc w:val="center"/>
            </w:pPr>
            <w:r>
              <w:t>1</w:t>
            </w:r>
          </w:p>
        </w:tc>
        <w:tc>
          <w:tcPr>
            <w:tcW w:w="3118" w:type="dxa"/>
          </w:tcPr>
          <w:p w:rsidR="008D49C8" w:rsidRDefault="008D49C8">
            <w:pPr>
              <w:pStyle w:val="ConsPlusNormal"/>
            </w:pPr>
            <w:r>
              <w:t xml:space="preserve">Реализация мероприятий </w:t>
            </w:r>
            <w:hyperlink r:id="rId34" w:history="1">
              <w:r>
                <w:rPr>
                  <w:color w:val="0000FF"/>
                </w:rPr>
                <w:t>подпрограммы</w:t>
              </w:r>
            </w:hyperlink>
            <w:r>
              <w:t xml:space="preserve"> "Разработка и реализация инвестиционной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 в том числе: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 xml:space="preserve">В рамках финансирования мероприятий </w:t>
            </w:r>
            <w:hyperlink r:id="rId35" w:history="1">
              <w:r>
                <w:rPr>
                  <w:color w:val="0000FF"/>
                </w:rPr>
                <w:t>подпрограммы</w:t>
              </w:r>
            </w:hyperlink>
            <w:r>
              <w:t xml:space="preserve"> "Разработка и реализация инвестиционной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Мероприятия по повышению инвестиционной привлекательности Удмуртской Республики:</w:t>
            </w:r>
          </w:p>
          <w:p w:rsidR="008D49C8" w:rsidRDefault="008D49C8">
            <w:pPr>
              <w:pStyle w:val="ConsPlusNormal"/>
            </w:pPr>
            <w:r>
              <w:t>- организация и проведение "Недели инвестора" - масштабного мероприятия, направленного на повышение инвестиционной привлекательности и делового имиджа Удмуртской Республики;</w:t>
            </w:r>
          </w:p>
          <w:p w:rsidR="008D49C8" w:rsidRDefault="008D49C8">
            <w:pPr>
              <w:pStyle w:val="ConsPlusNormal"/>
            </w:pPr>
            <w:r>
              <w:t>- организация и проведение конкурса "Лучший инвестор Удмуртской Республики;</w:t>
            </w:r>
          </w:p>
          <w:p w:rsidR="008D49C8" w:rsidRDefault="008D49C8">
            <w:pPr>
              <w:pStyle w:val="ConsPlusNormal"/>
            </w:pPr>
            <w:r>
              <w:t>- организация присвоения Удмуртской Республике кредитных рейтингов</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1,35</w:t>
            </w:r>
          </w:p>
        </w:tc>
        <w:tc>
          <w:tcPr>
            <w:tcW w:w="990" w:type="dxa"/>
          </w:tcPr>
          <w:p w:rsidR="008D49C8" w:rsidRDefault="008D49C8">
            <w:pPr>
              <w:pStyle w:val="ConsPlusNormal"/>
              <w:jc w:val="center"/>
            </w:pPr>
            <w:r>
              <w:t>1,35</w:t>
            </w:r>
          </w:p>
        </w:tc>
        <w:tc>
          <w:tcPr>
            <w:tcW w:w="964" w:type="dxa"/>
          </w:tcPr>
          <w:p w:rsidR="008D49C8" w:rsidRDefault="008D49C8">
            <w:pPr>
              <w:pStyle w:val="ConsPlusNormal"/>
              <w:jc w:val="center"/>
            </w:pPr>
            <w:r>
              <w:t>1,35</w:t>
            </w:r>
          </w:p>
        </w:tc>
        <w:tc>
          <w:tcPr>
            <w:tcW w:w="2891" w:type="dxa"/>
          </w:tcPr>
          <w:p w:rsidR="008D49C8" w:rsidRDefault="008D49C8">
            <w:pPr>
              <w:pStyle w:val="ConsPlusNormal"/>
            </w:pPr>
            <w:r>
              <w:t>Повышение инвестиционной привлекательности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Субсидирование части затрат на уплату процентов по кредитам и части затрат по лизинговым платежам, полученным для реализации инвестиционных проектов</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6,7</w:t>
            </w:r>
          </w:p>
        </w:tc>
        <w:tc>
          <w:tcPr>
            <w:tcW w:w="990" w:type="dxa"/>
          </w:tcPr>
          <w:p w:rsidR="008D49C8" w:rsidRDefault="008D49C8">
            <w:pPr>
              <w:pStyle w:val="ConsPlusNormal"/>
              <w:jc w:val="center"/>
            </w:pPr>
            <w:r>
              <w:t>8,2</w:t>
            </w:r>
          </w:p>
        </w:tc>
        <w:tc>
          <w:tcPr>
            <w:tcW w:w="964" w:type="dxa"/>
          </w:tcPr>
          <w:p w:rsidR="008D49C8" w:rsidRDefault="008D49C8">
            <w:pPr>
              <w:pStyle w:val="ConsPlusNormal"/>
              <w:jc w:val="center"/>
            </w:pPr>
            <w:r>
              <w:t>8,8</w:t>
            </w:r>
          </w:p>
        </w:tc>
        <w:tc>
          <w:tcPr>
            <w:tcW w:w="2891" w:type="dxa"/>
          </w:tcPr>
          <w:p w:rsidR="008D49C8" w:rsidRDefault="008D49C8">
            <w:pPr>
              <w:pStyle w:val="ConsPlusNormal"/>
            </w:pPr>
            <w:r>
              <w:t>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экономики Удмуртской Республики, исполнительные органы государственной власти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Оказание методической и информационной помощи хозяйствующим субъектам Удмуртской Республики в сфере инвестиционной и инновационной деятельности</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Подготовка заключений о социально-экономической значимости инвестиционных проектов, реализуемых или планируемых к реализации на территории Удмуртской Республики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1,9</w:t>
            </w:r>
          </w:p>
        </w:tc>
        <w:tc>
          <w:tcPr>
            <w:tcW w:w="990" w:type="dxa"/>
          </w:tcPr>
          <w:p w:rsidR="008D49C8" w:rsidRDefault="008D49C8">
            <w:pPr>
              <w:pStyle w:val="ConsPlusNormal"/>
              <w:jc w:val="center"/>
            </w:pPr>
            <w:r>
              <w:t>1,6</w:t>
            </w:r>
          </w:p>
        </w:tc>
        <w:tc>
          <w:tcPr>
            <w:tcW w:w="964" w:type="dxa"/>
          </w:tcPr>
          <w:p w:rsidR="008D49C8" w:rsidRDefault="008D49C8">
            <w:pPr>
              <w:pStyle w:val="ConsPlusNormal"/>
              <w:jc w:val="center"/>
            </w:pPr>
            <w:r>
              <w:t>1,8</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w:t>
            </w:r>
          </w:p>
        </w:tc>
        <w:tc>
          <w:tcPr>
            <w:tcW w:w="2665" w:type="dxa"/>
          </w:tcPr>
          <w:p w:rsidR="008D49C8" w:rsidRDefault="008D49C8">
            <w:pPr>
              <w:pStyle w:val="ConsPlusNormal"/>
            </w:pPr>
            <w:r>
              <w:t>Агентство инвестиционного развития Удмуртской Республики, 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Проведение экономико-правовой экспертизы и подготовка заключений о возможности предоставления государственной финансовой поддержки хозяйствующим субъектам Удмуртской Республики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1,6</w:t>
            </w:r>
          </w:p>
        </w:tc>
        <w:tc>
          <w:tcPr>
            <w:tcW w:w="990" w:type="dxa"/>
          </w:tcPr>
          <w:p w:rsidR="008D49C8" w:rsidRDefault="008D49C8">
            <w:pPr>
              <w:pStyle w:val="ConsPlusNormal"/>
              <w:jc w:val="center"/>
            </w:pPr>
            <w:r>
              <w:t>1,5</w:t>
            </w:r>
          </w:p>
        </w:tc>
        <w:tc>
          <w:tcPr>
            <w:tcW w:w="964" w:type="dxa"/>
          </w:tcPr>
          <w:p w:rsidR="008D49C8" w:rsidRDefault="008D49C8">
            <w:pPr>
              <w:pStyle w:val="ConsPlusNormal"/>
              <w:jc w:val="center"/>
            </w:pPr>
            <w:r>
              <w:t>1,7</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Координация взаимодействия исполнительных органов государственной власти в рамках решения задачи увеличения объема инвестиций и поступления доходов в бюджет Удмуртской Республики (</w:t>
            </w:r>
            <w:hyperlink r:id="rId36" w:history="1">
              <w:r>
                <w:rPr>
                  <w:color w:val="0000FF"/>
                </w:rPr>
                <w:t>распоряжение</w:t>
              </w:r>
            </w:hyperlink>
            <w:r>
              <w:t xml:space="preserve"> Правительства Удмуртской Республики от 10.05.2011 N 344-р)</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w:t>
            </w:r>
          </w:p>
        </w:tc>
        <w:tc>
          <w:tcPr>
            <w:tcW w:w="2665" w:type="dxa"/>
          </w:tcPr>
          <w:p w:rsidR="008D49C8" w:rsidRDefault="008D49C8">
            <w:pPr>
              <w:pStyle w:val="ConsPlusNormal"/>
            </w:pPr>
            <w:r>
              <w:t>Министерство экономики Удмуртской Республики, исполнительные органы государственной власти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Координация деятельности исполнительных органов государственной власти Удмуртской Республики с заказчиками федеральных целевых программ, федеральной адресной инвестиционной программы</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инвестиций, привлекаемых из федерального бюджета, иных федеральных институтов развития на территорию Удмуртской Республики</w:t>
            </w:r>
          </w:p>
        </w:tc>
        <w:tc>
          <w:tcPr>
            <w:tcW w:w="2665" w:type="dxa"/>
          </w:tcPr>
          <w:p w:rsidR="008D49C8" w:rsidRDefault="008D49C8">
            <w:pPr>
              <w:pStyle w:val="ConsPlusNormal"/>
            </w:pPr>
            <w:r>
              <w:t>Исполнительные органы государственной власти Удмуртской Республики, 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Мероприятия по государственной поддержке инвестиционных проектов, реализуемых на принципах государственно-частного партнерства</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35,0</w:t>
            </w:r>
          </w:p>
        </w:tc>
        <w:tc>
          <w:tcPr>
            <w:tcW w:w="990" w:type="dxa"/>
          </w:tcPr>
          <w:p w:rsidR="008D49C8" w:rsidRDefault="008D49C8">
            <w:pPr>
              <w:pStyle w:val="ConsPlusNormal"/>
              <w:jc w:val="center"/>
            </w:pPr>
            <w:r>
              <w:t>69,7</w:t>
            </w:r>
          </w:p>
        </w:tc>
        <w:tc>
          <w:tcPr>
            <w:tcW w:w="964" w:type="dxa"/>
          </w:tcPr>
          <w:p w:rsidR="008D49C8" w:rsidRDefault="008D49C8">
            <w:pPr>
              <w:pStyle w:val="ConsPlusNormal"/>
              <w:jc w:val="center"/>
            </w:pPr>
            <w:r>
              <w:t>72,6</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Внедрение в Удмуртской Республике лучших практик Национального рейтинга состояния инвестиционного климата в субъектах Российской Федерации</w:t>
            </w:r>
          </w:p>
        </w:tc>
        <w:tc>
          <w:tcPr>
            <w:tcW w:w="1417" w:type="dxa"/>
          </w:tcPr>
          <w:p w:rsidR="008D49C8" w:rsidRDefault="008D49C8">
            <w:pPr>
              <w:pStyle w:val="ConsPlusNormal"/>
              <w:jc w:val="center"/>
            </w:pPr>
            <w:r>
              <w:t>2015 год</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Повышение инвестиционной привлекательности Удмуртской Республики</w:t>
            </w:r>
          </w:p>
        </w:tc>
        <w:tc>
          <w:tcPr>
            <w:tcW w:w="2665" w:type="dxa"/>
          </w:tcPr>
          <w:p w:rsidR="008D49C8" w:rsidRDefault="008D49C8">
            <w:pPr>
              <w:pStyle w:val="ConsPlusNormal"/>
            </w:pPr>
            <w:r>
              <w:t>Министерство экономики Удмуртской Республики, исполнительные органы государственной власти Удмуртской Республики, территориальные органы федеральных органов исполнительной власти в Удмуртской Республике</w:t>
            </w:r>
          </w:p>
        </w:tc>
      </w:tr>
      <w:tr w:rsidR="008D49C8">
        <w:tc>
          <w:tcPr>
            <w:tcW w:w="510" w:type="dxa"/>
          </w:tcPr>
          <w:p w:rsidR="008D49C8" w:rsidRDefault="008D49C8">
            <w:pPr>
              <w:pStyle w:val="ConsPlusNormal"/>
            </w:pPr>
          </w:p>
        </w:tc>
        <w:tc>
          <w:tcPr>
            <w:tcW w:w="3118" w:type="dxa"/>
          </w:tcPr>
          <w:p w:rsidR="008D49C8" w:rsidRDefault="008D49C8">
            <w:pPr>
              <w:pStyle w:val="ConsPlusNormal"/>
            </w:pPr>
            <w:r>
              <w:t>Внедрение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Удмуртской Республике и мониторинг его исполнения</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Повышение инвестиционной привлекательности Удмуртской Республики</w:t>
            </w:r>
          </w:p>
        </w:tc>
        <w:tc>
          <w:tcPr>
            <w:tcW w:w="2665" w:type="dxa"/>
          </w:tcPr>
          <w:p w:rsidR="008D49C8" w:rsidRDefault="008D49C8">
            <w:pPr>
              <w:pStyle w:val="ConsPlusNormal"/>
            </w:pPr>
            <w:r>
              <w:t>Министерство экономики Удмуртской Республики, исполнительные органы государственной власти Удмуртской Республики</w:t>
            </w:r>
          </w:p>
        </w:tc>
      </w:tr>
      <w:tr w:rsidR="008D49C8">
        <w:tc>
          <w:tcPr>
            <w:tcW w:w="510" w:type="dxa"/>
          </w:tcPr>
          <w:p w:rsidR="008D49C8" w:rsidRDefault="008D49C8">
            <w:pPr>
              <w:pStyle w:val="ConsPlusNormal"/>
              <w:jc w:val="center"/>
            </w:pPr>
            <w:r>
              <w:t>2</w:t>
            </w:r>
          </w:p>
        </w:tc>
        <w:tc>
          <w:tcPr>
            <w:tcW w:w="3118" w:type="dxa"/>
          </w:tcPr>
          <w:p w:rsidR="008D49C8" w:rsidRDefault="008D49C8">
            <w:pPr>
              <w:pStyle w:val="ConsPlusNormal"/>
            </w:pPr>
            <w:r>
              <w:t>Проведение заседаний Совета по инвестиционной деятельности в Удмуртской Республики</w:t>
            </w:r>
          </w:p>
        </w:tc>
        <w:tc>
          <w:tcPr>
            <w:tcW w:w="1417" w:type="dxa"/>
          </w:tcPr>
          <w:p w:rsidR="008D49C8" w:rsidRDefault="008D49C8">
            <w:pPr>
              <w:pStyle w:val="ConsPlusNormal"/>
              <w:jc w:val="center"/>
            </w:pPr>
            <w:r>
              <w:t>ежеквартально</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Проведение не менее 1 заседания Совета в квартал</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3</w:t>
            </w:r>
          </w:p>
        </w:tc>
        <w:tc>
          <w:tcPr>
            <w:tcW w:w="3118" w:type="dxa"/>
          </w:tcPr>
          <w:p w:rsidR="008D49C8" w:rsidRDefault="008D49C8">
            <w:pPr>
              <w:pStyle w:val="ConsPlusNormal"/>
            </w:pPr>
            <w:r>
              <w:t>Предоставление налоговых льгот организациям, реализующим инвестиционные проекты на территории Удмуртской Республики</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 (выпадающие доходы)</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4</w:t>
            </w:r>
          </w:p>
        </w:tc>
        <w:tc>
          <w:tcPr>
            <w:tcW w:w="3118" w:type="dxa"/>
          </w:tcPr>
          <w:p w:rsidR="008D49C8" w:rsidRDefault="008D49C8">
            <w:pPr>
              <w:pStyle w:val="ConsPlusNormal"/>
            </w:pPr>
            <w:r>
              <w:t>Предоставление в аренду земельных участков юридическим лицам без проведения торгов для размещения объектов социально-культурного назначения и (или) объектов коммунально-бытового назначения, а также для реализации масштабных инвестиционных проектов</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инвестиций, увеличение налоговых поступлений в бюджет Удмуртской Республики, создание новых рабочих мест</w:t>
            </w:r>
          </w:p>
        </w:tc>
        <w:tc>
          <w:tcPr>
            <w:tcW w:w="2665" w:type="dxa"/>
          </w:tcPr>
          <w:p w:rsidR="008D49C8" w:rsidRDefault="008D49C8">
            <w:pPr>
              <w:pStyle w:val="ConsPlusNormal"/>
            </w:pPr>
            <w:r>
              <w:t>Министерство имущественных отношений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jc w:val="center"/>
            </w:pPr>
            <w:r>
              <w:t>5</w:t>
            </w:r>
          </w:p>
        </w:tc>
        <w:tc>
          <w:tcPr>
            <w:tcW w:w="3118" w:type="dxa"/>
          </w:tcPr>
          <w:p w:rsidR="008D49C8" w:rsidRDefault="008D49C8">
            <w:pPr>
              <w:pStyle w:val="ConsPlusNormal"/>
            </w:pPr>
            <w:r>
              <w:t xml:space="preserve">Реализация мероприятий государственной </w:t>
            </w:r>
            <w:hyperlink r:id="rId37" w:history="1">
              <w:r>
                <w:rPr>
                  <w:color w:val="0000FF"/>
                </w:rPr>
                <w:t>программы</w:t>
              </w:r>
            </w:hyperlink>
            <w:r>
              <w:t xml:space="preserve"> Удмуртской Республики "Развитие транспортной системы Удмуртской Республики"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4618,7</w:t>
            </w:r>
          </w:p>
        </w:tc>
        <w:tc>
          <w:tcPr>
            <w:tcW w:w="990" w:type="dxa"/>
          </w:tcPr>
          <w:p w:rsidR="008D49C8" w:rsidRDefault="008D49C8">
            <w:pPr>
              <w:pStyle w:val="ConsPlusNormal"/>
              <w:jc w:val="center"/>
            </w:pPr>
            <w:r>
              <w:t>3699</w:t>
            </w:r>
          </w:p>
        </w:tc>
        <w:tc>
          <w:tcPr>
            <w:tcW w:w="964" w:type="dxa"/>
          </w:tcPr>
          <w:p w:rsidR="008D49C8" w:rsidRDefault="008D49C8">
            <w:pPr>
              <w:pStyle w:val="ConsPlusNormal"/>
              <w:jc w:val="center"/>
            </w:pPr>
            <w:r>
              <w:t>4254,4</w:t>
            </w:r>
          </w:p>
        </w:tc>
        <w:tc>
          <w:tcPr>
            <w:tcW w:w="2891" w:type="dxa"/>
          </w:tcPr>
          <w:p w:rsidR="008D49C8" w:rsidRDefault="008D49C8">
            <w:pPr>
              <w:pStyle w:val="ConsPlusNormal"/>
            </w:pPr>
            <w:r>
              <w:t>Создание условий для сохранения существующих сети автомобильных дорог общего пользования Удмуртской Республики и развития современной и эффективной сети автомобильных дорог</w:t>
            </w:r>
          </w:p>
        </w:tc>
        <w:tc>
          <w:tcPr>
            <w:tcW w:w="2665" w:type="dxa"/>
          </w:tcPr>
          <w:p w:rsidR="008D49C8" w:rsidRDefault="008D49C8">
            <w:pPr>
              <w:pStyle w:val="ConsPlusNormal"/>
            </w:pPr>
            <w:r>
              <w:t>Министерство транспорта и дорожного хозяйства Удмуртской Республики</w:t>
            </w:r>
          </w:p>
        </w:tc>
      </w:tr>
      <w:tr w:rsidR="008D49C8">
        <w:tc>
          <w:tcPr>
            <w:tcW w:w="13519" w:type="dxa"/>
            <w:gridSpan w:val="8"/>
          </w:tcPr>
          <w:p w:rsidR="008D49C8" w:rsidRDefault="008D49C8">
            <w:pPr>
              <w:pStyle w:val="ConsPlusNormal"/>
              <w:jc w:val="center"/>
              <w:outlineLvl w:val="3"/>
            </w:pPr>
            <w:r>
              <w:t>Мероприятия, направленные на повышение конкурентоспособности предприятий производственной сферы экономики</w:t>
            </w:r>
          </w:p>
        </w:tc>
      </w:tr>
      <w:tr w:rsidR="008D49C8">
        <w:tc>
          <w:tcPr>
            <w:tcW w:w="510" w:type="dxa"/>
          </w:tcPr>
          <w:p w:rsidR="008D49C8" w:rsidRDefault="008D49C8">
            <w:pPr>
              <w:pStyle w:val="ConsPlusNormal"/>
              <w:jc w:val="center"/>
            </w:pPr>
            <w:r>
              <w:t>6</w:t>
            </w:r>
          </w:p>
        </w:tc>
        <w:tc>
          <w:tcPr>
            <w:tcW w:w="3118" w:type="dxa"/>
          </w:tcPr>
          <w:p w:rsidR="008D49C8" w:rsidRDefault="008D49C8">
            <w:pPr>
              <w:pStyle w:val="ConsPlusNormal"/>
            </w:pPr>
            <w:r>
              <w:t>Внедрение и реализация "Стандарта развития конкуренции в субъектах Российской Федерации" в Удмуртской Республике</w:t>
            </w:r>
          </w:p>
        </w:tc>
        <w:tc>
          <w:tcPr>
            <w:tcW w:w="1417" w:type="dxa"/>
          </w:tcPr>
          <w:p w:rsidR="008D49C8" w:rsidRDefault="008D49C8">
            <w:pPr>
              <w:pStyle w:val="ConsPlusNormal"/>
              <w:jc w:val="center"/>
            </w:pPr>
            <w:r>
              <w:t>2015 - 2018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Повышение эффективности государственного управления</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7</w:t>
            </w:r>
          </w:p>
        </w:tc>
        <w:tc>
          <w:tcPr>
            <w:tcW w:w="3118" w:type="dxa"/>
          </w:tcPr>
          <w:p w:rsidR="008D49C8" w:rsidRDefault="008D49C8">
            <w:pPr>
              <w:pStyle w:val="ConsPlusNormal"/>
            </w:pPr>
            <w:r>
              <w:t xml:space="preserve">Реализация мероприятий государственной </w:t>
            </w:r>
            <w:hyperlink r:id="rId38" w:history="1">
              <w:r>
                <w:rPr>
                  <w:color w:val="0000FF"/>
                </w:rPr>
                <w:t>программы</w:t>
              </w:r>
            </w:hyperlink>
            <w:r>
              <w:t xml:space="preserve"> Удмуртской Республики "Развитие промышленности и повышение ее конкурентоспособности"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106,5</w:t>
            </w:r>
          </w:p>
        </w:tc>
        <w:tc>
          <w:tcPr>
            <w:tcW w:w="990" w:type="dxa"/>
          </w:tcPr>
          <w:p w:rsidR="008D49C8" w:rsidRDefault="008D49C8">
            <w:pPr>
              <w:pStyle w:val="ConsPlusNormal"/>
              <w:jc w:val="center"/>
            </w:pPr>
            <w:r>
              <w:t>114,2</w:t>
            </w:r>
          </w:p>
        </w:tc>
        <w:tc>
          <w:tcPr>
            <w:tcW w:w="964" w:type="dxa"/>
          </w:tcPr>
          <w:p w:rsidR="008D49C8" w:rsidRDefault="008D49C8">
            <w:pPr>
              <w:pStyle w:val="ConsPlusNormal"/>
              <w:jc w:val="center"/>
            </w:pPr>
            <w:r>
              <w:t>116,6</w:t>
            </w:r>
          </w:p>
        </w:tc>
        <w:tc>
          <w:tcPr>
            <w:tcW w:w="2891" w:type="dxa"/>
          </w:tcPr>
          <w:p w:rsidR="008D49C8" w:rsidRDefault="008D49C8">
            <w:pPr>
              <w:pStyle w:val="ConsPlusNormal"/>
            </w:pPr>
            <w:r>
              <w:t>Создание условий для устойчивого роста промышленного производства в Удмуртской Республике</w:t>
            </w:r>
          </w:p>
        </w:tc>
        <w:tc>
          <w:tcPr>
            <w:tcW w:w="2665" w:type="dxa"/>
          </w:tcPr>
          <w:p w:rsidR="008D49C8" w:rsidRDefault="008D49C8">
            <w:pPr>
              <w:pStyle w:val="ConsPlusNormal"/>
            </w:pPr>
            <w:r>
              <w:t>Министерство промышленности и торговли Удмуртской Республики</w:t>
            </w:r>
          </w:p>
        </w:tc>
      </w:tr>
      <w:tr w:rsidR="008D49C8">
        <w:tc>
          <w:tcPr>
            <w:tcW w:w="510" w:type="dxa"/>
          </w:tcPr>
          <w:p w:rsidR="008D49C8" w:rsidRDefault="008D49C8">
            <w:pPr>
              <w:pStyle w:val="ConsPlusNormal"/>
              <w:jc w:val="center"/>
            </w:pPr>
            <w:r>
              <w:t>8</w:t>
            </w:r>
          </w:p>
        </w:tc>
        <w:tc>
          <w:tcPr>
            <w:tcW w:w="3118" w:type="dxa"/>
          </w:tcPr>
          <w:p w:rsidR="008D49C8" w:rsidRDefault="008D49C8">
            <w:pPr>
              <w:pStyle w:val="ConsPlusNormal"/>
            </w:pPr>
            <w:r>
              <w:t xml:space="preserve">Реализация мероприятий государственной </w:t>
            </w:r>
            <w:hyperlink r:id="rId39" w:history="1">
              <w:r>
                <w:rPr>
                  <w:color w:val="0000FF"/>
                </w:rPr>
                <w:t>программы</w:t>
              </w:r>
            </w:hyperlink>
            <w:r>
              <w:t xml:space="preserve"> Удмуртской Республики "Энергоэффективность и развитие энергетики в Удмуртской Республике"</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103,1</w:t>
            </w:r>
          </w:p>
        </w:tc>
        <w:tc>
          <w:tcPr>
            <w:tcW w:w="990" w:type="dxa"/>
          </w:tcPr>
          <w:p w:rsidR="008D49C8" w:rsidRDefault="008D49C8">
            <w:pPr>
              <w:pStyle w:val="ConsPlusNormal"/>
              <w:jc w:val="center"/>
            </w:pPr>
            <w:r>
              <w:t>170,9</w:t>
            </w:r>
          </w:p>
        </w:tc>
        <w:tc>
          <w:tcPr>
            <w:tcW w:w="964" w:type="dxa"/>
          </w:tcPr>
          <w:p w:rsidR="008D49C8" w:rsidRDefault="008D49C8">
            <w:pPr>
              <w:pStyle w:val="ConsPlusNormal"/>
              <w:jc w:val="center"/>
            </w:pPr>
            <w:r>
              <w:t>173,8</w:t>
            </w:r>
          </w:p>
        </w:tc>
        <w:tc>
          <w:tcPr>
            <w:tcW w:w="2891" w:type="dxa"/>
          </w:tcPr>
          <w:p w:rsidR="008D49C8" w:rsidRDefault="008D49C8">
            <w:pPr>
              <w:pStyle w:val="ConsPlusNormal"/>
            </w:pPr>
            <w:r>
              <w:t>Энергоемкость валового регионального продукта Удмуртской Республики к 2020 году в сопоставимых условиях сократится на 40,1 процента относительно 2007 года.</w:t>
            </w:r>
          </w:p>
          <w:p w:rsidR="008D49C8" w:rsidRDefault="008D49C8">
            <w:pPr>
              <w:pStyle w:val="ConsPlusNormal"/>
            </w:pPr>
            <w:r>
              <w:t>Доля потерь электрической энергии при ее передаче по распределительным сетям в общем объеме переданной электрической энергии сократится до 8,5 процентов к 2020 году.</w:t>
            </w:r>
          </w:p>
          <w:p w:rsidR="008D49C8" w:rsidRDefault="008D49C8">
            <w:pPr>
              <w:pStyle w:val="ConsPlusNormal"/>
            </w:pPr>
            <w: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возрастет к 2020 году до 5,6 процентов</w:t>
            </w:r>
          </w:p>
        </w:tc>
        <w:tc>
          <w:tcPr>
            <w:tcW w:w="2665" w:type="dxa"/>
          </w:tcPr>
          <w:p w:rsidR="008D49C8" w:rsidRDefault="008D49C8">
            <w:pPr>
              <w:pStyle w:val="ConsPlusNormal"/>
            </w:pPr>
            <w:r>
              <w:t>Министерство энергетики, жилищно-коммунального хозяйства и государственного регулирования тарифов Удмуртской Республики</w:t>
            </w:r>
          </w:p>
        </w:tc>
      </w:tr>
      <w:tr w:rsidR="008D49C8">
        <w:tc>
          <w:tcPr>
            <w:tcW w:w="510" w:type="dxa"/>
          </w:tcPr>
          <w:p w:rsidR="008D49C8" w:rsidRDefault="008D49C8">
            <w:pPr>
              <w:pStyle w:val="ConsPlusNormal"/>
              <w:jc w:val="center"/>
            </w:pPr>
            <w:r>
              <w:t>9</w:t>
            </w:r>
          </w:p>
        </w:tc>
        <w:tc>
          <w:tcPr>
            <w:tcW w:w="3118" w:type="dxa"/>
          </w:tcPr>
          <w:p w:rsidR="008D49C8" w:rsidRDefault="008D49C8">
            <w:pPr>
              <w:pStyle w:val="ConsPlusNormal"/>
            </w:pPr>
            <w:r>
              <w:t xml:space="preserve">Реализация мероприятий </w:t>
            </w:r>
            <w:hyperlink r:id="rId40" w:history="1">
              <w:r>
                <w:rPr>
                  <w:color w:val="0000FF"/>
                </w:rPr>
                <w:t>подпрограммы</w:t>
              </w:r>
            </w:hyperlink>
            <w:r>
              <w:t xml:space="preserve"> "Разработка и реализация инновационной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 в том числе:</w:t>
            </w:r>
          </w:p>
        </w:tc>
        <w:tc>
          <w:tcPr>
            <w:tcW w:w="1417" w:type="dxa"/>
          </w:tcPr>
          <w:p w:rsidR="008D49C8" w:rsidRDefault="008D49C8">
            <w:pPr>
              <w:pStyle w:val="ConsPlusNormal"/>
            </w:pPr>
          </w:p>
        </w:tc>
        <w:tc>
          <w:tcPr>
            <w:tcW w:w="964" w:type="dxa"/>
          </w:tcPr>
          <w:p w:rsidR="008D49C8" w:rsidRDefault="008D49C8">
            <w:pPr>
              <w:pStyle w:val="ConsPlusNormal"/>
            </w:pPr>
          </w:p>
        </w:tc>
        <w:tc>
          <w:tcPr>
            <w:tcW w:w="990" w:type="dxa"/>
          </w:tcPr>
          <w:p w:rsidR="008D49C8" w:rsidRDefault="008D49C8">
            <w:pPr>
              <w:pStyle w:val="ConsPlusNormal"/>
            </w:pPr>
          </w:p>
        </w:tc>
        <w:tc>
          <w:tcPr>
            <w:tcW w:w="964" w:type="dxa"/>
          </w:tcPr>
          <w:p w:rsidR="008D49C8" w:rsidRDefault="008D49C8">
            <w:pPr>
              <w:pStyle w:val="ConsPlusNormal"/>
            </w:pPr>
          </w:p>
        </w:tc>
        <w:tc>
          <w:tcPr>
            <w:tcW w:w="2891" w:type="dxa"/>
          </w:tcPr>
          <w:p w:rsidR="008D49C8" w:rsidRDefault="008D49C8">
            <w:pPr>
              <w:pStyle w:val="ConsPlusNormal"/>
            </w:pPr>
          </w:p>
        </w:tc>
        <w:tc>
          <w:tcPr>
            <w:tcW w:w="2665" w:type="dxa"/>
          </w:tcPr>
          <w:p w:rsidR="008D49C8" w:rsidRDefault="008D49C8">
            <w:pPr>
              <w:pStyle w:val="ConsPlusNormal"/>
            </w:pPr>
          </w:p>
        </w:tc>
      </w:tr>
      <w:tr w:rsidR="008D49C8">
        <w:tc>
          <w:tcPr>
            <w:tcW w:w="510" w:type="dxa"/>
          </w:tcPr>
          <w:p w:rsidR="008D49C8" w:rsidRDefault="008D49C8">
            <w:pPr>
              <w:pStyle w:val="ConsPlusNormal"/>
            </w:pPr>
          </w:p>
        </w:tc>
        <w:tc>
          <w:tcPr>
            <w:tcW w:w="3118" w:type="dxa"/>
          </w:tcPr>
          <w:p w:rsidR="008D49C8" w:rsidRDefault="008D49C8">
            <w:pPr>
              <w:pStyle w:val="ConsPlusNormal"/>
            </w:pPr>
            <w:r>
              <w:t>Содействие развитию инновационной деятельности в Удмуртской Республике</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0,4</w:t>
            </w:r>
          </w:p>
        </w:tc>
        <w:tc>
          <w:tcPr>
            <w:tcW w:w="990" w:type="dxa"/>
          </w:tcPr>
          <w:p w:rsidR="008D49C8" w:rsidRDefault="008D49C8">
            <w:pPr>
              <w:pStyle w:val="ConsPlusNormal"/>
              <w:jc w:val="center"/>
            </w:pPr>
            <w:r>
              <w:t>0,5</w:t>
            </w:r>
          </w:p>
        </w:tc>
        <w:tc>
          <w:tcPr>
            <w:tcW w:w="964" w:type="dxa"/>
          </w:tcPr>
          <w:p w:rsidR="008D49C8" w:rsidRDefault="008D49C8">
            <w:pPr>
              <w:pStyle w:val="ConsPlusNormal"/>
              <w:jc w:val="center"/>
            </w:pPr>
            <w:r>
              <w:t>0,6</w:t>
            </w:r>
          </w:p>
        </w:tc>
        <w:tc>
          <w:tcPr>
            <w:tcW w:w="2891" w:type="dxa"/>
          </w:tcPr>
          <w:p w:rsidR="008D49C8" w:rsidRDefault="008D49C8">
            <w:pPr>
              <w:pStyle w:val="ConsPlusNormal"/>
            </w:pPr>
            <w:r>
              <w:t>Увеличение объема отгруженных товаров собственного производства (выполненных работ, услуг) инновационного характера без учета производства транспортных средств и оборудования.</w:t>
            </w:r>
          </w:p>
          <w:p w:rsidR="008D49C8" w:rsidRDefault="008D49C8">
            <w:pPr>
              <w:pStyle w:val="ConsPlusNormal"/>
            </w:pPr>
            <w:r>
              <w:t>Рост количества инновационно-активных предприятий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Совершенствование инновационной инфраструктуры Удмуртской Республики</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отгруженных товаров собственного производства (выполненных работ, услуг) инновационного характера без учета производства транспортных средств и оборудования</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Содействие продвижению инновационно-активных предприятий и их инновационных проектов на российском и международном уровне</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0,16</w:t>
            </w:r>
          </w:p>
        </w:tc>
        <w:tc>
          <w:tcPr>
            <w:tcW w:w="990" w:type="dxa"/>
          </w:tcPr>
          <w:p w:rsidR="008D49C8" w:rsidRDefault="008D49C8">
            <w:pPr>
              <w:pStyle w:val="ConsPlusNormal"/>
              <w:jc w:val="center"/>
            </w:pPr>
            <w:r>
              <w:t>0,18</w:t>
            </w:r>
          </w:p>
        </w:tc>
        <w:tc>
          <w:tcPr>
            <w:tcW w:w="964" w:type="dxa"/>
          </w:tcPr>
          <w:p w:rsidR="008D49C8" w:rsidRDefault="008D49C8">
            <w:pPr>
              <w:pStyle w:val="ConsPlusNormal"/>
              <w:jc w:val="center"/>
            </w:pPr>
            <w:r>
              <w:t>0,14</w:t>
            </w:r>
          </w:p>
        </w:tc>
        <w:tc>
          <w:tcPr>
            <w:tcW w:w="2891" w:type="dxa"/>
          </w:tcPr>
          <w:p w:rsidR="008D49C8" w:rsidRDefault="008D49C8">
            <w:pPr>
              <w:pStyle w:val="ConsPlusNormal"/>
            </w:pPr>
            <w:r>
              <w:t>Увеличение объема отгруженных товаров собственного производства (выполненных работ, услуг) инновационного характера без учета производства транспортных средств и оборудования</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Информационное и экспертное обеспечение инновационной деятельности в Удмуртской Республике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Рост количества инновационно-активных предприятий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Формирование и оптимизация существующих нормативных правовых механизмов стимулирования инновационной деятельности в Удмуртской Республике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объема отгруженных товаров собственного производства (выполненных работ, услуг) инновационного характера без учета производства транспортных средств и оборудования.</w:t>
            </w:r>
          </w:p>
          <w:p w:rsidR="008D49C8" w:rsidRDefault="008D49C8">
            <w:pPr>
              <w:pStyle w:val="ConsPlusNormal"/>
            </w:pPr>
            <w:r>
              <w:t>Рост количества инновационно-активных предприятий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10</w:t>
            </w:r>
          </w:p>
        </w:tc>
        <w:tc>
          <w:tcPr>
            <w:tcW w:w="3118" w:type="dxa"/>
          </w:tcPr>
          <w:p w:rsidR="008D49C8" w:rsidRDefault="008D49C8">
            <w:pPr>
              <w:pStyle w:val="ConsPlusNormal"/>
            </w:pPr>
            <w:r>
              <w:t xml:space="preserve">Реализация мероприятий государственной </w:t>
            </w:r>
            <w:hyperlink r:id="rId41" w:history="1">
              <w:r>
                <w:rPr>
                  <w:color w:val="0000FF"/>
                </w:rPr>
                <w:t>программы</w:t>
              </w:r>
            </w:hyperlink>
            <w:r>
              <w:t xml:space="preserve"> Удмуртской Республики "Развитие сельского хозяйства и регулирования рынков сельскохозяйственной продукции, сырья и продовольствия"</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1735,5</w:t>
            </w:r>
          </w:p>
        </w:tc>
        <w:tc>
          <w:tcPr>
            <w:tcW w:w="990" w:type="dxa"/>
          </w:tcPr>
          <w:p w:rsidR="008D49C8" w:rsidRDefault="008D49C8">
            <w:pPr>
              <w:pStyle w:val="ConsPlusNormal"/>
              <w:jc w:val="center"/>
            </w:pPr>
            <w:r>
              <w:t>1118, 7</w:t>
            </w:r>
          </w:p>
        </w:tc>
        <w:tc>
          <w:tcPr>
            <w:tcW w:w="964" w:type="dxa"/>
          </w:tcPr>
          <w:p w:rsidR="008D49C8" w:rsidRDefault="008D49C8">
            <w:pPr>
              <w:pStyle w:val="ConsPlusNormal"/>
              <w:jc w:val="center"/>
            </w:pPr>
            <w:r>
              <w:t>1343,9</w:t>
            </w:r>
          </w:p>
        </w:tc>
        <w:tc>
          <w:tcPr>
            <w:tcW w:w="2891" w:type="dxa"/>
          </w:tcPr>
          <w:p w:rsidR="008D49C8" w:rsidRDefault="008D49C8">
            <w:pPr>
              <w:pStyle w:val="ConsPlusNormal"/>
            </w:pPr>
            <w:r>
              <w:t>Увеличение объемов производства продукции сельского хозяйства (среднегодовой индекс производства продукции сельского хозяйства всех категорий (в сопоставимых ценах) составит в 2015 году 101,4%).</w:t>
            </w:r>
          </w:p>
          <w:p w:rsidR="008D49C8" w:rsidRDefault="008D49C8">
            <w:pPr>
              <w:pStyle w:val="ConsPlusNormal"/>
            </w:pPr>
            <w:r>
              <w:t>Повышение доходов сельскохозяйственных товаропроизводителей.</w:t>
            </w:r>
          </w:p>
          <w:p w:rsidR="008D49C8" w:rsidRDefault="008D49C8">
            <w:pPr>
              <w:pStyle w:val="ConsPlusNormal"/>
            </w:pPr>
            <w:r>
              <w:t>Рентабельность сельскохозяйственных организаций составит не менее 8,7%</w:t>
            </w:r>
          </w:p>
        </w:tc>
        <w:tc>
          <w:tcPr>
            <w:tcW w:w="2665" w:type="dxa"/>
          </w:tcPr>
          <w:p w:rsidR="008D49C8" w:rsidRDefault="008D49C8">
            <w:pPr>
              <w:pStyle w:val="ConsPlusNormal"/>
            </w:pPr>
            <w:r>
              <w:t>Министерство сельского хозяйства и продовольствия Удмуртской Республики</w:t>
            </w:r>
          </w:p>
        </w:tc>
      </w:tr>
      <w:tr w:rsidR="008D49C8">
        <w:tc>
          <w:tcPr>
            <w:tcW w:w="13519" w:type="dxa"/>
            <w:gridSpan w:val="8"/>
          </w:tcPr>
          <w:p w:rsidR="008D49C8" w:rsidRDefault="008D49C8">
            <w:pPr>
              <w:pStyle w:val="ConsPlusNormal"/>
              <w:jc w:val="center"/>
              <w:outlineLvl w:val="3"/>
            </w:pPr>
            <w:r>
              <w:t>Мероприятия, направленные на повышение уровня и качества жизни населения республики</w:t>
            </w:r>
          </w:p>
        </w:tc>
      </w:tr>
      <w:tr w:rsidR="008D49C8">
        <w:tc>
          <w:tcPr>
            <w:tcW w:w="510" w:type="dxa"/>
          </w:tcPr>
          <w:p w:rsidR="008D49C8" w:rsidRDefault="008D49C8">
            <w:pPr>
              <w:pStyle w:val="ConsPlusNormal"/>
              <w:jc w:val="center"/>
            </w:pPr>
            <w:r>
              <w:t>11</w:t>
            </w:r>
          </w:p>
        </w:tc>
        <w:tc>
          <w:tcPr>
            <w:tcW w:w="3118" w:type="dxa"/>
          </w:tcPr>
          <w:p w:rsidR="008D49C8" w:rsidRDefault="008D49C8">
            <w:pPr>
              <w:pStyle w:val="ConsPlusNormal"/>
            </w:pPr>
            <w:r>
              <w:t xml:space="preserve">Реализация мероприятий государственной </w:t>
            </w:r>
            <w:hyperlink r:id="rId42" w:history="1">
              <w:r>
                <w:rPr>
                  <w:color w:val="0000FF"/>
                </w:rPr>
                <w:t>программы</w:t>
              </w:r>
            </w:hyperlink>
            <w:r>
              <w:t xml:space="preserve"> Удмуртской Республики "Развитие строительной отрасли и регулирование градостроительной деятельности в Удмуртской Республике"</w:t>
            </w:r>
          </w:p>
        </w:tc>
        <w:tc>
          <w:tcPr>
            <w:tcW w:w="1417" w:type="dxa"/>
          </w:tcPr>
          <w:p w:rsidR="008D49C8" w:rsidRDefault="008D49C8">
            <w:pPr>
              <w:pStyle w:val="ConsPlusNormal"/>
              <w:jc w:val="center"/>
            </w:pPr>
            <w:r>
              <w:t>2015 - 2020 годы</w:t>
            </w:r>
          </w:p>
        </w:tc>
        <w:tc>
          <w:tcPr>
            <w:tcW w:w="964" w:type="dxa"/>
          </w:tcPr>
          <w:p w:rsidR="008D49C8" w:rsidRDefault="008D49C8">
            <w:pPr>
              <w:pStyle w:val="ConsPlusNormal"/>
              <w:jc w:val="center"/>
            </w:pPr>
            <w:r>
              <w:t>2019,8</w:t>
            </w:r>
          </w:p>
        </w:tc>
        <w:tc>
          <w:tcPr>
            <w:tcW w:w="990" w:type="dxa"/>
          </w:tcPr>
          <w:p w:rsidR="008D49C8" w:rsidRDefault="008D49C8">
            <w:pPr>
              <w:pStyle w:val="ConsPlusNormal"/>
              <w:jc w:val="center"/>
            </w:pPr>
            <w:r>
              <w:t>743,6</w:t>
            </w:r>
          </w:p>
        </w:tc>
        <w:tc>
          <w:tcPr>
            <w:tcW w:w="964" w:type="dxa"/>
          </w:tcPr>
          <w:p w:rsidR="008D49C8" w:rsidRDefault="008D49C8">
            <w:pPr>
              <w:pStyle w:val="ConsPlusNormal"/>
              <w:jc w:val="center"/>
            </w:pPr>
            <w:r>
              <w:t>1002,8</w:t>
            </w:r>
          </w:p>
        </w:tc>
        <w:tc>
          <w:tcPr>
            <w:tcW w:w="2891" w:type="dxa"/>
          </w:tcPr>
          <w:p w:rsidR="008D49C8" w:rsidRDefault="008D49C8">
            <w:pPr>
              <w:pStyle w:val="ConsPlusNormal"/>
            </w:pPr>
            <w:r>
              <w:t xml:space="preserve">Создание условий для реализации целевого сценария социально-экономического развития, определенного </w:t>
            </w:r>
            <w:hyperlink r:id="rId43" w:history="1">
              <w:r>
                <w:rPr>
                  <w:color w:val="0000FF"/>
                </w:rPr>
                <w:t>Стратегией</w:t>
              </w:r>
            </w:hyperlink>
            <w:r>
              <w:t xml:space="preserve"> социально-экономического развития Удмуртской Республики на период до 2025 года, - "Диверсификация и технологический переход".</w:t>
            </w:r>
          </w:p>
          <w:p w:rsidR="008D49C8" w:rsidRDefault="008D49C8">
            <w:pPr>
              <w:pStyle w:val="ConsPlusNormal"/>
            </w:pPr>
            <w:r>
              <w:t>Обеспечение муниципальных образований в Удмуртской Республике документами территориального планирования и градостроительного зонирования в полном объеме.</w:t>
            </w:r>
          </w:p>
          <w:p w:rsidR="008D49C8" w:rsidRDefault="008D49C8">
            <w:pPr>
              <w:pStyle w:val="ConsPlusNormal"/>
            </w:pPr>
            <w:r>
              <w:t>Повышение доступности и комфортности жилья для населения Удмуртской Республики.</w:t>
            </w:r>
          </w:p>
          <w:p w:rsidR="008D49C8" w:rsidRDefault="008D49C8">
            <w:pPr>
              <w:pStyle w:val="ConsPlusNormal"/>
            </w:pPr>
            <w:r>
              <w:t>Повышение качества и уровня жизни населения республики в результате ввода в эксплуатацию объектов социальной сферы.</w:t>
            </w:r>
          </w:p>
          <w:p w:rsidR="008D49C8" w:rsidRDefault="008D49C8">
            <w:pPr>
              <w:pStyle w:val="ConsPlusNormal"/>
            </w:pPr>
            <w:r>
              <w:t>Ввод в эксплуатацию в 2020 году достигнет 665 тысяч кв. м общей площади жилья, показатель обеспеченности жильем в расчете на одного человека составит 22,4 кв. м общей площади жилья</w:t>
            </w:r>
          </w:p>
        </w:tc>
        <w:tc>
          <w:tcPr>
            <w:tcW w:w="2665" w:type="dxa"/>
          </w:tcPr>
          <w:p w:rsidR="008D49C8" w:rsidRDefault="008D49C8">
            <w:pPr>
              <w:pStyle w:val="ConsPlusNormal"/>
            </w:pPr>
            <w:r>
              <w:t>Министерство строительства, архитектуры и жилищной политики Удмуртской Республики</w:t>
            </w:r>
          </w:p>
        </w:tc>
      </w:tr>
      <w:tr w:rsidR="008D49C8">
        <w:tc>
          <w:tcPr>
            <w:tcW w:w="510" w:type="dxa"/>
            <w:vMerge w:val="restart"/>
          </w:tcPr>
          <w:p w:rsidR="008D49C8" w:rsidRDefault="008D49C8">
            <w:pPr>
              <w:pStyle w:val="ConsPlusNormal"/>
              <w:jc w:val="center"/>
            </w:pPr>
            <w:r>
              <w:t>12</w:t>
            </w:r>
          </w:p>
        </w:tc>
        <w:tc>
          <w:tcPr>
            <w:tcW w:w="3118" w:type="dxa"/>
            <w:vMerge w:val="restart"/>
          </w:tcPr>
          <w:p w:rsidR="008D49C8" w:rsidRDefault="008D49C8">
            <w:pPr>
              <w:pStyle w:val="ConsPlusNormal"/>
            </w:pPr>
            <w:r>
              <w:t xml:space="preserve">Региональная адресная </w:t>
            </w:r>
            <w:hyperlink r:id="rId44" w:history="1">
              <w:r>
                <w:rPr>
                  <w:color w:val="0000FF"/>
                </w:rPr>
                <w:t>программа</w:t>
              </w:r>
            </w:hyperlink>
            <w:r>
              <w:t xml:space="preserve"> по переселению граждан из аварийного жилищного фонда в Удмуртской Республике на 2013 - 2017 годы</w:t>
            </w:r>
          </w:p>
        </w:tc>
        <w:tc>
          <w:tcPr>
            <w:tcW w:w="1417" w:type="dxa"/>
            <w:vMerge w:val="restart"/>
          </w:tcPr>
          <w:p w:rsidR="008D49C8" w:rsidRDefault="008D49C8">
            <w:pPr>
              <w:pStyle w:val="ConsPlusNormal"/>
              <w:jc w:val="center"/>
            </w:pPr>
            <w:r>
              <w:t>2014 - 2017 годы</w:t>
            </w:r>
          </w:p>
        </w:tc>
        <w:tc>
          <w:tcPr>
            <w:tcW w:w="964" w:type="dxa"/>
          </w:tcPr>
          <w:p w:rsidR="008D49C8" w:rsidRDefault="008D49C8">
            <w:pPr>
              <w:pStyle w:val="ConsPlusNormal"/>
              <w:jc w:val="center"/>
            </w:pPr>
            <w:r>
              <w:t>426,7</w:t>
            </w:r>
          </w:p>
        </w:tc>
        <w:tc>
          <w:tcPr>
            <w:tcW w:w="990" w:type="dxa"/>
          </w:tcPr>
          <w:p w:rsidR="008D49C8" w:rsidRDefault="008D49C8">
            <w:pPr>
              <w:pStyle w:val="ConsPlusNormal"/>
              <w:jc w:val="center"/>
            </w:pPr>
            <w:r>
              <w:t>408,7</w:t>
            </w:r>
          </w:p>
        </w:tc>
        <w:tc>
          <w:tcPr>
            <w:tcW w:w="964" w:type="dxa"/>
          </w:tcPr>
          <w:p w:rsidR="008D49C8" w:rsidRDefault="008D49C8">
            <w:pPr>
              <w:pStyle w:val="ConsPlusNormal"/>
              <w:jc w:val="center"/>
            </w:pPr>
            <w:r>
              <w:t>0</w:t>
            </w:r>
          </w:p>
        </w:tc>
        <w:tc>
          <w:tcPr>
            <w:tcW w:w="2891" w:type="dxa"/>
            <w:vMerge w:val="restart"/>
          </w:tcPr>
          <w:p w:rsidR="008D49C8" w:rsidRDefault="008D49C8">
            <w:pPr>
              <w:pStyle w:val="ConsPlusNormal"/>
            </w:pPr>
            <w:r>
              <w:t>Улучшение условий проживания граждан</w:t>
            </w:r>
          </w:p>
        </w:tc>
        <w:tc>
          <w:tcPr>
            <w:tcW w:w="2665" w:type="dxa"/>
          </w:tcPr>
          <w:p w:rsidR="008D49C8" w:rsidRDefault="008D49C8">
            <w:pPr>
              <w:pStyle w:val="ConsPlusNormal"/>
            </w:pPr>
            <w:r>
              <w:t>Министерство строительства, архитектуры и жилищной политики Удмуртской Республики, Администрации муниципальных образований Удмуртской Республики</w:t>
            </w:r>
          </w:p>
        </w:tc>
      </w:tr>
      <w:tr w:rsidR="008D49C8">
        <w:tc>
          <w:tcPr>
            <w:tcW w:w="510" w:type="dxa"/>
            <w:vMerge/>
          </w:tcPr>
          <w:p w:rsidR="008D49C8" w:rsidRDefault="008D49C8"/>
        </w:tc>
        <w:tc>
          <w:tcPr>
            <w:tcW w:w="3118" w:type="dxa"/>
            <w:vMerge/>
          </w:tcPr>
          <w:p w:rsidR="008D49C8" w:rsidRDefault="008D49C8"/>
        </w:tc>
        <w:tc>
          <w:tcPr>
            <w:tcW w:w="1417" w:type="dxa"/>
            <w:vMerge/>
          </w:tcPr>
          <w:p w:rsidR="008D49C8" w:rsidRDefault="008D49C8"/>
        </w:tc>
        <w:tc>
          <w:tcPr>
            <w:tcW w:w="964" w:type="dxa"/>
          </w:tcPr>
          <w:p w:rsidR="008D49C8" w:rsidRDefault="008D49C8">
            <w:pPr>
              <w:pStyle w:val="ConsPlusNormal"/>
              <w:jc w:val="center"/>
            </w:pPr>
            <w:r>
              <w:t>577,1</w:t>
            </w:r>
          </w:p>
        </w:tc>
        <w:tc>
          <w:tcPr>
            <w:tcW w:w="990" w:type="dxa"/>
          </w:tcPr>
          <w:p w:rsidR="008D49C8" w:rsidRDefault="008D49C8">
            <w:pPr>
              <w:pStyle w:val="ConsPlusNormal"/>
              <w:jc w:val="center"/>
            </w:pPr>
            <w:r>
              <w:t>360,8</w:t>
            </w:r>
          </w:p>
        </w:tc>
        <w:tc>
          <w:tcPr>
            <w:tcW w:w="964" w:type="dxa"/>
          </w:tcPr>
          <w:p w:rsidR="008D49C8" w:rsidRDefault="008D49C8">
            <w:pPr>
              <w:pStyle w:val="ConsPlusNormal"/>
              <w:jc w:val="center"/>
            </w:pPr>
            <w:r>
              <w:t>0</w:t>
            </w:r>
          </w:p>
        </w:tc>
        <w:tc>
          <w:tcPr>
            <w:tcW w:w="2891" w:type="dxa"/>
            <w:vMerge/>
          </w:tcPr>
          <w:p w:rsidR="008D49C8" w:rsidRDefault="008D49C8"/>
        </w:tc>
        <w:tc>
          <w:tcPr>
            <w:tcW w:w="2665" w:type="dxa"/>
          </w:tcPr>
          <w:p w:rsidR="008D49C8" w:rsidRDefault="008D49C8">
            <w:pPr>
              <w:pStyle w:val="ConsPlusNormal"/>
            </w:pPr>
            <w:r>
              <w:t>Министерство энергетики, жилищно-коммунального хозяйства и государственного регулирования тарифов Удмуртской Республики</w:t>
            </w:r>
          </w:p>
        </w:tc>
      </w:tr>
      <w:tr w:rsidR="008D49C8">
        <w:tc>
          <w:tcPr>
            <w:tcW w:w="510" w:type="dxa"/>
          </w:tcPr>
          <w:p w:rsidR="008D49C8" w:rsidRDefault="008D49C8">
            <w:pPr>
              <w:pStyle w:val="ConsPlusNormal"/>
              <w:jc w:val="center"/>
            </w:pPr>
            <w:r>
              <w:t>13</w:t>
            </w:r>
          </w:p>
        </w:tc>
        <w:tc>
          <w:tcPr>
            <w:tcW w:w="3118" w:type="dxa"/>
          </w:tcPr>
          <w:p w:rsidR="008D49C8" w:rsidRDefault="008D49C8">
            <w:pPr>
              <w:pStyle w:val="ConsPlusNormal"/>
            </w:pPr>
            <w:r>
              <w:t>Региональная адресная программа по проведению капитального ремонта многоквартирных домов в Удмуртской Республике</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137,1</w:t>
            </w:r>
          </w:p>
        </w:tc>
        <w:tc>
          <w:tcPr>
            <w:tcW w:w="990" w:type="dxa"/>
          </w:tcPr>
          <w:p w:rsidR="008D49C8" w:rsidRDefault="008D49C8">
            <w:pPr>
              <w:pStyle w:val="ConsPlusNormal"/>
              <w:jc w:val="center"/>
            </w:pPr>
            <w:r>
              <w:t>41,2</w:t>
            </w:r>
          </w:p>
        </w:tc>
        <w:tc>
          <w:tcPr>
            <w:tcW w:w="964" w:type="dxa"/>
          </w:tcPr>
          <w:p w:rsidR="008D49C8" w:rsidRDefault="008D49C8">
            <w:pPr>
              <w:pStyle w:val="ConsPlusNormal"/>
              <w:jc w:val="center"/>
            </w:pPr>
            <w:r>
              <w:t>0</w:t>
            </w:r>
          </w:p>
        </w:tc>
        <w:tc>
          <w:tcPr>
            <w:tcW w:w="2891" w:type="dxa"/>
          </w:tcPr>
          <w:p w:rsidR="008D49C8" w:rsidRDefault="008D49C8">
            <w:pPr>
              <w:pStyle w:val="ConsPlusNormal"/>
            </w:pPr>
            <w:r>
              <w:t>Улучшение условий проживания граждан</w:t>
            </w:r>
          </w:p>
        </w:tc>
        <w:tc>
          <w:tcPr>
            <w:tcW w:w="2665" w:type="dxa"/>
          </w:tcPr>
          <w:p w:rsidR="008D49C8" w:rsidRDefault="008D49C8">
            <w:pPr>
              <w:pStyle w:val="ConsPlusNormal"/>
            </w:pPr>
            <w:r>
              <w:t>Министерство энергетики, жилищно-коммунального хозяйства и государственного регулирования тарифов Удмуртской Республики</w:t>
            </w:r>
          </w:p>
        </w:tc>
      </w:tr>
      <w:tr w:rsidR="008D49C8">
        <w:tc>
          <w:tcPr>
            <w:tcW w:w="510" w:type="dxa"/>
          </w:tcPr>
          <w:p w:rsidR="008D49C8" w:rsidRDefault="008D49C8">
            <w:pPr>
              <w:pStyle w:val="ConsPlusNormal"/>
              <w:jc w:val="center"/>
            </w:pPr>
            <w:r>
              <w:t>14</w:t>
            </w:r>
          </w:p>
        </w:tc>
        <w:tc>
          <w:tcPr>
            <w:tcW w:w="3118" w:type="dxa"/>
          </w:tcPr>
          <w:p w:rsidR="008D49C8" w:rsidRDefault="008D49C8">
            <w:pPr>
              <w:pStyle w:val="ConsPlusNormal"/>
            </w:pPr>
            <w:r>
              <w:t xml:space="preserve">Реализация мероприятий государственной </w:t>
            </w:r>
            <w:hyperlink r:id="rId45" w:history="1">
              <w:r>
                <w:rPr>
                  <w:color w:val="0000FF"/>
                </w:rPr>
                <w:t>программы</w:t>
              </w:r>
            </w:hyperlink>
            <w:r>
              <w:t xml:space="preserve"> Удмуртской Республики "Развитие физической культуры, спорта и молодежной политики"</w:t>
            </w:r>
          </w:p>
        </w:tc>
        <w:tc>
          <w:tcPr>
            <w:tcW w:w="1417" w:type="dxa"/>
          </w:tcPr>
          <w:p w:rsidR="008D49C8" w:rsidRDefault="008D49C8">
            <w:pPr>
              <w:pStyle w:val="ConsPlusNormal"/>
              <w:jc w:val="center"/>
            </w:pPr>
            <w:r>
              <w:t>2015 - 2020 годы</w:t>
            </w:r>
          </w:p>
        </w:tc>
        <w:tc>
          <w:tcPr>
            <w:tcW w:w="964" w:type="dxa"/>
          </w:tcPr>
          <w:p w:rsidR="008D49C8" w:rsidRDefault="008D49C8">
            <w:pPr>
              <w:pStyle w:val="ConsPlusNormal"/>
              <w:jc w:val="center"/>
            </w:pPr>
            <w:r>
              <w:t>820,2</w:t>
            </w:r>
          </w:p>
        </w:tc>
        <w:tc>
          <w:tcPr>
            <w:tcW w:w="990" w:type="dxa"/>
          </w:tcPr>
          <w:p w:rsidR="008D49C8" w:rsidRDefault="008D49C8">
            <w:pPr>
              <w:pStyle w:val="ConsPlusNormal"/>
              <w:jc w:val="center"/>
            </w:pPr>
            <w:r>
              <w:t>778,8</w:t>
            </w:r>
          </w:p>
        </w:tc>
        <w:tc>
          <w:tcPr>
            <w:tcW w:w="964" w:type="dxa"/>
          </w:tcPr>
          <w:p w:rsidR="008D49C8" w:rsidRDefault="008D49C8">
            <w:pPr>
              <w:pStyle w:val="ConsPlusNormal"/>
              <w:jc w:val="center"/>
            </w:pPr>
            <w:r>
              <w:t>764,7</w:t>
            </w:r>
          </w:p>
        </w:tc>
        <w:tc>
          <w:tcPr>
            <w:tcW w:w="2891" w:type="dxa"/>
          </w:tcPr>
          <w:p w:rsidR="008D49C8" w:rsidRDefault="008D49C8">
            <w:pPr>
              <w:pStyle w:val="ConsPlusNormal"/>
            </w:pPr>
            <w:r>
              <w:t>Увеличение единовременной пропускной способности объектов спорта (уровня обеспеченности населения спортивными сооружениями) до 45%;</w:t>
            </w:r>
          </w:p>
          <w:p w:rsidR="008D49C8" w:rsidRDefault="008D49C8">
            <w:pPr>
              <w:pStyle w:val="ConsPlusNormal"/>
            </w:pPr>
            <w:r>
              <w:t>увеличение доли граждан, систематически занимающихся физической культурой и спортом, до 41,9% общей численности населения Удмуртской Республики;</w:t>
            </w:r>
          </w:p>
          <w:p w:rsidR="008D49C8" w:rsidRDefault="008D49C8">
            <w:pPr>
              <w:pStyle w:val="ConsPlusNormal"/>
            </w:pPr>
            <w:r>
              <w:t>увеличение доли работников сферы физической культуры спорта, имеющих высшее профессиональное образование, до 70% общей численности работников сферы; увеличение численности спортсменов Удмуртской Республики, включенных список кандидатов спортивные сборные команды Российской Федерации, до 220 человек;</w:t>
            </w:r>
          </w:p>
          <w:p w:rsidR="008D49C8" w:rsidRDefault="008D49C8">
            <w:pPr>
              <w:pStyle w:val="ConsPlusNormal"/>
            </w:pPr>
            <w:r>
              <w:t>увеличение доли молодежи, охваченной республиканскими мероприятиями сфере государственной молодежной политики, до 43,5% от общей численности молодежи, проживающей на территории Удмуртской Республики</w:t>
            </w:r>
          </w:p>
        </w:tc>
        <w:tc>
          <w:tcPr>
            <w:tcW w:w="2665" w:type="dxa"/>
          </w:tcPr>
          <w:p w:rsidR="008D49C8" w:rsidRDefault="008D49C8">
            <w:pPr>
              <w:pStyle w:val="ConsPlusNormal"/>
            </w:pPr>
            <w:r>
              <w:t>Министерство по физической культуре, спорту и молодежной политике Удмуртской Республики</w:t>
            </w:r>
          </w:p>
        </w:tc>
      </w:tr>
      <w:tr w:rsidR="008D49C8">
        <w:tc>
          <w:tcPr>
            <w:tcW w:w="510" w:type="dxa"/>
          </w:tcPr>
          <w:p w:rsidR="008D49C8" w:rsidRDefault="008D49C8">
            <w:pPr>
              <w:pStyle w:val="ConsPlusNormal"/>
              <w:jc w:val="center"/>
            </w:pPr>
            <w:r>
              <w:t>15</w:t>
            </w:r>
          </w:p>
        </w:tc>
        <w:tc>
          <w:tcPr>
            <w:tcW w:w="3118" w:type="dxa"/>
          </w:tcPr>
          <w:p w:rsidR="008D49C8" w:rsidRDefault="008D49C8">
            <w:pPr>
              <w:pStyle w:val="ConsPlusNormal"/>
            </w:pPr>
            <w:r>
              <w:t xml:space="preserve">Реализация мероприятий государственной </w:t>
            </w:r>
            <w:hyperlink r:id="rId46" w:history="1">
              <w:r>
                <w:rPr>
                  <w:color w:val="0000FF"/>
                </w:rPr>
                <w:t>программы</w:t>
              </w:r>
            </w:hyperlink>
            <w:r>
              <w:t xml:space="preserve"> Удмуртской Республики "Развитие образования" на 2013 - 2020 годы</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14518,2</w:t>
            </w:r>
          </w:p>
        </w:tc>
        <w:tc>
          <w:tcPr>
            <w:tcW w:w="990" w:type="dxa"/>
          </w:tcPr>
          <w:p w:rsidR="008D49C8" w:rsidRDefault="008D49C8">
            <w:pPr>
              <w:pStyle w:val="ConsPlusNormal"/>
              <w:jc w:val="center"/>
            </w:pPr>
            <w:r>
              <w:t>13773</w:t>
            </w:r>
          </w:p>
        </w:tc>
        <w:tc>
          <w:tcPr>
            <w:tcW w:w="964" w:type="dxa"/>
          </w:tcPr>
          <w:p w:rsidR="008D49C8" w:rsidRDefault="008D49C8">
            <w:pPr>
              <w:pStyle w:val="ConsPlusNormal"/>
              <w:jc w:val="center"/>
            </w:pPr>
            <w:r>
              <w:t>14245,5</w:t>
            </w:r>
          </w:p>
        </w:tc>
        <w:tc>
          <w:tcPr>
            <w:tcW w:w="2891" w:type="dxa"/>
          </w:tcPr>
          <w:p w:rsidR="008D49C8" w:rsidRDefault="008D49C8">
            <w:pPr>
              <w:pStyle w:val="ConsPlusNormal"/>
            </w:pPr>
            <w:r>
              <w:t>повышение доступности дошкольного образования, ликвидация очередей на зачисление детей в возрасте 3 - 7 лет в дошкольные образовательные организации; повышение качества общего образования; обеспечение потребности экономики Удмуртской Республики квалифицированными рабочими и специалистами среднего звена, увеличение удельного веса численности выпускников государственных образовательных организаций профессионального образования Удмуртской Республики очной формы обучения, трудоустроившихся в течение одного года после окончания обучения по полученной специальности (профессии), до 61 процента от их общей численности</w:t>
            </w:r>
          </w:p>
        </w:tc>
        <w:tc>
          <w:tcPr>
            <w:tcW w:w="2665" w:type="dxa"/>
          </w:tcPr>
          <w:p w:rsidR="008D49C8" w:rsidRDefault="008D49C8">
            <w:pPr>
              <w:pStyle w:val="ConsPlusNormal"/>
            </w:pPr>
            <w:r>
              <w:t>Министерство образования и науки Удмуртской Республики</w:t>
            </w:r>
          </w:p>
        </w:tc>
      </w:tr>
      <w:tr w:rsidR="008D49C8">
        <w:tc>
          <w:tcPr>
            <w:tcW w:w="510" w:type="dxa"/>
          </w:tcPr>
          <w:p w:rsidR="008D49C8" w:rsidRDefault="008D49C8">
            <w:pPr>
              <w:pStyle w:val="ConsPlusNormal"/>
              <w:jc w:val="center"/>
            </w:pPr>
            <w:r>
              <w:t>16</w:t>
            </w:r>
          </w:p>
        </w:tc>
        <w:tc>
          <w:tcPr>
            <w:tcW w:w="3118" w:type="dxa"/>
          </w:tcPr>
          <w:p w:rsidR="008D49C8" w:rsidRDefault="008D49C8">
            <w:pPr>
              <w:pStyle w:val="ConsPlusNormal"/>
            </w:pPr>
            <w:r>
              <w:t xml:space="preserve">Реализация мероприятий государственной </w:t>
            </w:r>
            <w:hyperlink r:id="rId47" w:history="1">
              <w:r>
                <w:rPr>
                  <w:color w:val="0000FF"/>
                </w:rPr>
                <w:t>программы</w:t>
              </w:r>
            </w:hyperlink>
            <w:r>
              <w:t xml:space="preserve"> Удмуртской "Развитие социально-трудовых отношений и содействие занятости населения Удмуртской Республики"</w:t>
            </w:r>
          </w:p>
        </w:tc>
        <w:tc>
          <w:tcPr>
            <w:tcW w:w="1417" w:type="dxa"/>
          </w:tcPr>
          <w:p w:rsidR="008D49C8" w:rsidRDefault="008D49C8">
            <w:pPr>
              <w:pStyle w:val="ConsPlusNormal"/>
              <w:jc w:val="center"/>
            </w:pPr>
            <w:r>
              <w:t>2015 - 2020 годы</w:t>
            </w:r>
          </w:p>
        </w:tc>
        <w:tc>
          <w:tcPr>
            <w:tcW w:w="964" w:type="dxa"/>
          </w:tcPr>
          <w:p w:rsidR="008D49C8" w:rsidRDefault="008D49C8">
            <w:pPr>
              <w:pStyle w:val="ConsPlusNormal"/>
              <w:jc w:val="center"/>
            </w:pPr>
            <w:r>
              <w:t>790,6</w:t>
            </w:r>
          </w:p>
        </w:tc>
        <w:tc>
          <w:tcPr>
            <w:tcW w:w="990" w:type="dxa"/>
          </w:tcPr>
          <w:p w:rsidR="008D49C8" w:rsidRDefault="008D49C8">
            <w:pPr>
              <w:pStyle w:val="ConsPlusNormal"/>
              <w:jc w:val="center"/>
            </w:pPr>
            <w:r>
              <w:t>780,8</w:t>
            </w:r>
          </w:p>
        </w:tc>
        <w:tc>
          <w:tcPr>
            <w:tcW w:w="964" w:type="dxa"/>
          </w:tcPr>
          <w:p w:rsidR="008D49C8" w:rsidRDefault="008D49C8">
            <w:pPr>
              <w:pStyle w:val="ConsPlusNormal"/>
              <w:jc w:val="center"/>
            </w:pPr>
            <w:r>
              <w:t>792,6</w:t>
            </w:r>
          </w:p>
        </w:tc>
        <w:tc>
          <w:tcPr>
            <w:tcW w:w="2891" w:type="dxa"/>
          </w:tcPr>
          <w:p w:rsidR="008D49C8" w:rsidRDefault="008D49C8">
            <w:pPr>
              <w:pStyle w:val="ConsPlusNormal"/>
            </w:pPr>
            <w:r>
              <w:t>Ежегодный рост на 3 - 5% реальных располагаемых денежных доходов населения;</w:t>
            </w:r>
          </w:p>
          <w:p w:rsidR="008D49C8" w:rsidRDefault="008D49C8">
            <w:pPr>
              <w:pStyle w:val="ConsPlusNormal"/>
            </w:pPr>
            <w:r>
              <w:t>рост номинальной начисленной средней заработной платы одного работника не менее, чем в 1,3 - 1,4 раза к концу 2017 года по отношению к 2014 году не менее чем в 1,2 раза;</w:t>
            </w:r>
          </w:p>
          <w:p w:rsidR="008D49C8" w:rsidRDefault="008D49C8">
            <w:pPr>
              <w:pStyle w:val="ConsPlusNormal"/>
            </w:pPr>
            <w:r>
              <w:t>отсутствие системной задолженности по выплате заработной платы перед работниками организаций Удмуртской Республики;</w:t>
            </w:r>
          </w:p>
          <w:p w:rsidR="008D49C8" w:rsidRDefault="008D49C8">
            <w:pPr>
              <w:pStyle w:val="ConsPlusNormal"/>
            </w:pPr>
            <w:r>
              <w:t>сохранение уровня безработицы (по методологии Международной организации труда) до 5,5% в 2017 году (в среднем за год);</w:t>
            </w:r>
          </w:p>
          <w:p w:rsidR="008D49C8" w:rsidRDefault="008D49C8">
            <w:pPr>
              <w:pStyle w:val="ConsPlusNormal"/>
            </w:pPr>
            <w:r>
              <w:t>стабилизация уровня регистрируемой безработицы на уровне 1,19% от численности экономически активного населения в 2017 году (в среднем за год)</w:t>
            </w:r>
          </w:p>
        </w:tc>
        <w:tc>
          <w:tcPr>
            <w:tcW w:w="2665" w:type="dxa"/>
          </w:tcPr>
          <w:p w:rsidR="008D49C8" w:rsidRDefault="008D49C8">
            <w:pPr>
              <w:pStyle w:val="ConsPlusNormal"/>
            </w:pPr>
            <w:r>
              <w:t>Министерство труда и миграционной политики Удмуртской Республики</w:t>
            </w:r>
          </w:p>
        </w:tc>
      </w:tr>
      <w:tr w:rsidR="008D49C8">
        <w:tc>
          <w:tcPr>
            <w:tcW w:w="510" w:type="dxa"/>
          </w:tcPr>
          <w:p w:rsidR="008D49C8" w:rsidRDefault="008D49C8">
            <w:pPr>
              <w:pStyle w:val="ConsPlusNormal"/>
              <w:jc w:val="center"/>
            </w:pPr>
            <w:r>
              <w:t>17</w:t>
            </w:r>
          </w:p>
        </w:tc>
        <w:tc>
          <w:tcPr>
            <w:tcW w:w="3118" w:type="dxa"/>
          </w:tcPr>
          <w:p w:rsidR="008D49C8" w:rsidRDefault="008D49C8">
            <w:pPr>
              <w:pStyle w:val="ConsPlusNormal"/>
            </w:pPr>
            <w:r>
              <w:t xml:space="preserve">Реализация мероприятий государственной </w:t>
            </w:r>
            <w:hyperlink r:id="rId48" w:history="1">
              <w:r>
                <w:rPr>
                  <w:color w:val="0000FF"/>
                </w:rPr>
                <w:t>программы</w:t>
              </w:r>
            </w:hyperlink>
            <w:r>
              <w:t xml:space="preserve"> Удмуртской Республики "Окружающая среда и природные ресурсы"</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194,7</w:t>
            </w:r>
          </w:p>
        </w:tc>
        <w:tc>
          <w:tcPr>
            <w:tcW w:w="990" w:type="dxa"/>
          </w:tcPr>
          <w:p w:rsidR="008D49C8" w:rsidRDefault="008D49C8">
            <w:pPr>
              <w:pStyle w:val="ConsPlusNormal"/>
              <w:jc w:val="center"/>
            </w:pPr>
            <w:r>
              <w:t>166,2</w:t>
            </w:r>
          </w:p>
        </w:tc>
        <w:tc>
          <w:tcPr>
            <w:tcW w:w="964" w:type="dxa"/>
          </w:tcPr>
          <w:p w:rsidR="008D49C8" w:rsidRDefault="008D49C8">
            <w:pPr>
              <w:pStyle w:val="ConsPlusNormal"/>
              <w:jc w:val="center"/>
            </w:pPr>
            <w:r>
              <w:t>172,5</w:t>
            </w:r>
          </w:p>
        </w:tc>
        <w:tc>
          <w:tcPr>
            <w:tcW w:w="2891" w:type="dxa"/>
          </w:tcPr>
          <w:p w:rsidR="008D49C8" w:rsidRDefault="008D49C8">
            <w:pPr>
              <w:pStyle w:val="ConsPlusNormal"/>
            </w:pPr>
            <w:r>
              <w:t>Предупреждение возможных негативных последствий при осуществлении намеченной хозяйственной и иной деятельности.</w:t>
            </w:r>
          </w:p>
          <w:p w:rsidR="008D49C8" w:rsidRDefault="008D49C8">
            <w:pPr>
              <w:pStyle w:val="ConsPlusNormal"/>
            </w:pPr>
            <w:r>
              <w:t>Увеличение доли использования и обезвреживания (утилизации) отходов с 86% в 2013 году до 87% в 2017 году.</w:t>
            </w:r>
          </w:p>
          <w:p w:rsidR="008D49C8" w:rsidRDefault="008D49C8">
            <w:pPr>
              <w:pStyle w:val="ConsPlusNormal"/>
            </w:pPr>
            <w:r>
              <w:t>Строительство и ввод в эксплуатацию 3 новых кустовых полигонов по захоронению отходов</w:t>
            </w:r>
          </w:p>
        </w:tc>
        <w:tc>
          <w:tcPr>
            <w:tcW w:w="2665" w:type="dxa"/>
          </w:tcPr>
          <w:p w:rsidR="008D49C8" w:rsidRDefault="008D49C8">
            <w:pPr>
              <w:pStyle w:val="ConsPlusNormal"/>
            </w:pPr>
            <w:r>
              <w:t>Министерство природных ресурсов и охраны окружающей среды Удмуртской Республики</w:t>
            </w:r>
          </w:p>
        </w:tc>
      </w:tr>
      <w:tr w:rsidR="008D49C8">
        <w:tc>
          <w:tcPr>
            <w:tcW w:w="13519" w:type="dxa"/>
            <w:gridSpan w:val="8"/>
          </w:tcPr>
          <w:p w:rsidR="008D49C8" w:rsidRDefault="008D49C8">
            <w:pPr>
              <w:pStyle w:val="ConsPlusNormal"/>
              <w:jc w:val="center"/>
              <w:outlineLvl w:val="3"/>
            </w:pPr>
            <w:r>
              <w:t>Мероприятия, направленные на сохранение и развитие кадрового потенциала</w:t>
            </w:r>
          </w:p>
        </w:tc>
      </w:tr>
      <w:tr w:rsidR="008D49C8">
        <w:tc>
          <w:tcPr>
            <w:tcW w:w="510" w:type="dxa"/>
          </w:tcPr>
          <w:p w:rsidR="008D49C8" w:rsidRDefault="008D49C8">
            <w:pPr>
              <w:pStyle w:val="ConsPlusNormal"/>
              <w:jc w:val="center"/>
            </w:pPr>
            <w:r>
              <w:t>18</w:t>
            </w:r>
          </w:p>
        </w:tc>
        <w:tc>
          <w:tcPr>
            <w:tcW w:w="3118" w:type="dxa"/>
          </w:tcPr>
          <w:p w:rsidR="008D49C8" w:rsidRDefault="008D49C8">
            <w:pPr>
              <w:pStyle w:val="ConsPlusNormal"/>
            </w:pPr>
            <w:r>
              <w:t>Содействие в подготовке кадров для инновационной деятельности в Удмуртской Республике</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0,12</w:t>
            </w:r>
          </w:p>
        </w:tc>
        <w:tc>
          <w:tcPr>
            <w:tcW w:w="990" w:type="dxa"/>
          </w:tcPr>
          <w:p w:rsidR="008D49C8" w:rsidRDefault="008D49C8">
            <w:pPr>
              <w:pStyle w:val="ConsPlusNormal"/>
              <w:jc w:val="center"/>
            </w:pPr>
            <w:r>
              <w:t>-</w:t>
            </w:r>
          </w:p>
        </w:tc>
        <w:tc>
          <w:tcPr>
            <w:tcW w:w="964" w:type="dxa"/>
          </w:tcPr>
          <w:p w:rsidR="008D49C8" w:rsidRDefault="008D49C8">
            <w:pPr>
              <w:pStyle w:val="ConsPlusNormal"/>
              <w:jc w:val="center"/>
            </w:pPr>
            <w:r>
              <w:t>-</w:t>
            </w:r>
          </w:p>
        </w:tc>
        <w:tc>
          <w:tcPr>
            <w:tcW w:w="2891" w:type="dxa"/>
          </w:tcPr>
          <w:p w:rsidR="008D49C8" w:rsidRDefault="008D49C8">
            <w:pPr>
              <w:pStyle w:val="ConsPlusNormal"/>
            </w:pPr>
            <w:r>
              <w:t>Рост количества инновационно-активных предприятий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19</w:t>
            </w:r>
          </w:p>
        </w:tc>
        <w:tc>
          <w:tcPr>
            <w:tcW w:w="3118" w:type="dxa"/>
          </w:tcPr>
          <w:p w:rsidR="008D49C8" w:rsidRDefault="008D49C8">
            <w:pPr>
              <w:pStyle w:val="ConsPlusNormal"/>
            </w:pPr>
            <w:r>
              <w:t>Формирование прогноза кадровых потребностей и баланса спроса и предложения на рынке труда Удмуртской Республики по каждому виду экономической деятельности в профессиональном и квалификационном разрезе</w:t>
            </w:r>
          </w:p>
        </w:tc>
        <w:tc>
          <w:tcPr>
            <w:tcW w:w="1417" w:type="dxa"/>
          </w:tcPr>
          <w:p w:rsidR="008D49C8" w:rsidRDefault="008D49C8">
            <w:pPr>
              <w:pStyle w:val="ConsPlusNormal"/>
              <w:jc w:val="center"/>
            </w:pPr>
            <w:r>
              <w:t>Ежегодно</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Наличие целенаправленного и эффективного заказа на подготовку рабочих и специалистов различных отраслей деятельности в Удмуртской Республике.</w:t>
            </w:r>
          </w:p>
          <w:p w:rsidR="008D49C8" w:rsidRDefault="008D49C8">
            <w:pPr>
              <w:pStyle w:val="ConsPlusNormal"/>
            </w:pPr>
            <w:r>
              <w:t>Обеспечение регулируемого воспроизводства квалифицированных рабочих кадров и специалистов, в том числе высококвалифицированных специалистов, для основных направлений экономической деятельности Удмуртской Республики</w:t>
            </w:r>
          </w:p>
        </w:tc>
        <w:tc>
          <w:tcPr>
            <w:tcW w:w="2665" w:type="dxa"/>
          </w:tcPr>
          <w:p w:rsidR="008D49C8" w:rsidRDefault="008D49C8">
            <w:pPr>
              <w:pStyle w:val="ConsPlusNormal"/>
            </w:pPr>
            <w:r>
              <w:t>Министерство труда и миграционной политики Удмуртской Республики, исполнительные органы власти Удмуртской Республики, Главное управление службы занятости Удмуртской Республики, Министерство образования и науки Удмуртской Республики</w:t>
            </w:r>
          </w:p>
        </w:tc>
      </w:tr>
      <w:tr w:rsidR="008D49C8">
        <w:tc>
          <w:tcPr>
            <w:tcW w:w="510" w:type="dxa"/>
          </w:tcPr>
          <w:p w:rsidR="008D49C8" w:rsidRDefault="008D49C8">
            <w:pPr>
              <w:pStyle w:val="ConsPlusNormal"/>
              <w:jc w:val="center"/>
            </w:pPr>
            <w:r>
              <w:t>20</w:t>
            </w:r>
          </w:p>
        </w:tc>
        <w:tc>
          <w:tcPr>
            <w:tcW w:w="3118" w:type="dxa"/>
          </w:tcPr>
          <w:p w:rsidR="008D49C8" w:rsidRDefault="008D49C8">
            <w:pPr>
              <w:pStyle w:val="ConsPlusNormal"/>
            </w:pPr>
            <w:r>
              <w:t>Проведение регионального этапа Всероссийского конкурса профессионального мастерства "Лучший по профессии"</w:t>
            </w:r>
          </w:p>
        </w:tc>
        <w:tc>
          <w:tcPr>
            <w:tcW w:w="1417" w:type="dxa"/>
          </w:tcPr>
          <w:p w:rsidR="008D49C8" w:rsidRDefault="008D49C8">
            <w:pPr>
              <w:pStyle w:val="ConsPlusNormal"/>
              <w:jc w:val="center"/>
            </w:pPr>
            <w:r>
              <w:t>Ежегодно</w:t>
            </w:r>
          </w:p>
        </w:tc>
        <w:tc>
          <w:tcPr>
            <w:tcW w:w="964" w:type="dxa"/>
          </w:tcPr>
          <w:p w:rsidR="008D49C8" w:rsidRDefault="008D49C8">
            <w:pPr>
              <w:pStyle w:val="ConsPlusNormal"/>
              <w:jc w:val="center"/>
            </w:pPr>
            <w:r>
              <w:t>-</w:t>
            </w:r>
          </w:p>
        </w:tc>
        <w:tc>
          <w:tcPr>
            <w:tcW w:w="990" w:type="dxa"/>
          </w:tcPr>
          <w:p w:rsidR="008D49C8" w:rsidRDefault="008D49C8">
            <w:pPr>
              <w:pStyle w:val="ConsPlusNormal"/>
              <w:jc w:val="center"/>
            </w:pPr>
            <w:r>
              <w:t>-</w:t>
            </w:r>
          </w:p>
        </w:tc>
        <w:tc>
          <w:tcPr>
            <w:tcW w:w="964" w:type="dxa"/>
          </w:tcPr>
          <w:p w:rsidR="008D49C8" w:rsidRDefault="008D49C8">
            <w:pPr>
              <w:pStyle w:val="ConsPlusNormal"/>
              <w:jc w:val="center"/>
            </w:pPr>
            <w:r>
              <w:t>-</w:t>
            </w:r>
          </w:p>
        </w:tc>
        <w:tc>
          <w:tcPr>
            <w:tcW w:w="2891" w:type="dxa"/>
          </w:tcPr>
          <w:p w:rsidR="008D49C8" w:rsidRDefault="008D49C8">
            <w:pPr>
              <w:pStyle w:val="ConsPlusNormal"/>
            </w:pPr>
            <w:r>
              <w:t>Формирование позитивного общественного мнения в отношении труда рабочих и привлекательности обучения рабочим профессиям</w:t>
            </w:r>
          </w:p>
        </w:tc>
        <w:tc>
          <w:tcPr>
            <w:tcW w:w="2665" w:type="dxa"/>
          </w:tcPr>
          <w:p w:rsidR="008D49C8" w:rsidRDefault="008D49C8">
            <w:pPr>
              <w:pStyle w:val="ConsPlusNormal"/>
            </w:pPr>
            <w:r>
              <w:t>Исполнительные органы власти Удмуртской Республики, Министерство труда и миграционной политики Удмуртской Республики</w:t>
            </w:r>
          </w:p>
        </w:tc>
      </w:tr>
      <w:tr w:rsidR="008D49C8">
        <w:tc>
          <w:tcPr>
            <w:tcW w:w="13519" w:type="dxa"/>
            <w:gridSpan w:val="8"/>
          </w:tcPr>
          <w:p w:rsidR="008D49C8" w:rsidRDefault="008D49C8">
            <w:pPr>
              <w:pStyle w:val="ConsPlusNormal"/>
              <w:jc w:val="center"/>
              <w:outlineLvl w:val="3"/>
            </w:pPr>
            <w:r>
              <w:t>Мероприятия, направленные на развитие малого и среднего предпринимательства</w:t>
            </w:r>
          </w:p>
        </w:tc>
      </w:tr>
      <w:tr w:rsidR="008D49C8">
        <w:tc>
          <w:tcPr>
            <w:tcW w:w="510" w:type="dxa"/>
          </w:tcPr>
          <w:p w:rsidR="008D49C8" w:rsidRDefault="008D49C8">
            <w:pPr>
              <w:pStyle w:val="ConsPlusNormal"/>
              <w:jc w:val="center"/>
            </w:pPr>
            <w:r>
              <w:t>21</w:t>
            </w:r>
          </w:p>
        </w:tc>
        <w:tc>
          <w:tcPr>
            <w:tcW w:w="3118" w:type="dxa"/>
          </w:tcPr>
          <w:p w:rsidR="008D49C8" w:rsidRDefault="008D49C8">
            <w:pPr>
              <w:pStyle w:val="ConsPlusNormal"/>
            </w:pPr>
            <w:r>
              <w:t xml:space="preserve">Реализация мероприятий в рамках </w:t>
            </w:r>
            <w:hyperlink r:id="rId49" w:history="1">
              <w:r>
                <w:rPr>
                  <w:color w:val="0000FF"/>
                </w:rPr>
                <w:t>подпрограммы</w:t>
              </w:r>
            </w:hyperlink>
            <w:r>
              <w:t xml:space="preserve"> "Развитие малого и среднего предпринимательства в 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 в том числе: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 xml:space="preserve">В рамках финансирования мероприятий </w:t>
            </w:r>
            <w:hyperlink r:id="rId50" w:history="1">
              <w:r>
                <w:rPr>
                  <w:color w:val="0000FF"/>
                </w:rPr>
                <w:t>подпрограммы</w:t>
              </w:r>
            </w:hyperlink>
            <w:r>
              <w:t xml:space="preserve"> "Развитие малого и среднего предпринимательства в Удмуртской Республике" государственной программы Удмуртской Республики "Создание условий для устойчивого экономического развития Удмуртской Республики"</w:t>
            </w:r>
          </w:p>
        </w:tc>
        <w:tc>
          <w:tcPr>
            <w:tcW w:w="2891" w:type="dxa"/>
          </w:tcPr>
          <w:p w:rsidR="008D49C8" w:rsidRDefault="008D49C8">
            <w:pPr>
              <w:pStyle w:val="ConsPlusNormal"/>
            </w:pPr>
            <w:r>
              <w:t>Создание условий для увеличения доли субъектов малого и среднего бизнеса в экономике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Мероприятия по поддержке и стимулированию развития малого и среднего предпринимательства в Удмуртской Республике, в том числе:</w:t>
            </w:r>
          </w:p>
          <w:p w:rsidR="008D49C8" w:rsidRDefault="008D49C8">
            <w:pPr>
              <w:pStyle w:val="ConsPlusNormal"/>
            </w:pPr>
            <w:r>
              <w:t>- предоставление субсидий местным бюджетам на реализацию муниципальных программ (подпрограмм) развития малого и среднего предпринимательства;</w:t>
            </w:r>
          </w:p>
          <w:p w:rsidR="008D49C8" w:rsidRDefault="008D49C8">
            <w:pPr>
              <w:pStyle w:val="ConsPlusNormal"/>
            </w:pPr>
            <w:r>
              <w:t>- развитие программы кредитных гарантий;</w:t>
            </w:r>
          </w:p>
          <w:p w:rsidR="008D49C8" w:rsidRDefault="008D49C8">
            <w:pPr>
              <w:pStyle w:val="ConsPlusNormal"/>
            </w:pPr>
            <w:r>
              <w:t>- развитие системы микрофинансирования для субъектов малого и среднего предпринимательства, создание, развитие и обеспечение деятельности фондов и других микрофинансовых организаций поддержки малого предпринимательства</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63,1</w:t>
            </w:r>
          </w:p>
        </w:tc>
        <w:tc>
          <w:tcPr>
            <w:tcW w:w="990" w:type="dxa"/>
          </w:tcPr>
          <w:p w:rsidR="008D49C8" w:rsidRDefault="008D49C8">
            <w:pPr>
              <w:pStyle w:val="ConsPlusNormal"/>
              <w:jc w:val="center"/>
            </w:pPr>
            <w:r>
              <w:t>48,0</w:t>
            </w:r>
          </w:p>
        </w:tc>
        <w:tc>
          <w:tcPr>
            <w:tcW w:w="964" w:type="dxa"/>
          </w:tcPr>
          <w:p w:rsidR="008D49C8" w:rsidRDefault="008D49C8">
            <w:pPr>
              <w:pStyle w:val="ConsPlusNormal"/>
              <w:jc w:val="center"/>
            </w:pPr>
            <w:r>
              <w:t>52,1</w:t>
            </w:r>
          </w:p>
        </w:tc>
        <w:tc>
          <w:tcPr>
            <w:tcW w:w="2891" w:type="dxa"/>
          </w:tcPr>
          <w:p w:rsidR="008D49C8" w:rsidRDefault="008D49C8">
            <w:pPr>
              <w:pStyle w:val="ConsPlusNormal"/>
            </w:pPr>
            <w:r>
              <w:t>Рост количества малых и средних компаний в расчете на 1 тысячу человек населения Удмуртской Республики, экономическое развитие муниципальных образований в Удмуртской Республике за счет роста сектора малого предпринимательства; рост (обеспечение) занятости населения в муниципальных образованиях; увеличение налоговых поступлений в бюджеты муниципальных образований от субъектов малого и среднего предпринимательства. содействие модернизации производства товаров, работ, услуг, содействие в обеспечении доступа предприятий к финансовым ресурсам</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Развитие и обеспечение деятельности системы бизнес-инкубирования</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Обеспечение поддержки начинающих предпринимателей за счет предоставления помещений на льготных условиях</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Реализация мероприятий по созданию и обеспечению деятельности Центра кластерного развития Удмуртской Республики</w:t>
            </w:r>
          </w:p>
        </w:tc>
        <w:tc>
          <w:tcPr>
            <w:tcW w:w="1417" w:type="dxa"/>
          </w:tcPr>
          <w:p w:rsidR="008D49C8" w:rsidRDefault="008D49C8">
            <w:pPr>
              <w:pStyle w:val="ConsPlusNormal"/>
              <w:jc w:val="center"/>
            </w:pPr>
            <w:r>
              <w:t>2015 - 2020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координации проектов субъектов МСП, обеспечивающих развитие территориальных кластеров, в том числе инновационных территориальных кластеров, и обеспечение кооперации участников территориальных кластеров между собой</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Обеспечение деятельности регионального центра координации поддержки экспортно ориентированных субъектов малого и среднего предпринимательства</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в обеспечении доступа предпринимателей к информационно-аналитической, консультационной и организационной поддержке внешнеэкономической деятельности. Содействие в создании условий межрегиональной и внешнеэкономической деятельности в Удмуртской Республике</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Создание и (или) обеспечение деятельности Регионального Евро Инфо консультационного (Корреспондентского) центра</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в обеспечении доступа предпринимателей к информационно-аналитической, консультационной и организационной поддержке внешнеэкономической деятельности. Содействие в создании условий межрегиональной и внешнеэкономической деятельности в Удмуртской Республике</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Создание и (или) обеспечение деятельности центров поддержки предпринимательства</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созданию благоприятных условий для развития предпринимательства</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Содействие некоммерческим и профессиональным организациям и объединениям предпринимателей</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Расширение защиты интересов субъектов малого и среднего предпринимательства, оказываемой некоммерческими и профессиональными организациями и объединениями предпринимателей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Поддержка субъектов малого и среднего предпринимательства в области подготовки, переподготовки и повышения квалификации кадров.</w:t>
            </w:r>
          </w:p>
          <w:p w:rsidR="008D49C8" w:rsidRDefault="008D49C8">
            <w:pPr>
              <w:pStyle w:val="ConsPlusNormal"/>
            </w:pPr>
            <w:r>
              <w:t>Содействие развитию предпринимательской грамотности, в том числе среди молодежи до 30 лет</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Ежегодное повышение квалификации, подготовка, переподготовка не менее 100 работающих в сфере малого и среднего предпринимательства.</w:t>
            </w:r>
          </w:p>
          <w:p w:rsidR="008D49C8" w:rsidRDefault="008D49C8">
            <w:pPr>
              <w:pStyle w:val="ConsPlusNormal"/>
            </w:pPr>
            <w:r>
              <w:t>Формирование у населения знаний о предпринимательской деятельности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Реализация мер, направленных на популяризацию роли предпринимательства.</w:t>
            </w:r>
          </w:p>
          <w:p w:rsidR="008D49C8" w:rsidRDefault="008D49C8">
            <w:pPr>
              <w:pStyle w:val="ConsPlusNormal"/>
            </w:pPr>
            <w:r>
              <w:t>Информационная поддержка субъектов предпринимательства</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Повышение информированности предпринимателей и лиц, желающих начать собственный бизнес о мерах государственной поддержки.</w:t>
            </w:r>
          </w:p>
          <w:p w:rsidR="008D49C8" w:rsidRDefault="008D49C8">
            <w:pPr>
              <w:pStyle w:val="ConsPlusNormal"/>
            </w:pPr>
            <w:r>
              <w:t>Повышение мотивации населения к занятию предпринимательской деятельностью</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Обеспечение деятельности регионального центра инжиниринга</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в обеспечении повышения технологической готовности малых и средних предприятий</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Создание и (или) обеспечение деятельности промышленных (индустриальных) парков</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в обеспечении доступа малых и средних предприятий к производственным площадям и инфраструктуре</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Создание и (или) обеспечение деятельности технологических парков</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В рамках финансирования мероприятий по поддержке и стимулированию развития малого и среднего предпринимательства в Удмуртской Республике</w:t>
            </w:r>
          </w:p>
        </w:tc>
        <w:tc>
          <w:tcPr>
            <w:tcW w:w="2891" w:type="dxa"/>
          </w:tcPr>
          <w:p w:rsidR="008D49C8" w:rsidRDefault="008D49C8">
            <w:pPr>
              <w:pStyle w:val="ConsPlusNormal"/>
            </w:pPr>
            <w:r>
              <w:t>Содействие созданию благоприятных условий для развития малых и средних предприятий в научно-технической, инновационной и производственной сфере</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13519" w:type="dxa"/>
            <w:gridSpan w:val="8"/>
          </w:tcPr>
          <w:p w:rsidR="008D49C8" w:rsidRDefault="008D49C8">
            <w:pPr>
              <w:pStyle w:val="ConsPlusNormal"/>
              <w:jc w:val="center"/>
              <w:outlineLvl w:val="3"/>
            </w:pPr>
            <w:r>
              <w:t>Мероприятия, направленные на формирование положительного инвестиционного имиджа Удмуртской Республики</w:t>
            </w:r>
          </w:p>
        </w:tc>
      </w:tr>
      <w:tr w:rsidR="008D49C8">
        <w:tc>
          <w:tcPr>
            <w:tcW w:w="510" w:type="dxa"/>
          </w:tcPr>
          <w:p w:rsidR="008D49C8" w:rsidRDefault="008D49C8">
            <w:pPr>
              <w:pStyle w:val="ConsPlusNormal"/>
              <w:jc w:val="center"/>
            </w:pPr>
            <w:r>
              <w:t>22</w:t>
            </w:r>
          </w:p>
        </w:tc>
        <w:tc>
          <w:tcPr>
            <w:tcW w:w="3118" w:type="dxa"/>
          </w:tcPr>
          <w:p w:rsidR="008D49C8" w:rsidRDefault="008D49C8">
            <w:pPr>
              <w:pStyle w:val="ConsPlusNormal"/>
            </w:pPr>
            <w:r>
              <w:t xml:space="preserve">Работа с инвесторами, формирование и продвижение положительного инвестиционного имиджа Удмуртской Республики, содействие в организации финансирования инвестиционных и инфраструктурных проектов (в рамках реализации </w:t>
            </w:r>
            <w:hyperlink r:id="rId51" w:history="1">
              <w:r>
                <w:rPr>
                  <w:color w:val="0000FF"/>
                </w:rPr>
                <w:t>подпрограммы</w:t>
              </w:r>
            </w:hyperlink>
            <w:r>
              <w:t xml:space="preserve"> "Разработка и реализация инвестиционной государственной политики" государственной программы Удмуртской Республики "Создание условий для устойчивого экономического развития Удмуртской Республики")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17,9</w:t>
            </w:r>
          </w:p>
        </w:tc>
        <w:tc>
          <w:tcPr>
            <w:tcW w:w="990" w:type="dxa"/>
          </w:tcPr>
          <w:p w:rsidR="008D49C8" w:rsidRDefault="008D49C8">
            <w:pPr>
              <w:pStyle w:val="ConsPlusNormal"/>
              <w:jc w:val="center"/>
            </w:pPr>
            <w:r>
              <w:t>3,1</w:t>
            </w:r>
          </w:p>
        </w:tc>
        <w:tc>
          <w:tcPr>
            <w:tcW w:w="964" w:type="dxa"/>
          </w:tcPr>
          <w:p w:rsidR="008D49C8" w:rsidRDefault="008D49C8">
            <w:pPr>
              <w:pStyle w:val="ConsPlusNormal"/>
              <w:jc w:val="center"/>
            </w:pPr>
            <w:r>
              <w:t>3,5</w:t>
            </w:r>
          </w:p>
        </w:tc>
        <w:tc>
          <w:tcPr>
            <w:tcW w:w="2891" w:type="dxa"/>
          </w:tcPr>
          <w:p w:rsidR="008D49C8" w:rsidRDefault="008D49C8">
            <w:pPr>
              <w:pStyle w:val="ConsPlusNormal"/>
            </w:pPr>
            <w:r>
              <w:t>Увеличение объема инвестиций, формирование и продвижение положительного инвестиционного имиджа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инвестиционного развития Удмуртской Республики</w:t>
            </w:r>
          </w:p>
        </w:tc>
      </w:tr>
      <w:tr w:rsidR="008D49C8">
        <w:tc>
          <w:tcPr>
            <w:tcW w:w="510" w:type="dxa"/>
          </w:tcPr>
          <w:p w:rsidR="008D49C8" w:rsidRDefault="008D49C8">
            <w:pPr>
              <w:pStyle w:val="ConsPlusNormal"/>
              <w:jc w:val="center"/>
            </w:pPr>
            <w:r>
              <w:t>23</w:t>
            </w:r>
          </w:p>
        </w:tc>
        <w:tc>
          <w:tcPr>
            <w:tcW w:w="3118" w:type="dxa"/>
          </w:tcPr>
          <w:p w:rsidR="008D49C8" w:rsidRDefault="008D49C8">
            <w:pPr>
              <w:pStyle w:val="ConsPlusNormal"/>
            </w:pPr>
            <w:r>
              <w:t>Проведение крупных имиджевых мероприятий, отражающих привлекательные элементы специфики историко-культурного и социального облика республики</w:t>
            </w:r>
          </w:p>
        </w:tc>
        <w:tc>
          <w:tcPr>
            <w:tcW w:w="1417" w:type="dxa"/>
          </w:tcPr>
          <w:p w:rsidR="008D49C8" w:rsidRDefault="008D49C8">
            <w:pPr>
              <w:pStyle w:val="ConsPlusNormal"/>
              <w:jc w:val="center"/>
            </w:pPr>
            <w:r>
              <w:t>Ежегодно</w:t>
            </w:r>
          </w:p>
        </w:tc>
        <w:tc>
          <w:tcPr>
            <w:tcW w:w="2918" w:type="dxa"/>
            <w:gridSpan w:val="3"/>
          </w:tcPr>
          <w:p w:rsidR="008D49C8" w:rsidRDefault="008D49C8">
            <w:pPr>
              <w:pStyle w:val="ConsPlusNormal"/>
              <w:jc w:val="center"/>
            </w:pPr>
            <w:r>
              <w:t>В пределах расходов, утвержденных законом о бюджете Удмуртской Республики на очередной финансовый год и плановый период, соответствующим ведомствам</w:t>
            </w:r>
          </w:p>
        </w:tc>
        <w:tc>
          <w:tcPr>
            <w:tcW w:w="2891" w:type="dxa"/>
          </w:tcPr>
          <w:p w:rsidR="008D49C8" w:rsidRDefault="008D49C8">
            <w:pPr>
              <w:pStyle w:val="ConsPlusNormal"/>
            </w:pPr>
            <w:r>
              <w:t>Повышение узнаваемости региона и развитие его привлекательного имиджа</w:t>
            </w:r>
          </w:p>
        </w:tc>
        <w:tc>
          <w:tcPr>
            <w:tcW w:w="2665" w:type="dxa"/>
          </w:tcPr>
          <w:p w:rsidR="008D49C8" w:rsidRDefault="008D49C8">
            <w:pPr>
              <w:pStyle w:val="ConsPlusNormal"/>
            </w:pPr>
            <w:r>
              <w:t>Министерство культуры и туризма Удмуртской Республики, Министерство национальной политики Удмуртской Республики, Министерство образования и науки Удмуртской Республики</w:t>
            </w:r>
          </w:p>
        </w:tc>
      </w:tr>
      <w:tr w:rsidR="008D49C8">
        <w:tc>
          <w:tcPr>
            <w:tcW w:w="510" w:type="dxa"/>
          </w:tcPr>
          <w:p w:rsidR="008D49C8" w:rsidRDefault="008D49C8">
            <w:pPr>
              <w:pStyle w:val="ConsPlusNormal"/>
              <w:jc w:val="center"/>
            </w:pPr>
            <w:r>
              <w:t>24</w:t>
            </w:r>
          </w:p>
        </w:tc>
        <w:tc>
          <w:tcPr>
            <w:tcW w:w="3118" w:type="dxa"/>
          </w:tcPr>
          <w:p w:rsidR="008D49C8" w:rsidRDefault="008D49C8">
            <w:pPr>
              <w:pStyle w:val="ConsPlusNormal"/>
            </w:pPr>
            <w:r>
              <w:t xml:space="preserve">Формирование и продвижение региональных брендов, иллюстрирующих достижения Удмуртской Республики в сфере национальных отношений, в том числе бюджетного учреждения Удмуртской Республики "Дом дружбы народов" как важного межрегионального ресурсного центра (в рамках реализации </w:t>
            </w:r>
            <w:hyperlink r:id="rId52" w:history="1">
              <w:r>
                <w:rPr>
                  <w:color w:val="0000FF"/>
                </w:rPr>
                <w:t>подпрограммы</w:t>
              </w:r>
            </w:hyperlink>
            <w:r>
              <w:t xml:space="preserve"> "Гармонизация межэтнических отношений, профилактика экстремизма и терроризма в Удмуртской Республике" государственной программы Удмуртской Республики "Этносоциальное развитие и гармонизация межэтнических отношений в 2013 - 2020 годах"</w:t>
            </w:r>
          </w:p>
        </w:tc>
        <w:tc>
          <w:tcPr>
            <w:tcW w:w="1417" w:type="dxa"/>
          </w:tcPr>
          <w:p w:rsidR="008D49C8" w:rsidRDefault="008D49C8">
            <w:pPr>
              <w:pStyle w:val="ConsPlusNormal"/>
              <w:jc w:val="center"/>
            </w:pPr>
            <w:r>
              <w:t>Постоянно</w:t>
            </w:r>
          </w:p>
        </w:tc>
        <w:tc>
          <w:tcPr>
            <w:tcW w:w="964" w:type="dxa"/>
          </w:tcPr>
          <w:p w:rsidR="008D49C8" w:rsidRDefault="008D49C8">
            <w:pPr>
              <w:pStyle w:val="ConsPlusNormal"/>
              <w:jc w:val="center"/>
            </w:pPr>
            <w:r>
              <w:t>27,0</w:t>
            </w:r>
          </w:p>
        </w:tc>
        <w:tc>
          <w:tcPr>
            <w:tcW w:w="990" w:type="dxa"/>
          </w:tcPr>
          <w:p w:rsidR="008D49C8" w:rsidRDefault="008D49C8">
            <w:pPr>
              <w:pStyle w:val="ConsPlusNormal"/>
              <w:jc w:val="center"/>
            </w:pPr>
            <w:r>
              <w:t>26,0</w:t>
            </w:r>
          </w:p>
        </w:tc>
        <w:tc>
          <w:tcPr>
            <w:tcW w:w="964" w:type="dxa"/>
          </w:tcPr>
          <w:p w:rsidR="008D49C8" w:rsidRDefault="008D49C8">
            <w:pPr>
              <w:pStyle w:val="ConsPlusNormal"/>
              <w:jc w:val="center"/>
            </w:pPr>
            <w:r>
              <w:t>26,0</w:t>
            </w:r>
          </w:p>
        </w:tc>
        <w:tc>
          <w:tcPr>
            <w:tcW w:w="2891" w:type="dxa"/>
          </w:tcPr>
          <w:p w:rsidR="008D49C8" w:rsidRDefault="008D49C8">
            <w:pPr>
              <w:pStyle w:val="ConsPlusNormal"/>
            </w:pPr>
            <w:r>
              <w:t>Повышение узнаваемости региона и создание имиджа привлекательной территории.</w:t>
            </w:r>
          </w:p>
          <w:p w:rsidR="008D49C8" w:rsidRDefault="008D49C8">
            <w:pPr>
              <w:pStyle w:val="ConsPlusNormal"/>
            </w:pPr>
            <w:r>
              <w:t>Развитие имиджа Удмуртской Республики как региона со стабильной этнополитической ситуацией</w:t>
            </w:r>
          </w:p>
        </w:tc>
        <w:tc>
          <w:tcPr>
            <w:tcW w:w="2665" w:type="dxa"/>
          </w:tcPr>
          <w:p w:rsidR="008D49C8" w:rsidRDefault="008D49C8">
            <w:pPr>
              <w:pStyle w:val="ConsPlusNormal"/>
              <w:jc w:val="both"/>
            </w:pPr>
            <w:r>
              <w:t>Министерство национальной политики Удмуртской Республики</w:t>
            </w:r>
          </w:p>
        </w:tc>
      </w:tr>
      <w:tr w:rsidR="008D49C8">
        <w:tc>
          <w:tcPr>
            <w:tcW w:w="510" w:type="dxa"/>
          </w:tcPr>
          <w:p w:rsidR="008D49C8" w:rsidRDefault="008D49C8">
            <w:pPr>
              <w:pStyle w:val="ConsPlusNormal"/>
              <w:jc w:val="center"/>
            </w:pPr>
            <w:r>
              <w:t>25</w:t>
            </w:r>
          </w:p>
        </w:tc>
        <w:tc>
          <w:tcPr>
            <w:tcW w:w="3118" w:type="dxa"/>
          </w:tcPr>
          <w:p w:rsidR="008D49C8" w:rsidRDefault="008D49C8">
            <w:pPr>
              <w:pStyle w:val="ConsPlusNormal"/>
            </w:pPr>
            <w:r>
              <w:t xml:space="preserve">Реализация мероприятий </w:t>
            </w:r>
            <w:hyperlink r:id="rId53" w:history="1">
              <w:r>
                <w:rPr>
                  <w:color w:val="0000FF"/>
                </w:rPr>
                <w:t>подпрограммы</w:t>
              </w:r>
            </w:hyperlink>
            <w:r>
              <w:t xml:space="preserve"> "Развитие межрегиональной и внешнеэкономической деятельности Удмуртской Республики" государственной программы Удмуртской Республики "Создание условий для устойчивого экономического развития Удмуртской Республики", в том числе: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 xml:space="preserve">В рамках финансирования мероприятий </w:t>
            </w:r>
            <w:hyperlink r:id="rId54" w:history="1">
              <w:r>
                <w:rPr>
                  <w:color w:val="0000FF"/>
                </w:rPr>
                <w:t>подпрограммы</w:t>
              </w:r>
            </w:hyperlink>
            <w:r>
              <w:t xml:space="preserve"> "Развитие межрегиональной и внешнеэкономической деятельности Удмуртской Республики" государственной программы Удмуртской Республики "Создание условий для устойчивого экономического развития Удмуртской Республики"</w:t>
            </w:r>
          </w:p>
        </w:tc>
        <w:tc>
          <w:tcPr>
            <w:tcW w:w="2891" w:type="dxa"/>
          </w:tcPr>
          <w:p w:rsidR="008D49C8" w:rsidRDefault="008D49C8">
            <w:pPr>
              <w:pStyle w:val="ConsPlusNormal"/>
            </w:pPr>
            <w:r>
              <w:t>Увеличение презентационных мероприятий Удмуртской Республики, увеличение участников внешнеэкономической деятельности Удмуртской Республики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Проведение презентационных мероприятий с участием Удмуртской Республики. Финансирование расходов по участию Удмуртии в выставках, ярмарках, экономических миссиях и иных презентационных мероприятиях, в том числе организация и проведение ежегодного конкурса "Лучший экспортер Удмуртской Республики"</w:t>
            </w:r>
          </w:p>
        </w:tc>
        <w:tc>
          <w:tcPr>
            <w:tcW w:w="1417" w:type="dxa"/>
          </w:tcPr>
          <w:p w:rsidR="008D49C8" w:rsidRDefault="008D49C8">
            <w:pPr>
              <w:pStyle w:val="ConsPlusNormal"/>
              <w:jc w:val="center"/>
            </w:pPr>
            <w:r>
              <w:t>2014 - 2020 годы</w:t>
            </w:r>
          </w:p>
        </w:tc>
        <w:tc>
          <w:tcPr>
            <w:tcW w:w="964" w:type="dxa"/>
          </w:tcPr>
          <w:p w:rsidR="008D49C8" w:rsidRDefault="008D49C8">
            <w:pPr>
              <w:pStyle w:val="ConsPlusNormal"/>
              <w:jc w:val="center"/>
            </w:pPr>
            <w:r>
              <w:t>1,2</w:t>
            </w:r>
          </w:p>
        </w:tc>
        <w:tc>
          <w:tcPr>
            <w:tcW w:w="990" w:type="dxa"/>
          </w:tcPr>
          <w:p w:rsidR="008D49C8" w:rsidRDefault="008D49C8">
            <w:pPr>
              <w:pStyle w:val="ConsPlusNormal"/>
              <w:jc w:val="center"/>
            </w:pPr>
            <w:r>
              <w:t>1,3</w:t>
            </w:r>
          </w:p>
        </w:tc>
        <w:tc>
          <w:tcPr>
            <w:tcW w:w="964" w:type="dxa"/>
          </w:tcPr>
          <w:p w:rsidR="008D49C8" w:rsidRDefault="008D49C8">
            <w:pPr>
              <w:pStyle w:val="ConsPlusNormal"/>
              <w:jc w:val="center"/>
            </w:pPr>
            <w:r>
              <w:t>1,4</w:t>
            </w:r>
          </w:p>
        </w:tc>
        <w:tc>
          <w:tcPr>
            <w:tcW w:w="2891" w:type="dxa"/>
          </w:tcPr>
          <w:p w:rsidR="008D49C8" w:rsidRDefault="008D49C8">
            <w:pPr>
              <w:pStyle w:val="ConsPlusNormal"/>
            </w:pPr>
            <w:r>
              <w:t>Увеличение презентационных мероприятий Удмуртской Республики, увеличение участников внешнеэкономической деятельности Удмуртской Республики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Взаимодействие с зарубежными торгово-промышленными палатами, торговыми представительствами Российской Федерации в иностранных государствах</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участников внешнеэкономической деятельности Удмуртской Республики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Организация и проведение информационных и обучающих мероприятий, в том числе дистанционных, по вопросам внешнеэкономической деятельности, в том числе с привлечением представителей федеральных органов исполнительной власти, региональной инфраструктуры поддержки экспорта, банковских структур, отраслевых предпринимательских объединений</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числа проводимых семинаров, конференций и иных мероприятий для участников внешнеэкономической деятельности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pPr>
          </w:p>
        </w:tc>
        <w:tc>
          <w:tcPr>
            <w:tcW w:w="3118" w:type="dxa"/>
          </w:tcPr>
          <w:p w:rsidR="008D49C8" w:rsidRDefault="008D49C8">
            <w:pPr>
              <w:pStyle w:val="ConsPlusNormal"/>
            </w:pPr>
            <w:r>
              <w:t>Оказание информационной и консультационной поддержки по вопросам внешнеэкономической деятельности, в том числе по вопросам заключения и проведения внешнеэкономических сделок</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числа организаций, которым была оказана информационно-консультационная поддержка по вопросам внешнеэкономической деятельности</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26</w:t>
            </w:r>
          </w:p>
        </w:tc>
        <w:tc>
          <w:tcPr>
            <w:tcW w:w="3118" w:type="dxa"/>
          </w:tcPr>
          <w:p w:rsidR="008D49C8" w:rsidRDefault="008D49C8">
            <w:pPr>
              <w:pStyle w:val="ConsPlusNormal"/>
            </w:pPr>
            <w:r>
              <w:t>Мониторинг и анализ эффективности действующих соглашений (договоров, протоколов) о межрегиональном и международном сотрудничестве, внесение предложений об их перезаключении и корректировке</w:t>
            </w:r>
          </w:p>
        </w:tc>
        <w:tc>
          <w:tcPr>
            <w:tcW w:w="1417" w:type="dxa"/>
          </w:tcPr>
          <w:p w:rsidR="008D49C8" w:rsidRDefault="008D49C8">
            <w:pPr>
              <w:pStyle w:val="ConsPlusNormal"/>
              <w:jc w:val="center"/>
            </w:pPr>
            <w:r>
              <w:t>2014 - 2020 годы</w:t>
            </w:r>
          </w:p>
        </w:tc>
        <w:tc>
          <w:tcPr>
            <w:tcW w:w="2918" w:type="dxa"/>
            <w:gridSpan w:val="3"/>
          </w:tcPr>
          <w:p w:rsidR="008D49C8" w:rsidRDefault="008D49C8">
            <w:pPr>
              <w:pStyle w:val="ConsPlusNormal"/>
              <w:jc w:val="center"/>
            </w:pPr>
            <w:r>
              <w:t>финансирование не требуется</w:t>
            </w:r>
          </w:p>
        </w:tc>
        <w:tc>
          <w:tcPr>
            <w:tcW w:w="2891" w:type="dxa"/>
          </w:tcPr>
          <w:p w:rsidR="008D49C8" w:rsidRDefault="008D49C8">
            <w:pPr>
              <w:pStyle w:val="ConsPlusNormal"/>
            </w:pPr>
            <w:r>
              <w:t>Увеличение количества подписанных соглашений о сотрудничестве</w:t>
            </w:r>
          </w:p>
        </w:tc>
        <w:tc>
          <w:tcPr>
            <w:tcW w:w="2665" w:type="dxa"/>
          </w:tcPr>
          <w:p w:rsidR="008D49C8" w:rsidRDefault="008D49C8">
            <w:pPr>
              <w:pStyle w:val="ConsPlusNormal"/>
            </w:pPr>
            <w:r>
              <w:t>Министерство экономики Удмуртской Республики</w:t>
            </w:r>
          </w:p>
        </w:tc>
      </w:tr>
      <w:tr w:rsidR="008D49C8">
        <w:tc>
          <w:tcPr>
            <w:tcW w:w="510" w:type="dxa"/>
          </w:tcPr>
          <w:p w:rsidR="008D49C8" w:rsidRDefault="008D49C8">
            <w:pPr>
              <w:pStyle w:val="ConsPlusNormal"/>
              <w:jc w:val="center"/>
            </w:pPr>
            <w:r>
              <w:t>27</w:t>
            </w:r>
          </w:p>
        </w:tc>
        <w:tc>
          <w:tcPr>
            <w:tcW w:w="3118" w:type="dxa"/>
          </w:tcPr>
          <w:p w:rsidR="008D49C8" w:rsidRDefault="008D49C8">
            <w:pPr>
              <w:pStyle w:val="ConsPlusNormal"/>
            </w:pPr>
            <w:r>
              <w:t>Внедрение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tc>
        <w:tc>
          <w:tcPr>
            <w:tcW w:w="1417" w:type="dxa"/>
          </w:tcPr>
          <w:p w:rsidR="008D49C8" w:rsidRDefault="008D49C8">
            <w:pPr>
              <w:pStyle w:val="ConsPlusNormal"/>
              <w:jc w:val="center"/>
            </w:pPr>
            <w:r>
              <w:t>2016 год</w:t>
            </w:r>
          </w:p>
        </w:tc>
        <w:tc>
          <w:tcPr>
            <w:tcW w:w="964" w:type="dxa"/>
          </w:tcPr>
          <w:p w:rsidR="008D49C8" w:rsidRDefault="008D49C8">
            <w:pPr>
              <w:pStyle w:val="ConsPlusNormal"/>
              <w:jc w:val="center"/>
            </w:pPr>
            <w:r>
              <w:t>-</w:t>
            </w:r>
          </w:p>
        </w:tc>
        <w:tc>
          <w:tcPr>
            <w:tcW w:w="990" w:type="dxa"/>
          </w:tcPr>
          <w:p w:rsidR="008D49C8" w:rsidRDefault="008D49C8">
            <w:pPr>
              <w:pStyle w:val="ConsPlusNormal"/>
              <w:jc w:val="center"/>
            </w:pPr>
            <w:r>
              <w:t>0,65</w:t>
            </w:r>
          </w:p>
        </w:tc>
        <w:tc>
          <w:tcPr>
            <w:tcW w:w="964" w:type="dxa"/>
          </w:tcPr>
          <w:p w:rsidR="008D49C8" w:rsidRDefault="008D49C8">
            <w:pPr>
              <w:pStyle w:val="ConsPlusNormal"/>
              <w:jc w:val="center"/>
            </w:pPr>
            <w:r>
              <w:t>-</w:t>
            </w:r>
          </w:p>
        </w:tc>
        <w:tc>
          <w:tcPr>
            <w:tcW w:w="2891" w:type="dxa"/>
          </w:tcPr>
          <w:p w:rsidR="008D49C8" w:rsidRDefault="008D49C8">
            <w:pPr>
              <w:pStyle w:val="ConsPlusNormal"/>
            </w:pPr>
            <w:r>
              <w:t>Организация проведения процедуры публичного обсуждения проектов и действующих нормативных актов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информатизации связи Удмуртской Республики</w:t>
            </w:r>
          </w:p>
        </w:tc>
      </w:tr>
      <w:tr w:rsidR="008D49C8">
        <w:tc>
          <w:tcPr>
            <w:tcW w:w="510" w:type="dxa"/>
          </w:tcPr>
          <w:p w:rsidR="008D49C8" w:rsidRDefault="008D49C8">
            <w:pPr>
              <w:pStyle w:val="ConsPlusNormal"/>
              <w:jc w:val="center"/>
            </w:pPr>
            <w:r>
              <w:t>28</w:t>
            </w:r>
          </w:p>
        </w:tc>
        <w:tc>
          <w:tcPr>
            <w:tcW w:w="3118" w:type="dxa"/>
          </w:tcPr>
          <w:p w:rsidR="008D49C8" w:rsidRDefault="008D49C8">
            <w:pPr>
              <w:pStyle w:val="ConsPlusNormal"/>
            </w:pPr>
            <w:r>
              <w:t>Поддержание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tc>
        <w:tc>
          <w:tcPr>
            <w:tcW w:w="1417" w:type="dxa"/>
          </w:tcPr>
          <w:p w:rsidR="008D49C8" w:rsidRDefault="008D49C8">
            <w:pPr>
              <w:pStyle w:val="ConsPlusNormal"/>
              <w:jc w:val="center"/>
            </w:pPr>
            <w:r>
              <w:t>2016 - 2020 годы</w:t>
            </w:r>
          </w:p>
        </w:tc>
        <w:tc>
          <w:tcPr>
            <w:tcW w:w="964" w:type="dxa"/>
          </w:tcPr>
          <w:p w:rsidR="008D49C8" w:rsidRDefault="008D49C8">
            <w:pPr>
              <w:pStyle w:val="ConsPlusNormal"/>
              <w:jc w:val="center"/>
            </w:pPr>
            <w:r>
              <w:t>-</w:t>
            </w:r>
          </w:p>
        </w:tc>
        <w:tc>
          <w:tcPr>
            <w:tcW w:w="990" w:type="dxa"/>
          </w:tcPr>
          <w:p w:rsidR="008D49C8" w:rsidRDefault="008D49C8">
            <w:pPr>
              <w:pStyle w:val="ConsPlusNormal"/>
              <w:jc w:val="center"/>
            </w:pPr>
            <w:r>
              <w:t>0,4</w:t>
            </w:r>
          </w:p>
        </w:tc>
        <w:tc>
          <w:tcPr>
            <w:tcW w:w="964" w:type="dxa"/>
          </w:tcPr>
          <w:p w:rsidR="008D49C8" w:rsidRDefault="008D49C8">
            <w:pPr>
              <w:pStyle w:val="ConsPlusNormal"/>
              <w:jc w:val="center"/>
            </w:pPr>
            <w:r>
              <w:t>0,4</w:t>
            </w:r>
          </w:p>
        </w:tc>
        <w:tc>
          <w:tcPr>
            <w:tcW w:w="2891" w:type="dxa"/>
          </w:tcPr>
          <w:p w:rsidR="008D49C8" w:rsidRDefault="008D49C8">
            <w:pPr>
              <w:pStyle w:val="ConsPlusNormal"/>
            </w:pPr>
            <w:r>
              <w:t>Организация проведения процедуры публичного обсуждения проектов и действующих нормативных актов Удмуртской Республики</w:t>
            </w:r>
          </w:p>
        </w:tc>
        <w:tc>
          <w:tcPr>
            <w:tcW w:w="2665" w:type="dxa"/>
          </w:tcPr>
          <w:p w:rsidR="008D49C8" w:rsidRDefault="008D49C8">
            <w:pPr>
              <w:pStyle w:val="ConsPlusNormal"/>
            </w:pPr>
            <w:r>
              <w:t>Министерство экономики Удмуртской Республики, Агентство информатизации связи Удмуртской Республики</w:t>
            </w:r>
          </w:p>
        </w:tc>
      </w:tr>
    </w:tbl>
    <w:p w:rsidR="008D49C8" w:rsidRDefault="008D49C8">
      <w:pPr>
        <w:sectPr w:rsidR="008D49C8">
          <w:pgSz w:w="16838" w:h="11905" w:orient="landscape"/>
          <w:pgMar w:top="1701" w:right="1134" w:bottom="850" w:left="1134" w:header="0" w:footer="0" w:gutter="0"/>
          <w:cols w:space="720"/>
        </w:sectPr>
      </w:pPr>
    </w:p>
    <w:p w:rsidR="008D49C8" w:rsidRDefault="008D49C8">
      <w:pPr>
        <w:pStyle w:val="ConsPlusNormal"/>
        <w:jc w:val="both"/>
      </w:pPr>
    </w:p>
    <w:p w:rsidR="008D49C8" w:rsidRDefault="008D49C8">
      <w:pPr>
        <w:pStyle w:val="ConsPlusNormal"/>
        <w:ind w:firstLine="540"/>
        <w:jc w:val="both"/>
      </w:pPr>
      <w:r>
        <w:t>--------------------------------</w:t>
      </w:r>
    </w:p>
    <w:p w:rsidR="008D49C8" w:rsidRDefault="008D49C8">
      <w:pPr>
        <w:pStyle w:val="ConsPlusNormal"/>
        <w:spacing w:before="240"/>
        <w:ind w:firstLine="540"/>
        <w:jc w:val="both"/>
      </w:pPr>
      <w:bookmarkStart w:id="5" w:name="P1803"/>
      <w:bookmarkEnd w:id="5"/>
      <w:r>
        <w:t>&lt;*&gt; Мероприятия реализуются в пределах бюджетных ассигнований, предусмотренных в бюджете Удмуртской Республики.</w:t>
      </w:r>
    </w:p>
    <w:p w:rsidR="008D49C8" w:rsidRDefault="008D49C8">
      <w:pPr>
        <w:pStyle w:val="ConsPlusNormal"/>
        <w:spacing w:before="240"/>
        <w:ind w:firstLine="540"/>
        <w:jc w:val="both"/>
      </w:pPr>
      <w:bookmarkStart w:id="6" w:name="P1804"/>
      <w:bookmarkEnd w:id="6"/>
      <w:r>
        <w:t>&lt;**&gt; Расчетные данные по полному кругу организаций.</w:t>
      </w: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1"/>
      </w:pPr>
      <w:r>
        <w:t>Приложение N 4</w:t>
      </w:r>
    </w:p>
    <w:p w:rsidR="008D49C8" w:rsidRDefault="008D49C8">
      <w:pPr>
        <w:pStyle w:val="ConsPlusNormal"/>
        <w:jc w:val="right"/>
      </w:pPr>
      <w:r>
        <w:t>к Инвестиционной стратегии</w:t>
      </w:r>
    </w:p>
    <w:p w:rsidR="008D49C8" w:rsidRDefault="008D49C8">
      <w:pPr>
        <w:pStyle w:val="ConsPlusNormal"/>
        <w:jc w:val="right"/>
      </w:pPr>
      <w:r>
        <w:t>Удмуртской Республики</w:t>
      </w:r>
    </w:p>
    <w:p w:rsidR="008D49C8" w:rsidRDefault="008D49C8">
      <w:pPr>
        <w:pStyle w:val="ConsPlusNormal"/>
        <w:jc w:val="right"/>
      </w:pPr>
      <w:r>
        <w:t>на период до 2025 года</w:t>
      </w:r>
    </w:p>
    <w:p w:rsidR="008D49C8" w:rsidRDefault="008D49C8">
      <w:pPr>
        <w:pStyle w:val="ConsPlusNormal"/>
        <w:jc w:val="both"/>
      </w:pPr>
    </w:p>
    <w:p w:rsidR="008D49C8" w:rsidRDefault="008D49C8">
      <w:pPr>
        <w:pStyle w:val="ConsPlusTitle"/>
        <w:jc w:val="center"/>
      </w:pPr>
      <w:bookmarkStart w:id="7" w:name="P1815"/>
      <w:bookmarkEnd w:id="7"/>
      <w:r>
        <w:t>ПЕРЕЧЕНЬ</w:t>
      </w:r>
    </w:p>
    <w:p w:rsidR="008D49C8" w:rsidRDefault="008D49C8">
      <w:pPr>
        <w:pStyle w:val="ConsPlusTitle"/>
        <w:jc w:val="center"/>
      </w:pPr>
      <w:r>
        <w:t>ИНВЕСТИЦИОННЫХ ПРОЕКТОВ, РЕАЛИЗУЕМЫХ И ПРЕДПОЛАГАЕМЫХ</w:t>
      </w:r>
    </w:p>
    <w:p w:rsidR="008D49C8" w:rsidRDefault="008D49C8">
      <w:pPr>
        <w:pStyle w:val="ConsPlusTitle"/>
        <w:jc w:val="center"/>
      </w:pPr>
      <w:r>
        <w:t>К РЕАЛИЗАЦИИ НА ТЕРРИТОРИИ УДМУРТСКОЙ РЕСПУБЛИКИ</w:t>
      </w:r>
    </w:p>
    <w:p w:rsidR="008D49C8" w:rsidRDefault="008D49C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3458"/>
        <w:gridCol w:w="3061"/>
        <w:gridCol w:w="1757"/>
        <w:gridCol w:w="1644"/>
      </w:tblGrid>
      <w:tr w:rsidR="008D49C8">
        <w:tc>
          <w:tcPr>
            <w:tcW w:w="567" w:type="dxa"/>
          </w:tcPr>
          <w:p w:rsidR="008D49C8" w:rsidRDefault="008D49C8">
            <w:pPr>
              <w:pStyle w:val="ConsPlusNormal"/>
              <w:jc w:val="center"/>
            </w:pPr>
            <w:r>
              <w:t>N</w:t>
            </w:r>
          </w:p>
        </w:tc>
        <w:tc>
          <w:tcPr>
            <w:tcW w:w="3061" w:type="dxa"/>
          </w:tcPr>
          <w:p w:rsidR="008D49C8" w:rsidRDefault="008D49C8">
            <w:pPr>
              <w:pStyle w:val="ConsPlusNormal"/>
              <w:jc w:val="center"/>
            </w:pPr>
            <w:r>
              <w:t>Наименование инвестиционного проекта</w:t>
            </w:r>
          </w:p>
        </w:tc>
        <w:tc>
          <w:tcPr>
            <w:tcW w:w="3458" w:type="dxa"/>
          </w:tcPr>
          <w:p w:rsidR="008D49C8" w:rsidRDefault="008D49C8">
            <w:pPr>
              <w:pStyle w:val="ConsPlusNormal"/>
              <w:jc w:val="center"/>
            </w:pPr>
            <w:r>
              <w:t>Цели и задачи, социально-экономическая эффективность</w:t>
            </w:r>
          </w:p>
        </w:tc>
        <w:tc>
          <w:tcPr>
            <w:tcW w:w="3061" w:type="dxa"/>
          </w:tcPr>
          <w:p w:rsidR="008D49C8" w:rsidRDefault="008D49C8">
            <w:pPr>
              <w:pStyle w:val="ConsPlusNormal"/>
              <w:jc w:val="center"/>
            </w:pPr>
            <w:r>
              <w:t>Инициатор и участники проекта, основной инвестор (наличие соглашения с инвестором)</w:t>
            </w:r>
          </w:p>
        </w:tc>
        <w:tc>
          <w:tcPr>
            <w:tcW w:w="1757" w:type="dxa"/>
          </w:tcPr>
          <w:p w:rsidR="008D49C8" w:rsidRDefault="008D49C8">
            <w:pPr>
              <w:pStyle w:val="ConsPlusNormal"/>
              <w:jc w:val="center"/>
            </w:pPr>
            <w:r>
              <w:t>Стоимость проекта, млн. руб.</w:t>
            </w:r>
          </w:p>
        </w:tc>
        <w:tc>
          <w:tcPr>
            <w:tcW w:w="1644" w:type="dxa"/>
          </w:tcPr>
          <w:p w:rsidR="008D49C8" w:rsidRDefault="008D49C8">
            <w:pPr>
              <w:pStyle w:val="ConsPlusNormal"/>
              <w:jc w:val="center"/>
            </w:pPr>
            <w:r>
              <w:t>Срок реализации, год</w:t>
            </w:r>
          </w:p>
        </w:tc>
      </w:tr>
      <w:tr w:rsidR="008D49C8">
        <w:tc>
          <w:tcPr>
            <w:tcW w:w="13548" w:type="dxa"/>
            <w:gridSpan w:val="6"/>
          </w:tcPr>
          <w:p w:rsidR="008D49C8" w:rsidRDefault="008D49C8">
            <w:pPr>
              <w:pStyle w:val="ConsPlusNormal"/>
              <w:jc w:val="center"/>
              <w:outlineLvl w:val="2"/>
            </w:pPr>
            <w:r>
              <w:t>1. Промышленность</w:t>
            </w:r>
          </w:p>
        </w:tc>
      </w:tr>
      <w:tr w:rsidR="008D49C8">
        <w:tc>
          <w:tcPr>
            <w:tcW w:w="567" w:type="dxa"/>
          </w:tcPr>
          <w:p w:rsidR="008D49C8" w:rsidRDefault="008D49C8">
            <w:pPr>
              <w:pStyle w:val="ConsPlusNormal"/>
              <w:jc w:val="center"/>
            </w:pPr>
            <w:r>
              <w:t>1</w:t>
            </w:r>
          </w:p>
        </w:tc>
        <w:tc>
          <w:tcPr>
            <w:tcW w:w="3061" w:type="dxa"/>
          </w:tcPr>
          <w:p w:rsidR="008D49C8" w:rsidRDefault="008D49C8">
            <w:pPr>
              <w:pStyle w:val="ConsPlusNormal"/>
            </w:pPr>
            <w:r>
              <w:t>Техническое перевооружение ОАО "Сарапульский радиозавод"</w:t>
            </w:r>
          </w:p>
        </w:tc>
        <w:tc>
          <w:tcPr>
            <w:tcW w:w="3458" w:type="dxa"/>
          </w:tcPr>
          <w:p w:rsidR="008D49C8" w:rsidRDefault="008D49C8">
            <w:pPr>
              <w:pStyle w:val="ConsPlusNormal"/>
            </w:pPr>
            <w:r>
              <w:t>Целью данного инвестиционного проекта является осуществление технического перевооружения предприятия для выполнения поставленных Департаментом радиопромышленности Минпромторга России задач по производству и капитальному ремонту изделий для нужд МО РФ, повышение эффективности производства и конкурентоспособности продукции</w:t>
            </w:r>
          </w:p>
        </w:tc>
        <w:tc>
          <w:tcPr>
            <w:tcW w:w="3061" w:type="dxa"/>
          </w:tcPr>
          <w:p w:rsidR="008D49C8" w:rsidRDefault="008D49C8">
            <w:pPr>
              <w:pStyle w:val="ConsPlusNormal"/>
              <w:jc w:val="center"/>
            </w:pPr>
            <w:r>
              <w:t>ОАО "Сарапульский радиозавод"</w:t>
            </w:r>
          </w:p>
        </w:tc>
        <w:tc>
          <w:tcPr>
            <w:tcW w:w="1757" w:type="dxa"/>
          </w:tcPr>
          <w:p w:rsidR="008D49C8" w:rsidRDefault="008D49C8">
            <w:pPr>
              <w:pStyle w:val="ConsPlusNormal"/>
              <w:jc w:val="center"/>
            </w:pPr>
            <w:r>
              <w:t>199,6</w:t>
            </w:r>
          </w:p>
        </w:tc>
        <w:tc>
          <w:tcPr>
            <w:tcW w:w="1644" w:type="dxa"/>
          </w:tcPr>
          <w:p w:rsidR="008D49C8" w:rsidRDefault="008D49C8">
            <w:pPr>
              <w:pStyle w:val="ConsPlusNormal"/>
              <w:jc w:val="center"/>
            </w:pPr>
            <w:r>
              <w:t>2015 г.</w:t>
            </w:r>
          </w:p>
        </w:tc>
      </w:tr>
      <w:tr w:rsidR="008D49C8">
        <w:tc>
          <w:tcPr>
            <w:tcW w:w="567" w:type="dxa"/>
          </w:tcPr>
          <w:p w:rsidR="008D49C8" w:rsidRDefault="008D49C8">
            <w:pPr>
              <w:pStyle w:val="ConsPlusNormal"/>
              <w:jc w:val="center"/>
            </w:pPr>
            <w:r>
              <w:t>2</w:t>
            </w:r>
          </w:p>
        </w:tc>
        <w:tc>
          <w:tcPr>
            <w:tcW w:w="3061" w:type="dxa"/>
          </w:tcPr>
          <w:p w:rsidR="008D49C8" w:rsidRDefault="008D49C8">
            <w:pPr>
              <w:pStyle w:val="ConsPlusNormal"/>
            </w:pPr>
            <w:r>
              <w:t>Расширение производства электродвигателей для лифтового оборудования</w:t>
            </w:r>
          </w:p>
        </w:tc>
        <w:tc>
          <w:tcPr>
            <w:tcW w:w="3458" w:type="dxa"/>
          </w:tcPr>
          <w:p w:rsidR="008D49C8" w:rsidRDefault="008D49C8">
            <w:pPr>
              <w:pStyle w:val="ConsPlusNormal"/>
            </w:pPr>
            <w:r>
              <w:t>Диверсификация производства, освоение нового вида продукции - двигателей типов ДАЛ, ДЛК, АДЛ, асинхронных трехфазных с короткозамкнутым ротором, мощностью от 3 до 8,5 кВТ, предназначенных для комплектования лифтовых лебедок. Увеличение объемов производства за 5 лет более чем на 600 млн. руб., создание дополнительно 75 новых рабочих мест</w:t>
            </w:r>
          </w:p>
        </w:tc>
        <w:tc>
          <w:tcPr>
            <w:tcW w:w="3061" w:type="dxa"/>
          </w:tcPr>
          <w:p w:rsidR="008D49C8" w:rsidRDefault="008D49C8">
            <w:pPr>
              <w:pStyle w:val="ConsPlusNormal"/>
              <w:jc w:val="center"/>
            </w:pPr>
            <w:r>
              <w:t>ОАО "Сарапульский электрогенераторный завод"</w:t>
            </w:r>
          </w:p>
        </w:tc>
        <w:tc>
          <w:tcPr>
            <w:tcW w:w="1757" w:type="dxa"/>
          </w:tcPr>
          <w:p w:rsidR="008D49C8" w:rsidRDefault="008D49C8">
            <w:pPr>
              <w:pStyle w:val="ConsPlusNormal"/>
              <w:jc w:val="center"/>
            </w:pPr>
            <w:r>
              <w:t>318,3</w:t>
            </w:r>
          </w:p>
        </w:tc>
        <w:tc>
          <w:tcPr>
            <w:tcW w:w="1644" w:type="dxa"/>
          </w:tcPr>
          <w:p w:rsidR="008D49C8" w:rsidRDefault="008D49C8">
            <w:pPr>
              <w:pStyle w:val="ConsPlusNormal"/>
              <w:jc w:val="center"/>
            </w:pPr>
            <w:r>
              <w:t>2010 - 2015 гг.</w:t>
            </w:r>
          </w:p>
        </w:tc>
      </w:tr>
      <w:tr w:rsidR="008D49C8">
        <w:tc>
          <w:tcPr>
            <w:tcW w:w="567" w:type="dxa"/>
          </w:tcPr>
          <w:p w:rsidR="008D49C8" w:rsidRDefault="008D49C8">
            <w:pPr>
              <w:pStyle w:val="ConsPlusNormal"/>
              <w:jc w:val="center"/>
            </w:pPr>
            <w:r>
              <w:t>3</w:t>
            </w:r>
          </w:p>
        </w:tc>
        <w:tc>
          <w:tcPr>
            <w:tcW w:w="3061" w:type="dxa"/>
          </w:tcPr>
          <w:p w:rsidR="008D49C8" w:rsidRDefault="008D49C8">
            <w:pPr>
              <w:pStyle w:val="ConsPlusNormal"/>
            </w:pPr>
            <w:r>
              <w:t>Увеличение производственных мощностей ОАО "Глазовская мебельная фабрика" на 2013 - 2019 годы</w:t>
            </w:r>
          </w:p>
        </w:tc>
        <w:tc>
          <w:tcPr>
            <w:tcW w:w="3458" w:type="dxa"/>
          </w:tcPr>
          <w:p w:rsidR="008D49C8" w:rsidRDefault="008D49C8">
            <w:pPr>
              <w:pStyle w:val="ConsPlusNormal"/>
            </w:pPr>
            <w:r>
              <w:t>Установка современного оборудования с ЧПУ для раскроя ЛДСП, для сверления отверстий для крепежной и лицевой фурнитуры, для обработки кромок деталей кромочными материалами (ПВХ, меламин, натуральный шпон), а также для упаковки готовых изделий. Увеличение выпуска мебели в 3 раза в 2019 году. Создание 62 дополнительных рабочих мест</w:t>
            </w:r>
          </w:p>
        </w:tc>
        <w:tc>
          <w:tcPr>
            <w:tcW w:w="3061" w:type="dxa"/>
          </w:tcPr>
          <w:p w:rsidR="008D49C8" w:rsidRDefault="008D49C8">
            <w:pPr>
              <w:pStyle w:val="ConsPlusNormal"/>
              <w:jc w:val="center"/>
            </w:pPr>
            <w:r>
              <w:t>ОАО "Глазовская мебельная фабрика"</w:t>
            </w:r>
          </w:p>
        </w:tc>
        <w:tc>
          <w:tcPr>
            <w:tcW w:w="1757" w:type="dxa"/>
          </w:tcPr>
          <w:p w:rsidR="008D49C8" w:rsidRDefault="008D49C8">
            <w:pPr>
              <w:pStyle w:val="ConsPlusNormal"/>
              <w:jc w:val="center"/>
            </w:pPr>
            <w:r>
              <w:t>162,1</w:t>
            </w:r>
          </w:p>
        </w:tc>
        <w:tc>
          <w:tcPr>
            <w:tcW w:w="1644" w:type="dxa"/>
          </w:tcPr>
          <w:p w:rsidR="008D49C8" w:rsidRDefault="008D49C8">
            <w:pPr>
              <w:pStyle w:val="ConsPlusNormal"/>
              <w:jc w:val="center"/>
            </w:pPr>
            <w:r>
              <w:t>2013 - 2019 гг.</w:t>
            </w:r>
          </w:p>
        </w:tc>
      </w:tr>
      <w:tr w:rsidR="008D49C8">
        <w:tc>
          <w:tcPr>
            <w:tcW w:w="567" w:type="dxa"/>
          </w:tcPr>
          <w:p w:rsidR="008D49C8" w:rsidRDefault="008D49C8">
            <w:pPr>
              <w:pStyle w:val="ConsPlusNormal"/>
              <w:jc w:val="center"/>
            </w:pPr>
            <w:r>
              <w:t>4</w:t>
            </w:r>
          </w:p>
        </w:tc>
        <w:tc>
          <w:tcPr>
            <w:tcW w:w="3061" w:type="dxa"/>
          </w:tcPr>
          <w:p w:rsidR="008D49C8" w:rsidRDefault="008D49C8">
            <w:pPr>
              <w:pStyle w:val="ConsPlusNormal"/>
            </w:pPr>
            <w:r>
              <w:t>Расширение производства лифтового оборудования</w:t>
            </w:r>
          </w:p>
        </w:tc>
        <w:tc>
          <w:tcPr>
            <w:tcW w:w="3458" w:type="dxa"/>
          </w:tcPr>
          <w:p w:rsidR="008D49C8" w:rsidRDefault="008D49C8">
            <w:pPr>
              <w:pStyle w:val="ConsPlusNormal"/>
            </w:pPr>
            <w:r>
              <w:t>Освоение отдельного сборочного производства лебедок для лифтов грузоподъемностью 400, 600 кг - востребованной на рынке продукции в дополнение к выпускаемым предприятием электродвигателям ДАЛ</w:t>
            </w:r>
          </w:p>
        </w:tc>
        <w:tc>
          <w:tcPr>
            <w:tcW w:w="3061" w:type="dxa"/>
          </w:tcPr>
          <w:p w:rsidR="008D49C8" w:rsidRDefault="008D49C8">
            <w:pPr>
              <w:pStyle w:val="ConsPlusNormal"/>
              <w:jc w:val="center"/>
            </w:pPr>
            <w:r>
              <w:t>ОАО "Сарапульский электрогенераторный завод"</w:t>
            </w:r>
          </w:p>
        </w:tc>
        <w:tc>
          <w:tcPr>
            <w:tcW w:w="1757" w:type="dxa"/>
          </w:tcPr>
          <w:p w:rsidR="008D49C8" w:rsidRDefault="008D49C8">
            <w:pPr>
              <w:pStyle w:val="ConsPlusNormal"/>
              <w:jc w:val="center"/>
            </w:pPr>
            <w:r>
              <w:t>120,0</w:t>
            </w:r>
          </w:p>
        </w:tc>
        <w:tc>
          <w:tcPr>
            <w:tcW w:w="1644" w:type="dxa"/>
          </w:tcPr>
          <w:p w:rsidR="008D49C8" w:rsidRDefault="008D49C8">
            <w:pPr>
              <w:pStyle w:val="ConsPlusNormal"/>
              <w:jc w:val="center"/>
            </w:pPr>
            <w:r>
              <w:t>2013 - 2015 гг.</w:t>
            </w:r>
          </w:p>
        </w:tc>
      </w:tr>
      <w:tr w:rsidR="008D49C8">
        <w:tc>
          <w:tcPr>
            <w:tcW w:w="567" w:type="dxa"/>
          </w:tcPr>
          <w:p w:rsidR="008D49C8" w:rsidRDefault="008D49C8">
            <w:pPr>
              <w:pStyle w:val="ConsPlusNormal"/>
              <w:jc w:val="center"/>
            </w:pPr>
            <w:r>
              <w:t>5</w:t>
            </w:r>
          </w:p>
        </w:tc>
        <w:tc>
          <w:tcPr>
            <w:tcW w:w="3061" w:type="dxa"/>
          </w:tcPr>
          <w:p w:rsidR="008D49C8" w:rsidRDefault="008D49C8">
            <w:pPr>
              <w:pStyle w:val="ConsPlusNormal"/>
            </w:pPr>
            <w:r>
              <w:t>Организация производства пружин с многократно повышенной долговечностью для рессорного подвешивания тележек железнодорожных вагонов и других отраслей</w:t>
            </w:r>
          </w:p>
        </w:tc>
        <w:tc>
          <w:tcPr>
            <w:tcW w:w="3458" w:type="dxa"/>
          </w:tcPr>
          <w:p w:rsidR="008D49C8" w:rsidRDefault="008D49C8">
            <w:pPr>
              <w:pStyle w:val="ConsPlusNormal"/>
            </w:pPr>
            <w:r>
              <w:t>Выпуск сверхпрочных пружин для железнодорожных вагонов. Обеспечение машиностроительной отрасли России высококачественными пружинами, обеспечение устойчивости группы предприятий "Ижмаш" за счет диверсификации производимой продукции</w:t>
            </w:r>
          </w:p>
        </w:tc>
        <w:tc>
          <w:tcPr>
            <w:tcW w:w="3061" w:type="dxa"/>
          </w:tcPr>
          <w:p w:rsidR="008D49C8" w:rsidRDefault="008D49C8">
            <w:pPr>
              <w:pStyle w:val="ConsPlusNormal"/>
              <w:jc w:val="center"/>
            </w:pPr>
            <w:r>
              <w:t>ООО НПЦ "Пружина"</w:t>
            </w:r>
          </w:p>
        </w:tc>
        <w:tc>
          <w:tcPr>
            <w:tcW w:w="1757" w:type="dxa"/>
          </w:tcPr>
          <w:p w:rsidR="008D49C8" w:rsidRDefault="008D49C8">
            <w:pPr>
              <w:pStyle w:val="ConsPlusNormal"/>
              <w:jc w:val="center"/>
            </w:pPr>
            <w:r>
              <w:t>930,0</w:t>
            </w:r>
          </w:p>
        </w:tc>
        <w:tc>
          <w:tcPr>
            <w:tcW w:w="1644" w:type="dxa"/>
          </w:tcPr>
          <w:p w:rsidR="008D49C8" w:rsidRDefault="008D49C8">
            <w:pPr>
              <w:pStyle w:val="ConsPlusNormal"/>
              <w:jc w:val="center"/>
            </w:pPr>
            <w:r>
              <w:t>2010 - 2016 гг.</w:t>
            </w:r>
          </w:p>
        </w:tc>
      </w:tr>
      <w:tr w:rsidR="008D49C8">
        <w:tc>
          <w:tcPr>
            <w:tcW w:w="567" w:type="dxa"/>
          </w:tcPr>
          <w:p w:rsidR="008D49C8" w:rsidRDefault="008D49C8">
            <w:pPr>
              <w:pStyle w:val="ConsPlusNormal"/>
              <w:jc w:val="center"/>
            </w:pPr>
            <w:r>
              <w:t>6</w:t>
            </w:r>
          </w:p>
        </w:tc>
        <w:tc>
          <w:tcPr>
            <w:tcW w:w="3061" w:type="dxa"/>
          </w:tcPr>
          <w:p w:rsidR="008D49C8" w:rsidRDefault="008D49C8">
            <w:pPr>
              <w:pStyle w:val="ConsPlusNormal"/>
            </w:pPr>
            <w:r>
              <w:t>Модернизация производственных мощностей для организации производства автомобилей LADA-2191 (хетчбек) и модельного ряда автомобилей на платформах Renault - Nissan</w:t>
            </w:r>
          </w:p>
        </w:tc>
        <w:tc>
          <w:tcPr>
            <w:tcW w:w="3458" w:type="dxa"/>
          </w:tcPr>
          <w:p w:rsidR="008D49C8" w:rsidRDefault="008D49C8">
            <w:pPr>
              <w:pStyle w:val="ConsPlusNormal"/>
            </w:pPr>
            <w:r>
              <w:t>Проект запуска новой модели семейства LADA "Granta" и проекта Renault - Nissan с модернизацией существующих мощностей, увеличение объемов продаж, увеличение потребительского спроса</w:t>
            </w:r>
          </w:p>
        </w:tc>
        <w:tc>
          <w:tcPr>
            <w:tcW w:w="3061" w:type="dxa"/>
          </w:tcPr>
          <w:p w:rsidR="008D49C8" w:rsidRDefault="008D49C8">
            <w:pPr>
              <w:pStyle w:val="ConsPlusNormal"/>
              <w:jc w:val="center"/>
            </w:pPr>
            <w:r>
              <w:t>ООО "Объединенная автомобильная группа"</w:t>
            </w:r>
          </w:p>
        </w:tc>
        <w:tc>
          <w:tcPr>
            <w:tcW w:w="1757" w:type="dxa"/>
          </w:tcPr>
          <w:p w:rsidR="008D49C8" w:rsidRDefault="008D49C8">
            <w:pPr>
              <w:pStyle w:val="ConsPlusNormal"/>
              <w:jc w:val="center"/>
            </w:pPr>
            <w:r>
              <w:t>15900,0</w:t>
            </w:r>
          </w:p>
        </w:tc>
        <w:tc>
          <w:tcPr>
            <w:tcW w:w="1644" w:type="dxa"/>
          </w:tcPr>
          <w:p w:rsidR="008D49C8" w:rsidRDefault="008D49C8">
            <w:pPr>
              <w:pStyle w:val="ConsPlusNormal"/>
              <w:jc w:val="center"/>
            </w:pPr>
            <w:r>
              <w:t>2014 - 2015 гг.</w:t>
            </w:r>
          </w:p>
        </w:tc>
      </w:tr>
      <w:tr w:rsidR="008D49C8">
        <w:tc>
          <w:tcPr>
            <w:tcW w:w="567" w:type="dxa"/>
          </w:tcPr>
          <w:p w:rsidR="008D49C8" w:rsidRDefault="008D49C8">
            <w:pPr>
              <w:pStyle w:val="ConsPlusNormal"/>
              <w:jc w:val="center"/>
            </w:pPr>
            <w:r>
              <w:t>7</w:t>
            </w:r>
          </w:p>
        </w:tc>
        <w:tc>
          <w:tcPr>
            <w:tcW w:w="3061" w:type="dxa"/>
          </w:tcPr>
          <w:p w:rsidR="008D49C8" w:rsidRDefault="008D49C8">
            <w:pPr>
              <w:pStyle w:val="ConsPlusNormal"/>
            </w:pPr>
            <w:r>
              <w:t>Модернизация производства лакокрасочной продукции на базе существующих промышленных отраслей</w:t>
            </w:r>
          </w:p>
        </w:tc>
        <w:tc>
          <w:tcPr>
            <w:tcW w:w="3458" w:type="dxa"/>
          </w:tcPr>
          <w:p w:rsidR="008D49C8" w:rsidRDefault="008D49C8">
            <w:pPr>
              <w:pStyle w:val="ConsPlusNormal"/>
            </w:pPr>
            <w:r>
              <w:t>Расширение действующего производства и техническое перевооружение с целью увеличения номенклатуры лакокрасочных материалов. Увеличение к 2014 году производства лакокрасочной продукции более чем в 1,6 раза, создание 135 новых рабочих мест</w:t>
            </w:r>
          </w:p>
        </w:tc>
        <w:tc>
          <w:tcPr>
            <w:tcW w:w="3061" w:type="dxa"/>
          </w:tcPr>
          <w:p w:rsidR="008D49C8" w:rsidRDefault="008D49C8">
            <w:pPr>
              <w:pStyle w:val="ConsPlusNormal"/>
              <w:jc w:val="center"/>
            </w:pPr>
            <w:r>
              <w:t>ООО "Новый дом"</w:t>
            </w:r>
          </w:p>
        </w:tc>
        <w:tc>
          <w:tcPr>
            <w:tcW w:w="1757" w:type="dxa"/>
          </w:tcPr>
          <w:p w:rsidR="008D49C8" w:rsidRDefault="008D49C8">
            <w:pPr>
              <w:pStyle w:val="ConsPlusNormal"/>
              <w:jc w:val="center"/>
            </w:pPr>
            <w:r>
              <w:t>225,1</w:t>
            </w:r>
          </w:p>
        </w:tc>
        <w:tc>
          <w:tcPr>
            <w:tcW w:w="1644" w:type="dxa"/>
          </w:tcPr>
          <w:p w:rsidR="008D49C8" w:rsidRDefault="008D49C8">
            <w:pPr>
              <w:pStyle w:val="ConsPlusNormal"/>
              <w:jc w:val="center"/>
            </w:pPr>
            <w:r>
              <w:t>2010 - 2014 гг.</w:t>
            </w:r>
          </w:p>
        </w:tc>
      </w:tr>
      <w:tr w:rsidR="008D49C8">
        <w:tc>
          <w:tcPr>
            <w:tcW w:w="567" w:type="dxa"/>
          </w:tcPr>
          <w:p w:rsidR="008D49C8" w:rsidRDefault="008D49C8">
            <w:pPr>
              <w:pStyle w:val="ConsPlusNormal"/>
              <w:jc w:val="center"/>
            </w:pPr>
            <w:r>
              <w:t>8</w:t>
            </w:r>
          </w:p>
        </w:tc>
        <w:tc>
          <w:tcPr>
            <w:tcW w:w="3061" w:type="dxa"/>
          </w:tcPr>
          <w:p w:rsidR="008D49C8" w:rsidRDefault="008D49C8">
            <w:pPr>
              <w:pStyle w:val="ConsPlusNormal"/>
            </w:pPr>
            <w:r>
              <w:t>Совершенствование технологии изготовления стволов охотничьих ружей. Увеличение производства спортивно-охотничьего оружия за счет приобретения современного, высокоточного оборудования</w:t>
            </w:r>
          </w:p>
        </w:tc>
        <w:tc>
          <w:tcPr>
            <w:tcW w:w="3458" w:type="dxa"/>
          </w:tcPr>
          <w:p w:rsidR="008D49C8" w:rsidRDefault="008D49C8">
            <w:pPr>
              <w:pStyle w:val="ConsPlusNormal"/>
            </w:pPr>
            <w:r>
              <w:t>Проектом предусматривается внедрение прогрессивной технологии обработки наружной поверхности стволов охотничьих ружей на базе современных высокопроизводительных станков с ЧПУ LTC-250SL фирмы "Leadwell". Новый технологический процесс является уникальным, позволяет исключить множество операций, выполняемых на разнотипном универсальном оборудовании. Также предусматривается увеличение объемов производства спортивно-охотничьего оружия (СОО) за счет приобретения современного высокоточного, высокопроизводительного оборудования, а также совершенствование технологии механической обработки деталей изделий СОО</w:t>
            </w:r>
          </w:p>
        </w:tc>
        <w:tc>
          <w:tcPr>
            <w:tcW w:w="3061" w:type="dxa"/>
          </w:tcPr>
          <w:p w:rsidR="008D49C8" w:rsidRDefault="008D49C8">
            <w:pPr>
              <w:pStyle w:val="ConsPlusNormal"/>
              <w:jc w:val="center"/>
            </w:pPr>
            <w:r>
              <w:t>ОАО "Ижевский механический завод"</w:t>
            </w:r>
          </w:p>
        </w:tc>
        <w:tc>
          <w:tcPr>
            <w:tcW w:w="1757" w:type="dxa"/>
          </w:tcPr>
          <w:p w:rsidR="008D49C8" w:rsidRDefault="008D49C8">
            <w:pPr>
              <w:pStyle w:val="ConsPlusNormal"/>
              <w:jc w:val="center"/>
            </w:pPr>
            <w:r>
              <w:t>124,9</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9</w:t>
            </w:r>
          </w:p>
        </w:tc>
        <w:tc>
          <w:tcPr>
            <w:tcW w:w="3061" w:type="dxa"/>
          </w:tcPr>
          <w:p w:rsidR="008D49C8" w:rsidRDefault="008D49C8">
            <w:pPr>
              <w:pStyle w:val="ConsPlusNormal"/>
            </w:pPr>
            <w:r>
              <w:t>Техническое перевооружение участка изготовления валов УЭЦН и ПЭД для УЭЦН (установок погружных электроцентробежных насосов) ЗАО "Ижевский опытно-механический завод"</w:t>
            </w:r>
          </w:p>
        </w:tc>
        <w:tc>
          <w:tcPr>
            <w:tcW w:w="3458" w:type="dxa"/>
          </w:tcPr>
          <w:p w:rsidR="008D49C8" w:rsidRDefault="008D49C8">
            <w:pPr>
              <w:pStyle w:val="ConsPlusNormal"/>
            </w:pPr>
            <w:r>
              <w:t>Внедрение новой технологии производства продукции предприятия, снижение трудоемкости и себестоимости, увеличение объемов производства и повышение качества выпускаемой номенклатуры</w:t>
            </w:r>
          </w:p>
        </w:tc>
        <w:tc>
          <w:tcPr>
            <w:tcW w:w="3061" w:type="dxa"/>
          </w:tcPr>
          <w:p w:rsidR="008D49C8" w:rsidRDefault="008D49C8">
            <w:pPr>
              <w:pStyle w:val="ConsPlusNormal"/>
              <w:jc w:val="center"/>
            </w:pPr>
            <w:r>
              <w:t>ЗАО "Ижевский опытно-механический завод"</w:t>
            </w:r>
          </w:p>
        </w:tc>
        <w:tc>
          <w:tcPr>
            <w:tcW w:w="1757" w:type="dxa"/>
          </w:tcPr>
          <w:p w:rsidR="008D49C8" w:rsidRDefault="008D49C8">
            <w:pPr>
              <w:pStyle w:val="ConsPlusNormal"/>
              <w:jc w:val="center"/>
            </w:pPr>
            <w:r>
              <w:t>31,7</w:t>
            </w:r>
          </w:p>
        </w:tc>
        <w:tc>
          <w:tcPr>
            <w:tcW w:w="1644" w:type="dxa"/>
          </w:tcPr>
          <w:p w:rsidR="008D49C8" w:rsidRDefault="008D49C8">
            <w:pPr>
              <w:pStyle w:val="ConsPlusNormal"/>
              <w:jc w:val="center"/>
            </w:pPr>
            <w:r>
              <w:t>2014 - 2018 гг.</w:t>
            </w:r>
          </w:p>
        </w:tc>
      </w:tr>
      <w:tr w:rsidR="008D49C8">
        <w:tc>
          <w:tcPr>
            <w:tcW w:w="567" w:type="dxa"/>
          </w:tcPr>
          <w:p w:rsidR="008D49C8" w:rsidRDefault="008D49C8">
            <w:pPr>
              <w:pStyle w:val="ConsPlusNormal"/>
              <w:jc w:val="center"/>
            </w:pPr>
            <w:r>
              <w:t>10</w:t>
            </w:r>
          </w:p>
        </w:tc>
        <w:tc>
          <w:tcPr>
            <w:tcW w:w="3061" w:type="dxa"/>
          </w:tcPr>
          <w:p w:rsidR="008D49C8" w:rsidRDefault="008D49C8">
            <w:pPr>
              <w:pStyle w:val="ConsPlusNormal"/>
            </w:pPr>
            <w:r>
              <w:t>Создание специализированного комплекса сталеплавильного и деформационного оборудования для производства высоколегированных сталей и сплавов</w:t>
            </w:r>
          </w:p>
        </w:tc>
        <w:tc>
          <w:tcPr>
            <w:tcW w:w="3458" w:type="dxa"/>
          </w:tcPr>
          <w:p w:rsidR="008D49C8" w:rsidRDefault="008D49C8">
            <w:pPr>
              <w:pStyle w:val="ConsPlusNormal"/>
            </w:pPr>
            <w:r>
              <w:t>Создание комплекса, включающего в себя технологию металлургического предприятия с элементами машиностроительной отрасли для достижения требуемых качественных показателей</w:t>
            </w:r>
          </w:p>
        </w:tc>
        <w:tc>
          <w:tcPr>
            <w:tcW w:w="3061" w:type="dxa"/>
          </w:tcPr>
          <w:p w:rsidR="008D49C8" w:rsidRDefault="008D49C8">
            <w:pPr>
              <w:pStyle w:val="ConsPlusNormal"/>
              <w:jc w:val="center"/>
            </w:pPr>
            <w:r>
              <w:t>ЗАО "Ижевский опытно-механический завод"</w:t>
            </w:r>
          </w:p>
        </w:tc>
        <w:tc>
          <w:tcPr>
            <w:tcW w:w="1757" w:type="dxa"/>
          </w:tcPr>
          <w:p w:rsidR="008D49C8" w:rsidRDefault="008D49C8">
            <w:pPr>
              <w:pStyle w:val="ConsPlusNormal"/>
              <w:jc w:val="center"/>
            </w:pPr>
            <w:r>
              <w:t>756,5</w:t>
            </w:r>
          </w:p>
        </w:tc>
        <w:tc>
          <w:tcPr>
            <w:tcW w:w="1644" w:type="dxa"/>
          </w:tcPr>
          <w:p w:rsidR="008D49C8" w:rsidRDefault="008D49C8">
            <w:pPr>
              <w:pStyle w:val="ConsPlusNormal"/>
              <w:jc w:val="center"/>
            </w:pPr>
            <w:r>
              <w:t>2013 - 2018 гг.</w:t>
            </w:r>
          </w:p>
        </w:tc>
      </w:tr>
      <w:tr w:rsidR="008D49C8">
        <w:tc>
          <w:tcPr>
            <w:tcW w:w="567" w:type="dxa"/>
          </w:tcPr>
          <w:p w:rsidR="008D49C8" w:rsidRDefault="008D49C8">
            <w:pPr>
              <w:pStyle w:val="ConsPlusNormal"/>
              <w:jc w:val="center"/>
            </w:pPr>
            <w:r>
              <w:t>11</w:t>
            </w:r>
          </w:p>
        </w:tc>
        <w:tc>
          <w:tcPr>
            <w:tcW w:w="3061" w:type="dxa"/>
          </w:tcPr>
          <w:p w:rsidR="008D49C8" w:rsidRDefault="008D49C8">
            <w:pPr>
              <w:pStyle w:val="ConsPlusNormal"/>
            </w:pPr>
            <w:r>
              <w:t>Создание специализированного комплекса сталеплавильного и деформационного оборудования для производства высоколегированных сталей и сплавов ЗАО "Ижевский опытно-механический завод"</w:t>
            </w:r>
          </w:p>
        </w:tc>
        <w:tc>
          <w:tcPr>
            <w:tcW w:w="3458" w:type="dxa"/>
          </w:tcPr>
          <w:p w:rsidR="008D49C8" w:rsidRDefault="008D49C8">
            <w:pPr>
              <w:pStyle w:val="ConsPlusNormal"/>
            </w:pPr>
            <w:r>
              <w:t>Обеспечение производства собственной высококачественной заготовкой вне зависимости от импортного сырья, выпуск импортозамещаемой продукции</w:t>
            </w:r>
          </w:p>
        </w:tc>
        <w:tc>
          <w:tcPr>
            <w:tcW w:w="3061" w:type="dxa"/>
          </w:tcPr>
          <w:p w:rsidR="008D49C8" w:rsidRDefault="008D49C8">
            <w:pPr>
              <w:pStyle w:val="ConsPlusNormal"/>
              <w:jc w:val="center"/>
            </w:pPr>
            <w:r>
              <w:t>ЗАО "Ижевский опытно-механический завод"</w:t>
            </w:r>
          </w:p>
        </w:tc>
        <w:tc>
          <w:tcPr>
            <w:tcW w:w="1757" w:type="dxa"/>
          </w:tcPr>
          <w:p w:rsidR="008D49C8" w:rsidRDefault="008D49C8">
            <w:pPr>
              <w:pStyle w:val="ConsPlusNormal"/>
              <w:jc w:val="center"/>
            </w:pPr>
            <w:r>
              <w:t>359,4</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12</w:t>
            </w:r>
          </w:p>
        </w:tc>
        <w:tc>
          <w:tcPr>
            <w:tcW w:w="3061" w:type="dxa"/>
          </w:tcPr>
          <w:p w:rsidR="008D49C8" w:rsidRDefault="008D49C8">
            <w:pPr>
              <w:pStyle w:val="ConsPlusNormal"/>
            </w:pPr>
            <w:r>
              <w:t>Производство корпусных труб из конструкционных и коррозионностойких марок сталей для УЭЦН (установок погружных электроцентробежных насосов) ЗАО "Ижевский опытно-механический завод"</w:t>
            </w:r>
          </w:p>
        </w:tc>
        <w:tc>
          <w:tcPr>
            <w:tcW w:w="3458" w:type="dxa"/>
          </w:tcPr>
          <w:p w:rsidR="008D49C8" w:rsidRDefault="008D49C8">
            <w:pPr>
              <w:pStyle w:val="ConsPlusNormal"/>
            </w:pPr>
            <w:r>
              <w:t>Освоение новой технологии бесшовного производства корпусных труб к установкам погружных электроцентробежных насосов, улучшенных по механическим и геометрическим параметрам</w:t>
            </w:r>
          </w:p>
        </w:tc>
        <w:tc>
          <w:tcPr>
            <w:tcW w:w="3061" w:type="dxa"/>
          </w:tcPr>
          <w:p w:rsidR="008D49C8" w:rsidRDefault="008D49C8">
            <w:pPr>
              <w:pStyle w:val="ConsPlusNormal"/>
              <w:jc w:val="center"/>
            </w:pPr>
            <w:r>
              <w:t>ЗАО "Ижевский опытно-механический завод"</w:t>
            </w:r>
          </w:p>
        </w:tc>
        <w:tc>
          <w:tcPr>
            <w:tcW w:w="1757" w:type="dxa"/>
          </w:tcPr>
          <w:p w:rsidR="008D49C8" w:rsidRDefault="008D49C8">
            <w:pPr>
              <w:pStyle w:val="ConsPlusNormal"/>
              <w:jc w:val="center"/>
            </w:pPr>
            <w:r>
              <w:t>254,2</w:t>
            </w:r>
          </w:p>
        </w:tc>
        <w:tc>
          <w:tcPr>
            <w:tcW w:w="1644" w:type="dxa"/>
          </w:tcPr>
          <w:p w:rsidR="008D49C8" w:rsidRDefault="008D49C8">
            <w:pPr>
              <w:pStyle w:val="ConsPlusNormal"/>
              <w:jc w:val="center"/>
            </w:pPr>
            <w:r>
              <w:t>2011 - 2015 гг.</w:t>
            </w:r>
          </w:p>
        </w:tc>
      </w:tr>
      <w:tr w:rsidR="008D49C8">
        <w:tc>
          <w:tcPr>
            <w:tcW w:w="567" w:type="dxa"/>
          </w:tcPr>
          <w:p w:rsidR="008D49C8" w:rsidRDefault="008D49C8">
            <w:pPr>
              <w:pStyle w:val="ConsPlusNormal"/>
              <w:jc w:val="center"/>
            </w:pPr>
            <w:r>
              <w:t>13</w:t>
            </w:r>
          </w:p>
        </w:tc>
        <w:tc>
          <w:tcPr>
            <w:tcW w:w="3061" w:type="dxa"/>
          </w:tcPr>
          <w:p w:rsidR="008D49C8" w:rsidRDefault="008D49C8">
            <w:pPr>
              <w:pStyle w:val="ConsPlusNormal"/>
            </w:pPr>
            <w:r>
              <w:t>Создание литейного комплекса (модернизация производства авиационных генераторов)</w:t>
            </w:r>
          </w:p>
        </w:tc>
        <w:tc>
          <w:tcPr>
            <w:tcW w:w="3458" w:type="dxa"/>
          </w:tcPr>
          <w:p w:rsidR="008D49C8" w:rsidRDefault="008D49C8">
            <w:pPr>
              <w:pStyle w:val="ConsPlusNormal"/>
            </w:pPr>
            <w:r>
              <w:t>Создание единого литейного комплекса с применением современного оборудования и технологий. Это позволит в значительной степени увеличить качество конечной продукции, существенно снизить энергозатраты, увеличить степень взаимозаменяемости оборудования и персонала, уменьшить количество ручного низкоквалифицированного труда, улучшить экологическую обстановку, снизить затраты на межцеховые перевозки, тем самым повысить качество и эффективность всего процесса производства в целом. Создание 47 дополнительных рабочих мест</w:t>
            </w:r>
          </w:p>
        </w:tc>
        <w:tc>
          <w:tcPr>
            <w:tcW w:w="3061" w:type="dxa"/>
          </w:tcPr>
          <w:p w:rsidR="008D49C8" w:rsidRDefault="008D49C8">
            <w:pPr>
              <w:pStyle w:val="ConsPlusNormal"/>
              <w:jc w:val="center"/>
            </w:pPr>
            <w:r>
              <w:t>ОАО "Сарапульский электрогенераторный завод"</w:t>
            </w:r>
          </w:p>
        </w:tc>
        <w:tc>
          <w:tcPr>
            <w:tcW w:w="1757" w:type="dxa"/>
          </w:tcPr>
          <w:p w:rsidR="008D49C8" w:rsidRDefault="008D49C8">
            <w:pPr>
              <w:pStyle w:val="ConsPlusNormal"/>
              <w:jc w:val="center"/>
            </w:pPr>
            <w:r>
              <w:t>909,4</w:t>
            </w:r>
          </w:p>
        </w:tc>
        <w:tc>
          <w:tcPr>
            <w:tcW w:w="1644" w:type="dxa"/>
          </w:tcPr>
          <w:p w:rsidR="008D49C8" w:rsidRDefault="008D49C8">
            <w:pPr>
              <w:pStyle w:val="ConsPlusNormal"/>
              <w:jc w:val="center"/>
            </w:pPr>
            <w:r>
              <w:t>2013 - 2018 гг.</w:t>
            </w:r>
          </w:p>
        </w:tc>
      </w:tr>
      <w:tr w:rsidR="008D49C8">
        <w:tc>
          <w:tcPr>
            <w:tcW w:w="567" w:type="dxa"/>
          </w:tcPr>
          <w:p w:rsidR="008D49C8" w:rsidRDefault="008D49C8">
            <w:pPr>
              <w:pStyle w:val="ConsPlusNormal"/>
              <w:jc w:val="center"/>
            </w:pPr>
            <w:r>
              <w:t>14</w:t>
            </w:r>
          </w:p>
        </w:tc>
        <w:tc>
          <w:tcPr>
            <w:tcW w:w="3061" w:type="dxa"/>
          </w:tcPr>
          <w:p w:rsidR="008D49C8" w:rsidRDefault="008D49C8">
            <w:pPr>
              <w:pStyle w:val="ConsPlusNormal"/>
            </w:pPr>
            <w:r>
              <w:t>Модернизация производства рулевых приводов</w:t>
            </w:r>
          </w:p>
        </w:tc>
        <w:tc>
          <w:tcPr>
            <w:tcW w:w="3458" w:type="dxa"/>
          </w:tcPr>
          <w:p w:rsidR="008D49C8" w:rsidRDefault="008D49C8">
            <w:pPr>
              <w:pStyle w:val="ConsPlusNormal"/>
            </w:pPr>
            <w:r>
              <w:t>Проект реализуется в рамках выполнения Российской государственной программы развития вооружения на 2011 - 2020 годы. Спрос на продукцию не имеет сезонных колебаний, но зависит от финансирования Государственного оборонного заказа. Создание 55 дополнительных рабочих мест</w:t>
            </w:r>
          </w:p>
        </w:tc>
        <w:tc>
          <w:tcPr>
            <w:tcW w:w="3061" w:type="dxa"/>
          </w:tcPr>
          <w:p w:rsidR="008D49C8" w:rsidRDefault="008D49C8">
            <w:pPr>
              <w:pStyle w:val="ConsPlusNormal"/>
              <w:jc w:val="center"/>
            </w:pPr>
            <w:r>
              <w:t>ОАО "Сарапульский электрогенераторный завод"</w:t>
            </w:r>
          </w:p>
        </w:tc>
        <w:tc>
          <w:tcPr>
            <w:tcW w:w="1757" w:type="dxa"/>
          </w:tcPr>
          <w:p w:rsidR="008D49C8" w:rsidRDefault="008D49C8">
            <w:pPr>
              <w:pStyle w:val="ConsPlusNormal"/>
              <w:jc w:val="center"/>
            </w:pPr>
            <w:r>
              <w:t>354,0</w:t>
            </w:r>
          </w:p>
        </w:tc>
        <w:tc>
          <w:tcPr>
            <w:tcW w:w="1644" w:type="dxa"/>
          </w:tcPr>
          <w:p w:rsidR="008D49C8" w:rsidRDefault="008D49C8">
            <w:pPr>
              <w:pStyle w:val="ConsPlusNormal"/>
              <w:jc w:val="center"/>
            </w:pPr>
            <w:r>
              <w:t>2010 - 2017 гг.</w:t>
            </w:r>
          </w:p>
        </w:tc>
      </w:tr>
      <w:tr w:rsidR="008D49C8">
        <w:tc>
          <w:tcPr>
            <w:tcW w:w="567" w:type="dxa"/>
          </w:tcPr>
          <w:p w:rsidR="008D49C8" w:rsidRDefault="008D49C8">
            <w:pPr>
              <w:pStyle w:val="ConsPlusNormal"/>
              <w:jc w:val="center"/>
            </w:pPr>
            <w:r>
              <w:t>15</w:t>
            </w:r>
          </w:p>
        </w:tc>
        <w:tc>
          <w:tcPr>
            <w:tcW w:w="3061" w:type="dxa"/>
          </w:tcPr>
          <w:p w:rsidR="008D49C8" w:rsidRDefault="008D49C8">
            <w:pPr>
              <w:pStyle w:val="ConsPlusNormal"/>
            </w:pPr>
            <w:r>
              <w:t>Организация цеха по изготовлению блочного оборудования</w:t>
            </w:r>
          </w:p>
        </w:tc>
        <w:tc>
          <w:tcPr>
            <w:tcW w:w="3458" w:type="dxa"/>
          </w:tcPr>
          <w:p w:rsidR="008D49C8" w:rsidRDefault="008D49C8">
            <w:pPr>
              <w:pStyle w:val="ConsPlusNormal"/>
            </w:pPr>
            <w:r>
              <w:t>Повышение эффективности и конкурентоспособности предприятия, расширение рынков сбыта за счет организации нового цеха изготовления блочного оборудования. Создание 22 дополнительных рабочих мест</w:t>
            </w:r>
          </w:p>
        </w:tc>
        <w:tc>
          <w:tcPr>
            <w:tcW w:w="3061" w:type="dxa"/>
          </w:tcPr>
          <w:p w:rsidR="008D49C8" w:rsidRDefault="008D49C8">
            <w:pPr>
              <w:pStyle w:val="ConsPlusNormal"/>
              <w:jc w:val="center"/>
            </w:pPr>
            <w:r>
              <w:t>ООО "Завод нефтегазового оборудования "Техновек"</w:t>
            </w:r>
          </w:p>
        </w:tc>
        <w:tc>
          <w:tcPr>
            <w:tcW w:w="1757" w:type="dxa"/>
          </w:tcPr>
          <w:p w:rsidR="008D49C8" w:rsidRDefault="008D49C8">
            <w:pPr>
              <w:pStyle w:val="ConsPlusNormal"/>
              <w:jc w:val="center"/>
            </w:pPr>
            <w:r>
              <w:t>63,1</w:t>
            </w:r>
          </w:p>
        </w:tc>
        <w:tc>
          <w:tcPr>
            <w:tcW w:w="1644" w:type="dxa"/>
          </w:tcPr>
          <w:p w:rsidR="008D49C8" w:rsidRDefault="008D49C8">
            <w:pPr>
              <w:pStyle w:val="ConsPlusNormal"/>
              <w:jc w:val="center"/>
            </w:pPr>
            <w:r>
              <w:t>2013 - 2016 гг.</w:t>
            </w:r>
          </w:p>
        </w:tc>
      </w:tr>
      <w:tr w:rsidR="008D49C8">
        <w:tc>
          <w:tcPr>
            <w:tcW w:w="567" w:type="dxa"/>
          </w:tcPr>
          <w:p w:rsidR="008D49C8" w:rsidRDefault="008D49C8">
            <w:pPr>
              <w:pStyle w:val="ConsPlusNormal"/>
              <w:jc w:val="center"/>
            </w:pPr>
            <w:r>
              <w:t>16</w:t>
            </w:r>
          </w:p>
        </w:tc>
        <w:tc>
          <w:tcPr>
            <w:tcW w:w="3061" w:type="dxa"/>
          </w:tcPr>
          <w:p w:rsidR="008D49C8" w:rsidRDefault="008D49C8">
            <w:pPr>
              <w:pStyle w:val="ConsPlusNormal"/>
            </w:pPr>
            <w:r>
              <w:t>Строительство швейного корпуса ООО "Сарапульская швейная фабрика"</w:t>
            </w:r>
          </w:p>
        </w:tc>
        <w:tc>
          <w:tcPr>
            <w:tcW w:w="3458" w:type="dxa"/>
          </w:tcPr>
          <w:p w:rsidR="008D49C8" w:rsidRDefault="008D49C8">
            <w:pPr>
              <w:pStyle w:val="ConsPlusNormal"/>
            </w:pPr>
            <w:r>
              <w:t>Целью данного инвестиционного проекта является строительство нового производственного корпуса на территории ФКУ ИК-12 УФСИН России по Удмуртской Республике, оснащение его новым технологическим оборудованием для увеличения объемов производства, создания новых рабочих мест для осужденных</w:t>
            </w:r>
          </w:p>
        </w:tc>
        <w:tc>
          <w:tcPr>
            <w:tcW w:w="3061" w:type="dxa"/>
          </w:tcPr>
          <w:p w:rsidR="008D49C8" w:rsidRDefault="008D49C8">
            <w:pPr>
              <w:pStyle w:val="ConsPlusNormal"/>
              <w:jc w:val="center"/>
            </w:pPr>
            <w:r>
              <w:t>ООО "Сарапульская швейная фабрика"</w:t>
            </w:r>
          </w:p>
        </w:tc>
        <w:tc>
          <w:tcPr>
            <w:tcW w:w="1757" w:type="dxa"/>
          </w:tcPr>
          <w:p w:rsidR="008D49C8" w:rsidRDefault="008D49C8">
            <w:pPr>
              <w:pStyle w:val="ConsPlusNormal"/>
              <w:jc w:val="center"/>
            </w:pPr>
            <w:r>
              <w:t>14,8</w:t>
            </w:r>
          </w:p>
        </w:tc>
        <w:tc>
          <w:tcPr>
            <w:tcW w:w="1644" w:type="dxa"/>
          </w:tcPr>
          <w:p w:rsidR="008D49C8" w:rsidRDefault="008D49C8">
            <w:pPr>
              <w:pStyle w:val="ConsPlusNormal"/>
              <w:jc w:val="center"/>
            </w:pPr>
            <w:r>
              <w:t>2015 г.</w:t>
            </w:r>
          </w:p>
        </w:tc>
      </w:tr>
      <w:tr w:rsidR="008D49C8">
        <w:tc>
          <w:tcPr>
            <w:tcW w:w="567" w:type="dxa"/>
          </w:tcPr>
          <w:p w:rsidR="008D49C8" w:rsidRDefault="008D49C8">
            <w:pPr>
              <w:pStyle w:val="ConsPlusNormal"/>
              <w:jc w:val="center"/>
            </w:pPr>
            <w:r>
              <w:t>17</w:t>
            </w:r>
          </w:p>
        </w:tc>
        <w:tc>
          <w:tcPr>
            <w:tcW w:w="3061" w:type="dxa"/>
          </w:tcPr>
          <w:p w:rsidR="008D49C8" w:rsidRDefault="008D49C8">
            <w:pPr>
              <w:pStyle w:val="ConsPlusNormal"/>
            </w:pPr>
            <w:r>
              <w:t>Завод микроэлектронных технологий</w:t>
            </w:r>
          </w:p>
        </w:tc>
        <w:tc>
          <w:tcPr>
            <w:tcW w:w="3458" w:type="dxa"/>
          </w:tcPr>
          <w:p w:rsidR="008D49C8" w:rsidRDefault="008D49C8">
            <w:pPr>
              <w:pStyle w:val="ConsPlusNormal"/>
            </w:pPr>
            <w:r>
              <w:t>Создание завода микроэлектронных технологий по производству гибридных микросборок НЧ, ВЧ, СВЧ диапазона в корпусном и открытом исполнении на ситалловых, поликоровых подложках, полиамидных и керамических платах, а также на основе печатных плат СВЧ-диапазона из материала типа "Rogers"</w:t>
            </w:r>
          </w:p>
        </w:tc>
        <w:tc>
          <w:tcPr>
            <w:tcW w:w="3061" w:type="dxa"/>
          </w:tcPr>
          <w:p w:rsidR="008D49C8" w:rsidRDefault="008D49C8">
            <w:pPr>
              <w:pStyle w:val="ConsPlusNormal"/>
              <w:jc w:val="center"/>
            </w:pPr>
            <w:r>
              <w:t>ОАО "Ижевский мотозавод "Аксион-холдинг"</w:t>
            </w:r>
          </w:p>
        </w:tc>
        <w:tc>
          <w:tcPr>
            <w:tcW w:w="1757" w:type="dxa"/>
          </w:tcPr>
          <w:p w:rsidR="008D49C8" w:rsidRDefault="008D49C8">
            <w:pPr>
              <w:pStyle w:val="ConsPlusNormal"/>
              <w:jc w:val="center"/>
            </w:pPr>
            <w:r>
              <w:t>1390,0</w:t>
            </w:r>
          </w:p>
        </w:tc>
        <w:tc>
          <w:tcPr>
            <w:tcW w:w="1644" w:type="dxa"/>
          </w:tcPr>
          <w:p w:rsidR="008D49C8" w:rsidRDefault="008D49C8">
            <w:pPr>
              <w:pStyle w:val="ConsPlusNormal"/>
              <w:jc w:val="center"/>
            </w:pPr>
            <w:r>
              <w:t>2014 - 2021 гг.</w:t>
            </w:r>
          </w:p>
        </w:tc>
      </w:tr>
      <w:tr w:rsidR="008D49C8">
        <w:tc>
          <w:tcPr>
            <w:tcW w:w="567" w:type="dxa"/>
          </w:tcPr>
          <w:p w:rsidR="008D49C8" w:rsidRDefault="008D49C8">
            <w:pPr>
              <w:pStyle w:val="ConsPlusNormal"/>
              <w:jc w:val="center"/>
            </w:pPr>
            <w:r>
              <w:t>18</w:t>
            </w:r>
          </w:p>
        </w:tc>
        <w:tc>
          <w:tcPr>
            <w:tcW w:w="3061" w:type="dxa"/>
          </w:tcPr>
          <w:p w:rsidR="008D49C8" w:rsidRDefault="008D49C8">
            <w:pPr>
              <w:pStyle w:val="ConsPlusNormal"/>
            </w:pPr>
            <w:r>
              <w:t>Создание отраслевого центра металлургии</w:t>
            </w:r>
          </w:p>
        </w:tc>
        <w:tc>
          <w:tcPr>
            <w:tcW w:w="3458" w:type="dxa"/>
          </w:tcPr>
          <w:p w:rsidR="008D49C8" w:rsidRDefault="008D49C8">
            <w:pPr>
              <w:pStyle w:val="ConsPlusNormal"/>
            </w:pPr>
            <w:r>
              <w:t>Проект предполагает организацию на базе имеющихся производственных мощностей ОАО "ЧМЗ" рентабельного производства новых конкурентоспособных видов продукции в соответствии с реализуемыми на ОАО "ЧМЗ" проектами развития общепромышленной деятельности</w:t>
            </w:r>
          </w:p>
        </w:tc>
        <w:tc>
          <w:tcPr>
            <w:tcW w:w="3061" w:type="dxa"/>
          </w:tcPr>
          <w:p w:rsidR="008D49C8" w:rsidRDefault="008D49C8">
            <w:pPr>
              <w:pStyle w:val="ConsPlusNormal"/>
              <w:jc w:val="center"/>
            </w:pPr>
            <w:r>
              <w:t>ОАО "Чепецкий механический завод"</w:t>
            </w:r>
          </w:p>
        </w:tc>
        <w:tc>
          <w:tcPr>
            <w:tcW w:w="1757" w:type="dxa"/>
          </w:tcPr>
          <w:p w:rsidR="008D49C8" w:rsidRDefault="008D49C8">
            <w:pPr>
              <w:pStyle w:val="ConsPlusNormal"/>
              <w:jc w:val="center"/>
            </w:pPr>
            <w:r>
              <w:t>4000,0</w:t>
            </w:r>
          </w:p>
        </w:tc>
        <w:tc>
          <w:tcPr>
            <w:tcW w:w="1644" w:type="dxa"/>
          </w:tcPr>
          <w:p w:rsidR="008D49C8" w:rsidRDefault="008D49C8">
            <w:pPr>
              <w:pStyle w:val="ConsPlusNormal"/>
              <w:jc w:val="center"/>
            </w:pPr>
            <w:r>
              <w:t>2012 - 2018 гг.</w:t>
            </w:r>
          </w:p>
        </w:tc>
      </w:tr>
      <w:tr w:rsidR="008D49C8">
        <w:tc>
          <w:tcPr>
            <w:tcW w:w="567" w:type="dxa"/>
          </w:tcPr>
          <w:p w:rsidR="008D49C8" w:rsidRDefault="008D49C8">
            <w:pPr>
              <w:pStyle w:val="ConsPlusNormal"/>
              <w:jc w:val="center"/>
            </w:pPr>
            <w:r>
              <w:t>19</w:t>
            </w:r>
          </w:p>
        </w:tc>
        <w:tc>
          <w:tcPr>
            <w:tcW w:w="3061" w:type="dxa"/>
          </w:tcPr>
          <w:p w:rsidR="008D49C8" w:rsidRDefault="008D49C8">
            <w:pPr>
              <w:pStyle w:val="ConsPlusNormal"/>
            </w:pPr>
            <w:r>
              <w:t>Развитие и модернизация производственных мощностей циркониевого производства</w:t>
            </w:r>
          </w:p>
        </w:tc>
        <w:tc>
          <w:tcPr>
            <w:tcW w:w="3458" w:type="dxa"/>
          </w:tcPr>
          <w:p w:rsidR="008D49C8" w:rsidRDefault="008D49C8">
            <w:pPr>
              <w:pStyle w:val="ConsPlusNormal"/>
            </w:pPr>
            <w:r>
              <w:t>Проект предполагает организацию производства конкурентоспособной циркониевой продукции ядерного применения, новых видов продукции, сопутствующих производству циркония: металлического гафния, соединений гафния, технической керамики, продукции для канадской компании "AECL", "GNF/GEH" (циркониевые трубы давления для реакторов)</w:t>
            </w:r>
          </w:p>
        </w:tc>
        <w:tc>
          <w:tcPr>
            <w:tcW w:w="3061" w:type="dxa"/>
          </w:tcPr>
          <w:p w:rsidR="008D49C8" w:rsidRDefault="008D49C8">
            <w:pPr>
              <w:pStyle w:val="ConsPlusNormal"/>
              <w:jc w:val="center"/>
            </w:pPr>
            <w:r>
              <w:t>ОАО "Чепецкий механический завод"</w:t>
            </w:r>
          </w:p>
        </w:tc>
        <w:tc>
          <w:tcPr>
            <w:tcW w:w="1757" w:type="dxa"/>
          </w:tcPr>
          <w:p w:rsidR="008D49C8" w:rsidRDefault="008D49C8">
            <w:pPr>
              <w:pStyle w:val="ConsPlusNormal"/>
              <w:jc w:val="center"/>
            </w:pPr>
            <w:r>
              <w:t>5260,0</w:t>
            </w:r>
          </w:p>
        </w:tc>
        <w:tc>
          <w:tcPr>
            <w:tcW w:w="1644" w:type="dxa"/>
          </w:tcPr>
          <w:p w:rsidR="008D49C8" w:rsidRDefault="008D49C8">
            <w:pPr>
              <w:pStyle w:val="ConsPlusNormal"/>
              <w:jc w:val="center"/>
            </w:pPr>
            <w:r>
              <w:t>2005 - 2021 гг.</w:t>
            </w:r>
          </w:p>
        </w:tc>
      </w:tr>
      <w:tr w:rsidR="008D49C8">
        <w:tc>
          <w:tcPr>
            <w:tcW w:w="567" w:type="dxa"/>
          </w:tcPr>
          <w:p w:rsidR="008D49C8" w:rsidRDefault="008D49C8">
            <w:pPr>
              <w:pStyle w:val="ConsPlusNormal"/>
              <w:jc w:val="center"/>
            </w:pPr>
            <w:r>
              <w:t>20</w:t>
            </w:r>
          </w:p>
        </w:tc>
        <w:tc>
          <w:tcPr>
            <w:tcW w:w="3061" w:type="dxa"/>
          </w:tcPr>
          <w:p w:rsidR="008D49C8" w:rsidRDefault="008D49C8">
            <w:pPr>
              <w:pStyle w:val="ConsPlusNormal"/>
            </w:pPr>
            <w:r>
              <w:t>Реконструкция и техническое перевооружение в целях создания специализированного производства гироскопов</w:t>
            </w:r>
          </w:p>
        </w:tc>
        <w:tc>
          <w:tcPr>
            <w:tcW w:w="3458" w:type="dxa"/>
          </w:tcPr>
          <w:p w:rsidR="008D49C8" w:rsidRDefault="008D49C8">
            <w:pPr>
              <w:pStyle w:val="ConsPlusNormal"/>
            </w:pPr>
            <w:r>
              <w:t>Организация производства изделий на базе твердотельного волнового гироскопа</w:t>
            </w:r>
          </w:p>
        </w:tc>
        <w:tc>
          <w:tcPr>
            <w:tcW w:w="3061" w:type="dxa"/>
          </w:tcPr>
          <w:p w:rsidR="008D49C8" w:rsidRDefault="008D49C8">
            <w:pPr>
              <w:pStyle w:val="ConsPlusNormal"/>
              <w:jc w:val="center"/>
            </w:pPr>
            <w:r>
              <w:t>ОАО "ИЭМЗ "Купол"</w:t>
            </w:r>
          </w:p>
        </w:tc>
        <w:tc>
          <w:tcPr>
            <w:tcW w:w="1757" w:type="dxa"/>
          </w:tcPr>
          <w:p w:rsidR="008D49C8" w:rsidRDefault="008D49C8">
            <w:pPr>
              <w:pStyle w:val="ConsPlusNormal"/>
              <w:jc w:val="center"/>
            </w:pPr>
            <w:r>
              <w:t>860,0</w:t>
            </w:r>
          </w:p>
        </w:tc>
        <w:tc>
          <w:tcPr>
            <w:tcW w:w="1644" w:type="dxa"/>
          </w:tcPr>
          <w:p w:rsidR="008D49C8" w:rsidRDefault="008D49C8">
            <w:pPr>
              <w:pStyle w:val="ConsPlusNormal"/>
              <w:jc w:val="center"/>
            </w:pPr>
            <w:r>
              <w:t>2012 - 2015 гг.</w:t>
            </w:r>
          </w:p>
        </w:tc>
      </w:tr>
      <w:tr w:rsidR="008D49C8">
        <w:tc>
          <w:tcPr>
            <w:tcW w:w="567" w:type="dxa"/>
          </w:tcPr>
          <w:p w:rsidR="008D49C8" w:rsidRDefault="008D49C8">
            <w:pPr>
              <w:pStyle w:val="ConsPlusNormal"/>
              <w:jc w:val="center"/>
            </w:pPr>
            <w:r>
              <w:t>21</w:t>
            </w:r>
          </w:p>
        </w:tc>
        <w:tc>
          <w:tcPr>
            <w:tcW w:w="3061" w:type="dxa"/>
          </w:tcPr>
          <w:p w:rsidR="008D49C8" w:rsidRDefault="008D49C8">
            <w:pPr>
              <w:pStyle w:val="ConsPlusNormal"/>
            </w:pPr>
            <w:r>
              <w:t>Механизация и модернизация лесозаготовительной деятельности ООО ТПК "Восток-ресурс"</w:t>
            </w:r>
          </w:p>
        </w:tc>
        <w:tc>
          <w:tcPr>
            <w:tcW w:w="3458" w:type="dxa"/>
          </w:tcPr>
          <w:p w:rsidR="008D49C8" w:rsidRDefault="008D49C8">
            <w:pPr>
              <w:pStyle w:val="ConsPlusNormal"/>
            </w:pPr>
            <w:r>
              <w:t>Приобретение специализированной техники для лесозаготовительных работ, внедрение новых высокоэффективных, экологичных, полностью механизированных способов заготовки лесосырья, увеличение объемов заготовки древесины. Создание дополнительных рабочих мест и увеличение производительности труда</w:t>
            </w:r>
          </w:p>
        </w:tc>
        <w:tc>
          <w:tcPr>
            <w:tcW w:w="3061" w:type="dxa"/>
          </w:tcPr>
          <w:p w:rsidR="008D49C8" w:rsidRDefault="008D49C8">
            <w:pPr>
              <w:pStyle w:val="ConsPlusNormal"/>
              <w:jc w:val="center"/>
            </w:pPr>
            <w:r>
              <w:t>ООО "ТПК "Восток-ресурс"</w:t>
            </w:r>
          </w:p>
        </w:tc>
        <w:tc>
          <w:tcPr>
            <w:tcW w:w="1757" w:type="dxa"/>
          </w:tcPr>
          <w:p w:rsidR="008D49C8" w:rsidRDefault="008D49C8">
            <w:pPr>
              <w:pStyle w:val="ConsPlusNormal"/>
              <w:jc w:val="center"/>
            </w:pPr>
            <w:r>
              <w:t>194,3</w:t>
            </w:r>
          </w:p>
        </w:tc>
        <w:tc>
          <w:tcPr>
            <w:tcW w:w="1644" w:type="dxa"/>
          </w:tcPr>
          <w:p w:rsidR="008D49C8" w:rsidRDefault="008D49C8">
            <w:pPr>
              <w:pStyle w:val="ConsPlusNormal"/>
              <w:jc w:val="center"/>
            </w:pPr>
            <w:r>
              <w:t>2012 - 2018 гг.</w:t>
            </w:r>
          </w:p>
        </w:tc>
      </w:tr>
      <w:tr w:rsidR="008D49C8">
        <w:tc>
          <w:tcPr>
            <w:tcW w:w="567" w:type="dxa"/>
          </w:tcPr>
          <w:p w:rsidR="008D49C8" w:rsidRDefault="008D49C8">
            <w:pPr>
              <w:pStyle w:val="ConsPlusNormal"/>
              <w:jc w:val="center"/>
            </w:pPr>
            <w:r>
              <w:t>22</w:t>
            </w:r>
          </w:p>
        </w:tc>
        <w:tc>
          <w:tcPr>
            <w:tcW w:w="3061" w:type="dxa"/>
          </w:tcPr>
          <w:p w:rsidR="008D49C8" w:rsidRDefault="008D49C8">
            <w:pPr>
              <w:pStyle w:val="ConsPlusNormal"/>
            </w:pPr>
            <w:r>
              <w:t>Модернизация отдельных технологических переделов основных направлений бизнеса ОАО "Концерн "Калашников"</w:t>
            </w:r>
          </w:p>
        </w:tc>
        <w:tc>
          <w:tcPr>
            <w:tcW w:w="3458" w:type="dxa"/>
          </w:tcPr>
          <w:p w:rsidR="008D49C8" w:rsidRDefault="008D49C8">
            <w:pPr>
              <w:pStyle w:val="ConsPlusNormal"/>
            </w:pPr>
            <w:r>
              <w:t>Проект является составной частью реализуемого системного инвестиционного проекта "Модернизация и реконструкция основных производственных активов ОАО "Концерн "Калашников"</w:t>
            </w:r>
          </w:p>
        </w:tc>
        <w:tc>
          <w:tcPr>
            <w:tcW w:w="3061" w:type="dxa"/>
          </w:tcPr>
          <w:p w:rsidR="008D49C8" w:rsidRDefault="008D49C8">
            <w:pPr>
              <w:pStyle w:val="ConsPlusNormal"/>
              <w:jc w:val="center"/>
            </w:pPr>
            <w:r>
              <w:t>ОАО "Концерн "Калашников"</w:t>
            </w:r>
          </w:p>
        </w:tc>
        <w:tc>
          <w:tcPr>
            <w:tcW w:w="1757" w:type="dxa"/>
          </w:tcPr>
          <w:p w:rsidR="008D49C8" w:rsidRDefault="008D49C8">
            <w:pPr>
              <w:pStyle w:val="ConsPlusNormal"/>
              <w:jc w:val="center"/>
            </w:pPr>
            <w:r>
              <w:t>654,4</w:t>
            </w:r>
          </w:p>
        </w:tc>
        <w:tc>
          <w:tcPr>
            <w:tcW w:w="1644" w:type="dxa"/>
          </w:tcPr>
          <w:p w:rsidR="008D49C8" w:rsidRDefault="008D49C8">
            <w:pPr>
              <w:pStyle w:val="ConsPlusNormal"/>
              <w:jc w:val="center"/>
            </w:pPr>
            <w:r>
              <w:t>2014 - 2015 гг.</w:t>
            </w:r>
          </w:p>
        </w:tc>
      </w:tr>
      <w:tr w:rsidR="008D49C8">
        <w:tc>
          <w:tcPr>
            <w:tcW w:w="567" w:type="dxa"/>
          </w:tcPr>
          <w:p w:rsidR="008D49C8" w:rsidRDefault="008D49C8">
            <w:pPr>
              <w:pStyle w:val="ConsPlusNormal"/>
              <w:jc w:val="center"/>
            </w:pPr>
            <w:r>
              <w:t>23</w:t>
            </w:r>
          </w:p>
        </w:tc>
        <w:tc>
          <w:tcPr>
            <w:tcW w:w="3061" w:type="dxa"/>
          </w:tcPr>
          <w:p w:rsidR="008D49C8" w:rsidRDefault="008D49C8">
            <w:pPr>
              <w:pStyle w:val="ConsPlusNormal"/>
            </w:pPr>
            <w:r>
              <w:t>Серийное производство нового продукта Прихожая Мама "Статная" и "Приветливая" с элементами кованых изделий методом холодной ковки</w:t>
            </w:r>
          </w:p>
        </w:tc>
        <w:tc>
          <w:tcPr>
            <w:tcW w:w="3458" w:type="dxa"/>
          </w:tcPr>
          <w:p w:rsidR="008D49C8" w:rsidRDefault="008D49C8">
            <w:pPr>
              <w:pStyle w:val="ConsPlusNormal"/>
            </w:pPr>
            <w:r>
              <w:t>Внедрение в серийное производство нового конкурентоспособного продукта Прихожая Мама "Статная" и "Приветливая" с элементами кованых изделий методом холодной ковки, которая является самостоятельным изделием и дополнительным модулем к линейке шкафов-купе</w:t>
            </w:r>
          </w:p>
        </w:tc>
        <w:tc>
          <w:tcPr>
            <w:tcW w:w="3061" w:type="dxa"/>
          </w:tcPr>
          <w:p w:rsidR="008D49C8" w:rsidRDefault="008D49C8">
            <w:pPr>
              <w:pStyle w:val="ConsPlusNormal"/>
              <w:jc w:val="center"/>
            </w:pPr>
            <w:r>
              <w:t>ООО "Мебельная компания "Мама"</w:t>
            </w:r>
          </w:p>
        </w:tc>
        <w:tc>
          <w:tcPr>
            <w:tcW w:w="1757" w:type="dxa"/>
          </w:tcPr>
          <w:p w:rsidR="008D49C8" w:rsidRDefault="008D49C8">
            <w:pPr>
              <w:pStyle w:val="ConsPlusNormal"/>
              <w:jc w:val="center"/>
            </w:pPr>
            <w:r>
              <w:t>136,6</w:t>
            </w:r>
          </w:p>
        </w:tc>
        <w:tc>
          <w:tcPr>
            <w:tcW w:w="1644" w:type="dxa"/>
          </w:tcPr>
          <w:p w:rsidR="008D49C8" w:rsidRDefault="008D49C8">
            <w:pPr>
              <w:pStyle w:val="ConsPlusNormal"/>
              <w:jc w:val="center"/>
            </w:pPr>
            <w:r>
              <w:t>2013 - 2018 гг.</w:t>
            </w:r>
          </w:p>
        </w:tc>
      </w:tr>
      <w:tr w:rsidR="008D49C8">
        <w:tc>
          <w:tcPr>
            <w:tcW w:w="567" w:type="dxa"/>
          </w:tcPr>
          <w:p w:rsidR="008D49C8" w:rsidRDefault="008D49C8">
            <w:pPr>
              <w:pStyle w:val="ConsPlusNormal"/>
              <w:jc w:val="center"/>
            </w:pPr>
            <w:r>
              <w:t>24</w:t>
            </w:r>
          </w:p>
        </w:tc>
        <w:tc>
          <w:tcPr>
            <w:tcW w:w="3061" w:type="dxa"/>
          </w:tcPr>
          <w:p w:rsidR="008D49C8" w:rsidRDefault="008D49C8">
            <w:pPr>
              <w:pStyle w:val="ConsPlusNormal"/>
            </w:pPr>
            <w:r>
              <w:t>Организация производства суперконденсатора (ионистора)</w:t>
            </w:r>
          </w:p>
        </w:tc>
        <w:tc>
          <w:tcPr>
            <w:tcW w:w="3458" w:type="dxa"/>
          </w:tcPr>
          <w:p w:rsidR="008D49C8" w:rsidRDefault="008D49C8">
            <w:pPr>
              <w:pStyle w:val="ConsPlusNormal"/>
            </w:pPr>
            <w:r>
              <w:t>Замещение импорта суперконденсаторов продукцией российского производства. Создание конкурентоспособной продукции для выхода на российский и мировой рынок. Создание новых рабочих мест. Прирост налоговых поступлений</w:t>
            </w:r>
          </w:p>
        </w:tc>
        <w:tc>
          <w:tcPr>
            <w:tcW w:w="3061" w:type="dxa"/>
          </w:tcPr>
          <w:p w:rsidR="008D49C8" w:rsidRDefault="008D49C8">
            <w:pPr>
              <w:pStyle w:val="ConsPlusNormal"/>
              <w:jc w:val="center"/>
            </w:pPr>
            <w:r>
              <w:t>ОАО "Элеконд"</w:t>
            </w:r>
          </w:p>
        </w:tc>
        <w:tc>
          <w:tcPr>
            <w:tcW w:w="1757" w:type="dxa"/>
          </w:tcPr>
          <w:p w:rsidR="008D49C8" w:rsidRDefault="008D49C8">
            <w:pPr>
              <w:pStyle w:val="ConsPlusNormal"/>
              <w:jc w:val="center"/>
            </w:pPr>
            <w:r>
              <w:t>5520,0</w:t>
            </w:r>
          </w:p>
        </w:tc>
        <w:tc>
          <w:tcPr>
            <w:tcW w:w="1644" w:type="dxa"/>
          </w:tcPr>
          <w:p w:rsidR="008D49C8" w:rsidRDefault="008D49C8">
            <w:pPr>
              <w:pStyle w:val="ConsPlusNormal"/>
              <w:jc w:val="center"/>
            </w:pPr>
            <w:r>
              <w:t>2017 - 2018 гг.</w:t>
            </w:r>
          </w:p>
        </w:tc>
      </w:tr>
      <w:tr w:rsidR="008D49C8">
        <w:tc>
          <w:tcPr>
            <w:tcW w:w="567" w:type="dxa"/>
          </w:tcPr>
          <w:p w:rsidR="008D49C8" w:rsidRDefault="008D49C8">
            <w:pPr>
              <w:pStyle w:val="ConsPlusNormal"/>
              <w:jc w:val="center"/>
            </w:pPr>
            <w:r>
              <w:t>25</w:t>
            </w:r>
          </w:p>
        </w:tc>
        <w:tc>
          <w:tcPr>
            <w:tcW w:w="3061" w:type="dxa"/>
          </w:tcPr>
          <w:p w:rsidR="008D49C8" w:rsidRDefault="008D49C8">
            <w:pPr>
              <w:pStyle w:val="ConsPlusNormal"/>
            </w:pPr>
            <w:r>
              <w:t>Организация производства алюминиевых конденсаторов нового поколения</w:t>
            </w:r>
          </w:p>
        </w:tc>
        <w:tc>
          <w:tcPr>
            <w:tcW w:w="3458" w:type="dxa"/>
          </w:tcPr>
          <w:p w:rsidR="008D49C8" w:rsidRDefault="008D49C8">
            <w:pPr>
              <w:pStyle w:val="ConsPlusNormal"/>
            </w:pPr>
            <w:r>
              <w:t>Разработка базовой технологии и организация серийного производства алюминиевых конденсаторов нового поколения, отличающихся малыми габаритами, широким диапазоном рабочих температур и увеличенной надежностью с целью импортозамещения. Выход на полную мощность в 2021 году - 7800 тыс. штук в год, срок окупаемости - 6 лет, организация 240 новых рабочих мест</w:t>
            </w:r>
          </w:p>
        </w:tc>
        <w:tc>
          <w:tcPr>
            <w:tcW w:w="3061" w:type="dxa"/>
          </w:tcPr>
          <w:p w:rsidR="008D49C8" w:rsidRDefault="008D49C8">
            <w:pPr>
              <w:pStyle w:val="ConsPlusNormal"/>
              <w:jc w:val="center"/>
            </w:pPr>
            <w:r>
              <w:t>ОАО "Элеконд"</w:t>
            </w:r>
          </w:p>
        </w:tc>
        <w:tc>
          <w:tcPr>
            <w:tcW w:w="1757" w:type="dxa"/>
          </w:tcPr>
          <w:p w:rsidR="008D49C8" w:rsidRDefault="008D49C8">
            <w:pPr>
              <w:pStyle w:val="ConsPlusNormal"/>
              <w:jc w:val="center"/>
            </w:pPr>
            <w:r>
              <w:t>400,0</w:t>
            </w:r>
          </w:p>
        </w:tc>
        <w:tc>
          <w:tcPr>
            <w:tcW w:w="1644" w:type="dxa"/>
          </w:tcPr>
          <w:p w:rsidR="008D49C8" w:rsidRDefault="008D49C8">
            <w:pPr>
              <w:pStyle w:val="ConsPlusNormal"/>
              <w:jc w:val="center"/>
            </w:pPr>
            <w:r>
              <w:t>2015 - 2021 гг.</w:t>
            </w:r>
          </w:p>
        </w:tc>
      </w:tr>
      <w:tr w:rsidR="008D49C8">
        <w:tc>
          <w:tcPr>
            <w:tcW w:w="567" w:type="dxa"/>
          </w:tcPr>
          <w:p w:rsidR="008D49C8" w:rsidRDefault="008D49C8">
            <w:pPr>
              <w:pStyle w:val="ConsPlusNormal"/>
              <w:jc w:val="center"/>
            </w:pPr>
            <w:r>
              <w:t>26</w:t>
            </w:r>
          </w:p>
        </w:tc>
        <w:tc>
          <w:tcPr>
            <w:tcW w:w="3061" w:type="dxa"/>
          </w:tcPr>
          <w:p w:rsidR="008D49C8" w:rsidRDefault="008D49C8">
            <w:pPr>
              <w:pStyle w:val="ConsPlusNormal"/>
            </w:pPr>
            <w:r>
              <w:t>Сборка электронных электросчетчиков</w:t>
            </w:r>
          </w:p>
        </w:tc>
        <w:tc>
          <w:tcPr>
            <w:tcW w:w="3458" w:type="dxa"/>
          </w:tcPr>
          <w:p w:rsidR="008D49C8" w:rsidRDefault="008D49C8">
            <w:pPr>
              <w:pStyle w:val="ConsPlusNormal"/>
            </w:pPr>
            <w:r>
              <w:t>Организация производства комплектующих электросчетчиков и в дальнейшем их сборка. Проект предусматривает увеличение прибыли, сохранение и создание новых рабочих мест</w:t>
            </w:r>
          </w:p>
        </w:tc>
        <w:tc>
          <w:tcPr>
            <w:tcW w:w="3061" w:type="dxa"/>
          </w:tcPr>
          <w:p w:rsidR="008D49C8" w:rsidRDefault="008D49C8">
            <w:pPr>
              <w:pStyle w:val="ConsPlusNormal"/>
              <w:jc w:val="center"/>
            </w:pPr>
            <w:r>
              <w:t>ООО "СП "Промтехника", ЦП ВОС, ОАО "МЗЭП"</w:t>
            </w:r>
          </w:p>
        </w:tc>
        <w:tc>
          <w:tcPr>
            <w:tcW w:w="1757" w:type="dxa"/>
          </w:tcPr>
          <w:p w:rsidR="008D49C8" w:rsidRDefault="008D49C8">
            <w:pPr>
              <w:pStyle w:val="ConsPlusNormal"/>
              <w:jc w:val="center"/>
            </w:pPr>
            <w:r>
              <w:t>17,0</w:t>
            </w:r>
          </w:p>
        </w:tc>
        <w:tc>
          <w:tcPr>
            <w:tcW w:w="1644" w:type="dxa"/>
          </w:tcPr>
          <w:p w:rsidR="008D49C8" w:rsidRDefault="008D49C8">
            <w:pPr>
              <w:pStyle w:val="ConsPlusNormal"/>
              <w:jc w:val="center"/>
            </w:pPr>
            <w:r>
              <w:t>2016 г.</w:t>
            </w:r>
          </w:p>
        </w:tc>
      </w:tr>
      <w:tr w:rsidR="008D49C8">
        <w:tc>
          <w:tcPr>
            <w:tcW w:w="567" w:type="dxa"/>
          </w:tcPr>
          <w:p w:rsidR="008D49C8" w:rsidRDefault="008D49C8">
            <w:pPr>
              <w:pStyle w:val="ConsPlusNormal"/>
              <w:jc w:val="center"/>
            </w:pPr>
            <w:r>
              <w:t>27</w:t>
            </w:r>
          </w:p>
        </w:tc>
        <w:tc>
          <w:tcPr>
            <w:tcW w:w="3061" w:type="dxa"/>
          </w:tcPr>
          <w:p w:rsidR="008D49C8" w:rsidRDefault="008D49C8">
            <w:pPr>
              <w:pStyle w:val="ConsPlusNormal"/>
            </w:pPr>
            <w:r>
              <w:t>Техническое перевооружение ОАО "ИЭМЗ "Купол" в 2013 - 2015 гг.</w:t>
            </w:r>
          </w:p>
        </w:tc>
        <w:tc>
          <w:tcPr>
            <w:tcW w:w="3458" w:type="dxa"/>
          </w:tcPr>
          <w:p w:rsidR="008D49C8" w:rsidRDefault="008D49C8">
            <w:pPr>
              <w:pStyle w:val="ConsPlusNormal"/>
            </w:pPr>
            <w:r>
              <w:t>Создание высокотехнологичного предприятия, обеспечивающего изготовление, модернизацию и ремонт средств ПВО на современном уровне в требуемых объемах, в т.ч. развитие производственно-технологического и кадрового потенциала предприятия</w:t>
            </w:r>
          </w:p>
        </w:tc>
        <w:tc>
          <w:tcPr>
            <w:tcW w:w="3061" w:type="dxa"/>
          </w:tcPr>
          <w:p w:rsidR="008D49C8" w:rsidRDefault="008D49C8">
            <w:pPr>
              <w:pStyle w:val="ConsPlusNormal"/>
              <w:jc w:val="center"/>
            </w:pPr>
            <w:r>
              <w:t>ОАО "ИЭМЗ "Купол"</w:t>
            </w:r>
          </w:p>
        </w:tc>
        <w:tc>
          <w:tcPr>
            <w:tcW w:w="1757" w:type="dxa"/>
          </w:tcPr>
          <w:p w:rsidR="008D49C8" w:rsidRDefault="008D49C8">
            <w:pPr>
              <w:pStyle w:val="ConsPlusNormal"/>
              <w:jc w:val="center"/>
            </w:pPr>
            <w:r>
              <w:t>1590,0</w:t>
            </w:r>
          </w:p>
        </w:tc>
        <w:tc>
          <w:tcPr>
            <w:tcW w:w="1644" w:type="dxa"/>
          </w:tcPr>
          <w:p w:rsidR="008D49C8" w:rsidRDefault="008D49C8">
            <w:pPr>
              <w:pStyle w:val="ConsPlusNormal"/>
              <w:jc w:val="center"/>
            </w:pPr>
            <w:r>
              <w:t>2013 - 2015 гг.</w:t>
            </w:r>
          </w:p>
        </w:tc>
      </w:tr>
      <w:tr w:rsidR="008D49C8">
        <w:tc>
          <w:tcPr>
            <w:tcW w:w="567" w:type="dxa"/>
          </w:tcPr>
          <w:p w:rsidR="008D49C8" w:rsidRDefault="008D49C8">
            <w:pPr>
              <w:pStyle w:val="ConsPlusNormal"/>
              <w:jc w:val="center"/>
            </w:pPr>
            <w:r>
              <w:t>28</w:t>
            </w:r>
          </w:p>
        </w:tc>
        <w:tc>
          <w:tcPr>
            <w:tcW w:w="3061" w:type="dxa"/>
          </w:tcPr>
          <w:p w:rsidR="008D49C8" w:rsidRDefault="008D49C8">
            <w:pPr>
              <w:pStyle w:val="ConsPlusNormal"/>
            </w:pPr>
            <w:r>
              <w:t>Техническое перевооружение фанерного и лесопильного производств, организация лесозаготовительных работ ООО "Орион"</w:t>
            </w:r>
          </w:p>
        </w:tc>
        <w:tc>
          <w:tcPr>
            <w:tcW w:w="3458" w:type="dxa"/>
          </w:tcPr>
          <w:p w:rsidR="008D49C8" w:rsidRDefault="008D49C8">
            <w:pPr>
              <w:pStyle w:val="ConsPlusNormal"/>
            </w:pPr>
            <w:r>
              <w:t>Глубокая переработка леса, модернизация производительного оборудования, снижение себестоимости, повышение качества выпускаемой продукции, создание дополнительных рабочих мест</w:t>
            </w:r>
          </w:p>
        </w:tc>
        <w:tc>
          <w:tcPr>
            <w:tcW w:w="3061" w:type="dxa"/>
          </w:tcPr>
          <w:p w:rsidR="008D49C8" w:rsidRDefault="008D49C8">
            <w:pPr>
              <w:pStyle w:val="ConsPlusNormal"/>
              <w:jc w:val="center"/>
            </w:pPr>
            <w:r>
              <w:t>ООО "Орион"</w:t>
            </w:r>
          </w:p>
        </w:tc>
        <w:tc>
          <w:tcPr>
            <w:tcW w:w="1757" w:type="dxa"/>
          </w:tcPr>
          <w:p w:rsidR="008D49C8" w:rsidRDefault="008D49C8">
            <w:pPr>
              <w:pStyle w:val="ConsPlusNormal"/>
              <w:jc w:val="center"/>
            </w:pPr>
            <w:r>
              <w:t>325,0</w:t>
            </w:r>
          </w:p>
        </w:tc>
        <w:tc>
          <w:tcPr>
            <w:tcW w:w="1644" w:type="dxa"/>
          </w:tcPr>
          <w:p w:rsidR="008D49C8" w:rsidRDefault="008D49C8">
            <w:pPr>
              <w:pStyle w:val="ConsPlusNormal"/>
              <w:jc w:val="center"/>
            </w:pPr>
            <w:r>
              <w:t>2013 - 2017 гг.</w:t>
            </w:r>
          </w:p>
        </w:tc>
      </w:tr>
      <w:tr w:rsidR="008D49C8">
        <w:tc>
          <w:tcPr>
            <w:tcW w:w="567" w:type="dxa"/>
          </w:tcPr>
          <w:p w:rsidR="008D49C8" w:rsidRDefault="008D49C8">
            <w:pPr>
              <w:pStyle w:val="ConsPlusNormal"/>
              <w:jc w:val="center"/>
            </w:pPr>
            <w:r>
              <w:t>29</w:t>
            </w:r>
          </w:p>
        </w:tc>
        <w:tc>
          <w:tcPr>
            <w:tcW w:w="3061" w:type="dxa"/>
          </w:tcPr>
          <w:p w:rsidR="008D49C8" w:rsidRDefault="008D49C8">
            <w:pPr>
              <w:pStyle w:val="ConsPlusNormal"/>
            </w:pPr>
            <w:r>
              <w:t>Организация современного производства древесно-стружечных плит</w:t>
            </w:r>
          </w:p>
        </w:tc>
        <w:tc>
          <w:tcPr>
            <w:tcW w:w="3458" w:type="dxa"/>
          </w:tcPr>
          <w:p w:rsidR="008D49C8" w:rsidRDefault="008D49C8">
            <w:pPr>
              <w:pStyle w:val="ConsPlusNormal"/>
            </w:pPr>
            <w:r>
              <w:t>Проектом предусматривается организация нового конкурентоспособного производства по глубокой переработке леса с использованием современных технологий и импортного оборудования последнего поколения. В результате реализации проекта планируется максимально возможное использование всего поступающего на предприятие древесного угля, утилизация отходов производства на всех этапах переработки лесоматериалов. Создание 100 дополнительных рабочих мест</w:t>
            </w:r>
          </w:p>
        </w:tc>
        <w:tc>
          <w:tcPr>
            <w:tcW w:w="3061" w:type="dxa"/>
          </w:tcPr>
          <w:p w:rsidR="008D49C8" w:rsidRDefault="008D49C8">
            <w:pPr>
              <w:pStyle w:val="ConsPlusNormal"/>
              <w:jc w:val="center"/>
            </w:pPr>
            <w:r>
              <w:t>ООО "Увадрев-Холдинг"</w:t>
            </w:r>
          </w:p>
        </w:tc>
        <w:tc>
          <w:tcPr>
            <w:tcW w:w="1757" w:type="dxa"/>
          </w:tcPr>
          <w:p w:rsidR="008D49C8" w:rsidRDefault="008D49C8">
            <w:pPr>
              <w:pStyle w:val="ConsPlusNormal"/>
              <w:jc w:val="center"/>
            </w:pPr>
            <w:r>
              <w:t>3192,0</w:t>
            </w:r>
          </w:p>
        </w:tc>
        <w:tc>
          <w:tcPr>
            <w:tcW w:w="1644" w:type="dxa"/>
          </w:tcPr>
          <w:p w:rsidR="008D49C8" w:rsidRDefault="008D49C8">
            <w:pPr>
              <w:pStyle w:val="ConsPlusNormal"/>
              <w:jc w:val="center"/>
            </w:pPr>
            <w:r>
              <w:t>2012 - 2014 гг.</w:t>
            </w:r>
          </w:p>
        </w:tc>
      </w:tr>
      <w:tr w:rsidR="008D49C8">
        <w:tc>
          <w:tcPr>
            <w:tcW w:w="567" w:type="dxa"/>
          </w:tcPr>
          <w:p w:rsidR="008D49C8" w:rsidRDefault="008D49C8">
            <w:pPr>
              <w:pStyle w:val="ConsPlusNormal"/>
              <w:jc w:val="center"/>
            </w:pPr>
            <w:r>
              <w:t>30</w:t>
            </w:r>
          </w:p>
        </w:tc>
        <w:tc>
          <w:tcPr>
            <w:tcW w:w="3061" w:type="dxa"/>
          </w:tcPr>
          <w:p w:rsidR="008D49C8" w:rsidRDefault="008D49C8">
            <w:pPr>
              <w:pStyle w:val="ConsPlusNormal"/>
            </w:pPr>
            <w:r>
              <w:t>Развитие производства спироидных редукторов приводов трубопроводной арматуры (ТПЛ)</w:t>
            </w:r>
          </w:p>
        </w:tc>
        <w:tc>
          <w:tcPr>
            <w:tcW w:w="3458" w:type="dxa"/>
          </w:tcPr>
          <w:p w:rsidR="008D49C8" w:rsidRDefault="008D49C8">
            <w:pPr>
              <w:pStyle w:val="ConsPlusNormal"/>
            </w:pPr>
            <w:r>
              <w:t>Объектом проекта являются редукторы, выполненные на основе спироидной передачи, имеющей ряд преимуществ: большая нагрузочная способность, износостойкость, способность надежно работать при сочетании материалов червяка и колеса сталь-сталь. Проект соответствует государственной программе импортозамещения и приоритетного направления по энергетике и энергосбережению</w:t>
            </w:r>
          </w:p>
        </w:tc>
        <w:tc>
          <w:tcPr>
            <w:tcW w:w="3061" w:type="dxa"/>
          </w:tcPr>
          <w:p w:rsidR="008D49C8" w:rsidRDefault="008D49C8">
            <w:pPr>
              <w:pStyle w:val="ConsPlusNormal"/>
              <w:jc w:val="center"/>
            </w:pPr>
            <w:r>
              <w:t>ООО "Механик"</w:t>
            </w:r>
          </w:p>
        </w:tc>
        <w:tc>
          <w:tcPr>
            <w:tcW w:w="1757" w:type="dxa"/>
          </w:tcPr>
          <w:p w:rsidR="008D49C8" w:rsidRDefault="008D49C8">
            <w:pPr>
              <w:pStyle w:val="ConsPlusNormal"/>
              <w:jc w:val="center"/>
            </w:pPr>
            <w:r>
              <w:t>40,00</w:t>
            </w:r>
          </w:p>
        </w:tc>
        <w:tc>
          <w:tcPr>
            <w:tcW w:w="1644" w:type="dxa"/>
          </w:tcPr>
          <w:p w:rsidR="008D49C8" w:rsidRDefault="008D49C8">
            <w:pPr>
              <w:pStyle w:val="ConsPlusNormal"/>
              <w:jc w:val="center"/>
            </w:pPr>
            <w:r>
              <w:t>2015 - 2019 гг.</w:t>
            </w:r>
          </w:p>
        </w:tc>
      </w:tr>
      <w:tr w:rsidR="008D49C8">
        <w:tc>
          <w:tcPr>
            <w:tcW w:w="13548" w:type="dxa"/>
            <w:gridSpan w:val="6"/>
          </w:tcPr>
          <w:p w:rsidR="008D49C8" w:rsidRDefault="008D49C8">
            <w:pPr>
              <w:pStyle w:val="ConsPlusNormal"/>
              <w:jc w:val="center"/>
              <w:outlineLvl w:val="2"/>
            </w:pPr>
            <w:r>
              <w:t>2. Инновационные проекты</w:t>
            </w:r>
          </w:p>
        </w:tc>
      </w:tr>
      <w:tr w:rsidR="008D49C8">
        <w:tc>
          <w:tcPr>
            <w:tcW w:w="567" w:type="dxa"/>
          </w:tcPr>
          <w:p w:rsidR="008D49C8" w:rsidRDefault="008D49C8">
            <w:pPr>
              <w:pStyle w:val="ConsPlusNormal"/>
              <w:jc w:val="center"/>
            </w:pPr>
            <w:r>
              <w:t>31</w:t>
            </w:r>
          </w:p>
        </w:tc>
        <w:tc>
          <w:tcPr>
            <w:tcW w:w="3061" w:type="dxa"/>
          </w:tcPr>
          <w:p w:rsidR="008D49C8" w:rsidRDefault="008D49C8">
            <w:pPr>
              <w:pStyle w:val="ConsPlusNormal"/>
            </w:pPr>
            <w:r>
              <w:t>Инновационный город-спутник "Робоград"</w:t>
            </w:r>
          </w:p>
        </w:tc>
        <w:tc>
          <w:tcPr>
            <w:tcW w:w="3458" w:type="dxa"/>
          </w:tcPr>
          <w:p w:rsidR="008D49C8" w:rsidRDefault="008D49C8">
            <w:pPr>
              <w:pStyle w:val="ConsPlusNormal"/>
            </w:pPr>
            <w:r>
              <w:t>Создание нового, инновационного города, с развитой научной, логистической, производственной, социальной и жилищной сферами</w:t>
            </w:r>
          </w:p>
        </w:tc>
        <w:tc>
          <w:tcPr>
            <w:tcW w:w="3061" w:type="dxa"/>
          </w:tcPr>
          <w:p w:rsidR="008D49C8" w:rsidRDefault="008D49C8">
            <w:pPr>
              <w:pStyle w:val="ConsPlusNormal"/>
              <w:jc w:val="center"/>
            </w:pPr>
            <w:r>
              <w:t>ООО "Актив-Финанс и К"</w:t>
            </w:r>
          </w:p>
        </w:tc>
        <w:tc>
          <w:tcPr>
            <w:tcW w:w="1757" w:type="dxa"/>
          </w:tcPr>
          <w:p w:rsidR="008D49C8" w:rsidRDefault="008D49C8">
            <w:pPr>
              <w:pStyle w:val="ConsPlusNormal"/>
              <w:jc w:val="center"/>
            </w:pPr>
            <w:r>
              <w:t>180000,0</w:t>
            </w:r>
          </w:p>
        </w:tc>
        <w:tc>
          <w:tcPr>
            <w:tcW w:w="1644" w:type="dxa"/>
          </w:tcPr>
          <w:p w:rsidR="008D49C8" w:rsidRDefault="008D49C8">
            <w:pPr>
              <w:pStyle w:val="ConsPlusNormal"/>
              <w:jc w:val="center"/>
            </w:pPr>
            <w:r>
              <w:t>2015 - 2025 гг.</w:t>
            </w:r>
          </w:p>
        </w:tc>
      </w:tr>
      <w:tr w:rsidR="008D49C8">
        <w:tc>
          <w:tcPr>
            <w:tcW w:w="567" w:type="dxa"/>
          </w:tcPr>
          <w:p w:rsidR="008D49C8" w:rsidRDefault="008D49C8">
            <w:pPr>
              <w:pStyle w:val="ConsPlusNormal"/>
              <w:jc w:val="center"/>
            </w:pPr>
            <w:r>
              <w:t>32</w:t>
            </w:r>
          </w:p>
        </w:tc>
        <w:tc>
          <w:tcPr>
            <w:tcW w:w="3061" w:type="dxa"/>
          </w:tcPr>
          <w:p w:rsidR="008D49C8" w:rsidRDefault="008D49C8">
            <w:pPr>
              <w:pStyle w:val="ConsPlusNormal"/>
            </w:pPr>
            <w:r>
              <w:t>Разработка аппаратов и технологии оздоровительно-восстановительного воздействия эластичным псевдокипящим слоем (ЭПС) в педиатрии, с оптимизацией важнейших параметров: по функциональным возможностям, оценке вводимой энергии и организация расширенного производства детского оздоровительно-восстановительного оборудования, обеспечивающего сохранение здоровья детей, повышение качества жизни, решение демографических проблем</w:t>
            </w:r>
          </w:p>
        </w:tc>
        <w:tc>
          <w:tcPr>
            <w:tcW w:w="3458" w:type="dxa"/>
          </w:tcPr>
          <w:p w:rsidR="008D49C8" w:rsidRDefault="008D49C8">
            <w:pPr>
              <w:pStyle w:val="ConsPlusNormal"/>
            </w:pPr>
            <w:r>
              <w:t>Основными целями проекта являются: сохранение, восстановление, укрепление здоровья детей в лечебно-профилактических и образовательных учреждениях, выпуск детей в жизнь здоровыми, хорошее качество жизни, долголетие, решение демографических проблем. Основные виды производимой продукции: детские оздоровительно-восстановительные массажные комплексы с эластичным псевдокипящим слоем (ЭПС) серии "Радуга": 1. Объединенные массажные комплексы с ЭПС "Радуга-1", "Радуга-1М" (КИМ ЭПС-03) для детей дошкольного возраста от 3-х до 7 лет. 2. Объединенные массажные комплексы с ЭПС "Радуга-2", "Радуга-2М" (КИМ ЭПС-02) для детей школьного возраста от 7 до 15 лет</w:t>
            </w:r>
          </w:p>
        </w:tc>
        <w:tc>
          <w:tcPr>
            <w:tcW w:w="3061" w:type="dxa"/>
          </w:tcPr>
          <w:p w:rsidR="008D49C8" w:rsidRDefault="008D49C8">
            <w:pPr>
              <w:pStyle w:val="ConsPlusNormal"/>
              <w:jc w:val="center"/>
            </w:pPr>
            <w:r>
              <w:t>ЗАО "НПО "Акустмаш"</w:t>
            </w:r>
          </w:p>
        </w:tc>
        <w:tc>
          <w:tcPr>
            <w:tcW w:w="1757" w:type="dxa"/>
          </w:tcPr>
          <w:p w:rsidR="008D49C8" w:rsidRDefault="008D49C8">
            <w:pPr>
              <w:pStyle w:val="ConsPlusNormal"/>
              <w:jc w:val="center"/>
            </w:pPr>
            <w:r>
              <w:t>70,0</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33</w:t>
            </w:r>
          </w:p>
        </w:tc>
        <w:tc>
          <w:tcPr>
            <w:tcW w:w="3061" w:type="dxa"/>
          </w:tcPr>
          <w:p w:rsidR="008D49C8" w:rsidRDefault="008D49C8">
            <w:pPr>
              <w:pStyle w:val="ConsPlusNormal"/>
            </w:pPr>
            <w:r>
              <w:t>Разработка архитектуры графического суперкомпьютера для конструкторского и инженерного проектирования новых видов изделий с применением полномасштабных технологий виртуальной реальности и аппаратных комплексов интерактивного управления трехмерными моделями</w:t>
            </w:r>
          </w:p>
        </w:tc>
        <w:tc>
          <w:tcPr>
            <w:tcW w:w="3458" w:type="dxa"/>
          </w:tcPr>
          <w:p w:rsidR="008D49C8" w:rsidRDefault="008D49C8">
            <w:pPr>
              <w:pStyle w:val="ConsPlusNormal"/>
            </w:pPr>
            <w:r>
              <w:t>На базе импортных комплектующих и на открытой платформе впервые в России создан отечественный графический суперкомпьютер (ГСК). Созданный аппаратный комплекс способен на высоком уровне работать с большими массивами графической информации для создания высокополигональных трехмерных моделей и интерактивных приложений ситуационного управления и обучения. Параметры ГСК НИИ "ВТ" соответствуют лучшим мировым аналогам, а по некоторым, значительно превосходят, прежде всего, по универсальности и значительной разнице в цене. Аппаратные комплексы НИИ "ВТ" универсальны, имеют высокую производительность, доступное аппаратное обеспечение. Аппаратные комплексы интерактивного управления позволяют управлять роями десятков и сотен высокополигональных моделей</w:t>
            </w:r>
          </w:p>
        </w:tc>
        <w:tc>
          <w:tcPr>
            <w:tcW w:w="3061" w:type="dxa"/>
          </w:tcPr>
          <w:p w:rsidR="008D49C8" w:rsidRDefault="008D49C8">
            <w:pPr>
              <w:pStyle w:val="ConsPlusNormal"/>
              <w:jc w:val="center"/>
            </w:pPr>
            <w:r>
              <w:t>ООО "Научно-исследовательский институт "Высоких технологий"</w:t>
            </w:r>
          </w:p>
        </w:tc>
        <w:tc>
          <w:tcPr>
            <w:tcW w:w="1757" w:type="dxa"/>
          </w:tcPr>
          <w:p w:rsidR="008D49C8" w:rsidRDefault="008D49C8">
            <w:pPr>
              <w:pStyle w:val="ConsPlusNormal"/>
              <w:jc w:val="center"/>
            </w:pPr>
            <w:r>
              <w:t>12,00</w:t>
            </w:r>
          </w:p>
        </w:tc>
        <w:tc>
          <w:tcPr>
            <w:tcW w:w="1644" w:type="dxa"/>
          </w:tcPr>
          <w:p w:rsidR="008D49C8" w:rsidRDefault="008D49C8">
            <w:pPr>
              <w:pStyle w:val="ConsPlusNormal"/>
              <w:jc w:val="center"/>
            </w:pPr>
            <w:r>
              <w:t>2015 - 2015 гг.</w:t>
            </w:r>
          </w:p>
        </w:tc>
      </w:tr>
      <w:tr w:rsidR="008D49C8">
        <w:tc>
          <w:tcPr>
            <w:tcW w:w="13548" w:type="dxa"/>
            <w:gridSpan w:val="6"/>
          </w:tcPr>
          <w:p w:rsidR="008D49C8" w:rsidRDefault="008D49C8">
            <w:pPr>
              <w:pStyle w:val="ConsPlusNormal"/>
              <w:jc w:val="center"/>
              <w:outlineLvl w:val="2"/>
            </w:pPr>
            <w:r>
              <w:t>3. Энергетика и коммунальное хозяйство</w:t>
            </w:r>
          </w:p>
        </w:tc>
      </w:tr>
      <w:tr w:rsidR="008D49C8">
        <w:tc>
          <w:tcPr>
            <w:tcW w:w="567" w:type="dxa"/>
          </w:tcPr>
          <w:p w:rsidR="008D49C8" w:rsidRDefault="008D49C8">
            <w:pPr>
              <w:pStyle w:val="ConsPlusNormal"/>
              <w:jc w:val="center"/>
            </w:pPr>
            <w:r>
              <w:t>34</w:t>
            </w:r>
          </w:p>
        </w:tc>
        <w:tc>
          <w:tcPr>
            <w:tcW w:w="3061" w:type="dxa"/>
          </w:tcPr>
          <w:p w:rsidR="008D49C8" w:rsidRDefault="008D49C8">
            <w:pPr>
              <w:pStyle w:val="ConsPlusNormal"/>
            </w:pPr>
            <w:r>
              <w:t>Строительство ВЛ 110 кВ Камбарка - Каракулино с расширением РУ 110 кВ ПС Каракулино</w:t>
            </w:r>
          </w:p>
        </w:tc>
        <w:tc>
          <w:tcPr>
            <w:tcW w:w="3458" w:type="dxa"/>
          </w:tcPr>
          <w:p w:rsidR="008D49C8" w:rsidRDefault="008D49C8">
            <w:pPr>
              <w:pStyle w:val="ConsPlusNormal"/>
            </w:pPr>
            <w:r>
              <w:t>Строительство ЛЭП необходимо для повышения надежности электроснабжения потребителей Сарапульского, Камбарского и Каракулинского районов, предприятий нефтедобычи, усиления межсистемных связей Удмуртской энергосистемы с Башкирией и Пермской энергосистемами</w:t>
            </w:r>
          </w:p>
        </w:tc>
        <w:tc>
          <w:tcPr>
            <w:tcW w:w="3061" w:type="dxa"/>
          </w:tcPr>
          <w:p w:rsidR="008D49C8" w:rsidRDefault="008D49C8">
            <w:pPr>
              <w:pStyle w:val="ConsPlusNormal"/>
              <w:jc w:val="center"/>
            </w:pPr>
            <w:r>
              <w:t>Филиал "Удмуртэнерго" ОАО "МРСК Центра и Приволжья"</w:t>
            </w:r>
          </w:p>
        </w:tc>
        <w:tc>
          <w:tcPr>
            <w:tcW w:w="1757" w:type="dxa"/>
          </w:tcPr>
          <w:p w:rsidR="008D49C8" w:rsidRDefault="008D49C8">
            <w:pPr>
              <w:pStyle w:val="ConsPlusNormal"/>
              <w:jc w:val="center"/>
            </w:pPr>
            <w:r>
              <w:t>974,2</w:t>
            </w:r>
          </w:p>
        </w:tc>
        <w:tc>
          <w:tcPr>
            <w:tcW w:w="1644" w:type="dxa"/>
          </w:tcPr>
          <w:p w:rsidR="008D49C8" w:rsidRDefault="008D49C8">
            <w:pPr>
              <w:pStyle w:val="ConsPlusNormal"/>
              <w:jc w:val="center"/>
            </w:pPr>
            <w:r>
              <w:t>2017 - 2023 гг.</w:t>
            </w:r>
          </w:p>
        </w:tc>
      </w:tr>
      <w:tr w:rsidR="008D49C8">
        <w:tc>
          <w:tcPr>
            <w:tcW w:w="567" w:type="dxa"/>
          </w:tcPr>
          <w:p w:rsidR="008D49C8" w:rsidRDefault="008D49C8">
            <w:pPr>
              <w:pStyle w:val="ConsPlusNormal"/>
              <w:jc w:val="center"/>
            </w:pPr>
            <w:r>
              <w:t>35</w:t>
            </w:r>
          </w:p>
        </w:tc>
        <w:tc>
          <w:tcPr>
            <w:tcW w:w="3061" w:type="dxa"/>
          </w:tcPr>
          <w:p w:rsidR="008D49C8" w:rsidRDefault="008D49C8">
            <w:pPr>
              <w:pStyle w:val="ConsPlusNormal"/>
            </w:pPr>
            <w:r>
              <w:t>Использование когенерационной газогенераторной установки для производства электрической и тепловой энергии для деревообрабатывающего комплекса</w:t>
            </w:r>
          </w:p>
        </w:tc>
        <w:tc>
          <w:tcPr>
            <w:tcW w:w="3458" w:type="dxa"/>
          </w:tcPr>
          <w:p w:rsidR="008D49C8" w:rsidRDefault="008D49C8">
            <w:pPr>
              <w:pStyle w:val="ConsPlusNormal"/>
            </w:pPr>
            <w:r>
              <w:t>Решение проблемы обеспечения производства путем использования когенерационной газогенераторной установки, при достижении снижения стоимости единицы продукции за счет использования собственного электричества</w:t>
            </w:r>
          </w:p>
        </w:tc>
        <w:tc>
          <w:tcPr>
            <w:tcW w:w="3061" w:type="dxa"/>
          </w:tcPr>
          <w:p w:rsidR="008D49C8" w:rsidRDefault="008D49C8">
            <w:pPr>
              <w:pStyle w:val="ConsPlusNormal"/>
              <w:jc w:val="center"/>
            </w:pPr>
            <w:r>
              <w:t>ООО "Сладкая сказка", АНО "Агентство по энергосбережению Удмуртской Республики"</w:t>
            </w:r>
          </w:p>
        </w:tc>
        <w:tc>
          <w:tcPr>
            <w:tcW w:w="1757" w:type="dxa"/>
          </w:tcPr>
          <w:p w:rsidR="008D49C8" w:rsidRDefault="008D49C8">
            <w:pPr>
              <w:pStyle w:val="ConsPlusNormal"/>
              <w:jc w:val="center"/>
            </w:pPr>
            <w:r>
              <w:t>4,7</w:t>
            </w:r>
          </w:p>
        </w:tc>
        <w:tc>
          <w:tcPr>
            <w:tcW w:w="1644" w:type="dxa"/>
          </w:tcPr>
          <w:p w:rsidR="008D49C8" w:rsidRDefault="008D49C8">
            <w:pPr>
              <w:pStyle w:val="ConsPlusNormal"/>
              <w:jc w:val="center"/>
            </w:pPr>
            <w:r>
              <w:t>2014 - 2019 гг.</w:t>
            </w:r>
          </w:p>
        </w:tc>
      </w:tr>
      <w:tr w:rsidR="008D49C8">
        <w:tc>
          <w:tcPr>
            <w:tcW w:w="567" w:type="dxa"/>
          </w:tcPr>
          <w:p w:rsidR="008D49C8" w:rsidRDefault="008D49C8">
            <w:pPr>
              <w:pStyle w:val="ConsPlusNormal"/>
              <w:jc w:val="center"/>
            </w:pPr>
            <w:r>
              <w:t>36</w:t>
            </w:r>
          </w:p>
        </w:tc>
        <w:tc>
          <w:tcPr>
            <w:tcW w:w="3061" w:type="dxa"/>
          </w:tcPr>
          <w:p w:rsidR="008D49C8" w:rsidRDefault="008D49C8">
            <w:pPr>
              <w:pStyle w:val="ConsPlusNormal"/>
            </w:pPr>
            <w:r>
              <w:t>Техническое перевооружение котельных N 2, 5, 6, 8, 9, 11, 13</w:t>
            </w:r>
          </w:p>
        </w:tc>
        <w:tc>
          <w:tcPr>
            <w:tcW w:w="3458" w:type="dxa"/>
          </w:tcPr>
          <w:p w:rsidR="008D49C8" w:rsidRDefault="008D49C8">
            <w:pPr>
              <w:pStyle w:val="ConsPlusNormal"/>
            </w:pPr>
            <w:r>
              <w:t>Замена устаревших котлов на современные котлы REX с универсальными горелочными устройствами (газ-дизель), установка автоматики погодного регулирования, автоматики розжига, узла учета тепловой энергии и привести систему газоснабжения в соответствие с требованиями Ростехнадзора</w:t>
            </w:r>
          </w:p>
        </w:tc>
        <w:tc>
          <w:tcPr>
            <w:tcW w:w="3061" w:type="dxa"/>
          </w:tcPr>
          <w:p w:rsidR="008D49C8" w:rsidRDefault="008D49C8">
            <w:pPr>
              <w:pStyle w:val="ConsPlusNormal"/>
              <w:jc w:val="center"/>
            </w:pPr>
            <w:r>
              <w:t>МУП ЖКХ г. Можги, ООО "ЕЭС. Гарант"</w:t>
            </w:r>
          </w:p>
        </w:tc>
        <w:tc>
          <w:tcPr>
            <w:tcW w:w="1757" w:type="dxa"/>
          </w:tcPr>
          <w:p w:rsidR="008D49C8" w:rsidRDefault="008D49C8">
            <w:pPr>
              <w:pStyle w:val="ConsPlusNormal"/>
              <w:jc w:val="center"/>
            </w:pPr>
            <w:r>
              <w:t>32,3</w:t>
            </w:r>
          </w:p>
        </w:tc>
        <w:tc>
          <w:tcPr>
            <w:tcW w:w="1644" w:type="dxa"/>
          </w:tcPr>
          <w:p w:rsidR="008D49C8" w:rsidRDefault="008D49C8">
            <w:pPr>
              <w:pStyle w:val="ConsPlusNormal"/>
              <w:jc w:val="center"/>
            </w:pPr>
            <w:r>
              <w:t>2015 - 2019 гг.</w:t>
            </w:r>
          </w:p>
        </w:tc>
      </w:tr>
      <w:tr w:rsidR="008D49C8">
        <w:tc>
          <w:tcPr>
            <w:tcW w:w="567" w:type="dxa"/>
          </w:tcPr>
          <w:p w:rsidR="008D49C8" w:rsidRDefault="008D49C8">
            <w:pPr>
              <w:pStyle w:val="ConsPlusNormal"/>
              <w:jc w:val="center"/>
            </w:pPr>
            <w:r>
              <w:t>37</w:t>
            </w:r>
          </w:p>
        </w:tc>
        <w:tc>
          <w:tcPr>
            <w:tcW w:w="3061" w:type="dxa"/>
          </w:tcPr>
          <w:p w:rsidR="008D49C8" w:rsidRDefault="008D49C8">
            <w:pPr>
              <w:pStyle w:val="ConsPlusNormal"/>
            </w:pPr>
            <w:r>
              <w:t>Замена насосов на ВНС-2</w:t>
            </w:r>
          </w:p>
        </w:tc>
        <w:tc>
          <w:tcPr>
            <w:tcW w:w="3458" w:type="dxa"/>
          </w:tcPr>
          <w:p w:rsidR="008D49C8" w:rsidRDefault="008D49C8">
            <w:pPr>
              <w:pStyle w:val="ConsPlusNormal"/>
            </w:pPr>
            <w:r>
              <w:t>Замена двух устаревших неэффективных насосов на современные экономичные насосы марки Grundfos для экономии электроэнергии. Установка частотных преобразователей с мягким пуском на участке от ВНС-2 до ВНС-3 позволит обеспечить бесперебойную подачу воды до потребителя путем ликвидации гидроударов и стабилизации давления на сетях холодного водоснабжения, а также снизить затраты на ремонт сетей ХВС и себестоимость 1 кубометра воды</w:t>
            </w:r>
          </w:p>
        </w:tc>
        <w:tc>
          <w:tcPr>
            <w:tcW w:w="3061" w:type="dxa"/>
          </w:tcPr>
          <w:p w:rsidR="008D49C8" w:rsidRDefault="008D49C8">
            <w:pPr>
              <w:pStyle w:val="ConsPlusNormal"/>
              <w:jc w:val="center"/>
            </w:pPr>
            <w:r>
              <w:t>МУП ЖКХ г. Можги, АНО "Агентство по энергосбережению Удмуртской Республики"</w:t>
            </w:r>
          </w:p>
        </w:tc>
        <w:tc>
          <w:tcPr>
            <w:tcW w:w="1757" w:type="dxa"/>
          </w:tcPr>
          <w:p w:rsidR="008D49C8" w:rsidRDefault="008D49C8">
            <w:pPr>
              <w:pStyle w:val="ConsPlusNormal"/>
              <w:jc w:val="center"/>
            </w:pPr>
            <w:r>
              <w:t>2,3</w:t>
            </w:r>
          </w:p>
        </w:tc>
        <w:tc>
          <w:tcPr>
            <w:tcW w:w="1644" w:type="dxa"/>
          </w:tcPr>
          <w:p w:rsidR="008D49C8" w:rsidRDefault="008D49C8">
            <w:pPr>
              <w:pStyle w:val="ConsPlusNormal"/>
              <w:jc w:val="center"/>
            </w:pPr>
            <w:r>
              <w:t>2014 - 2019 гг.</w:t>
            </w:r>
          </w:p>
        </w:tc>
      </w:tr>
      <w:tr w:rsidR="008D49C8">
        <w:tc>
          <w:tcPr>
            <w:tcW w:w="567" w:type="dxa"/>
          </w:tcPr>
          <w:p w:rsidR="008D49C8" w:rsidRDefault="008D49C8">
            <w:pPr>
              <w:pStyle w:val="ConsPlusNormal"/>
              <w:jc w:val="center"/>
            </w:pPr>
            <w:r>
              <w:t>38</w:t>
            </w:r>
          </w:p>
        </w:tc>
        <w:tc>
          <w:tcPr>
            <w:tcW w:w="3061" w:type="dxa"/>
          </w:tcPr>
          <w:p w:rsidR="008D49C8" w:rsidRDefault="008D49C8">
            <w:pPr>
              <w:pStyle w:val="ConsPlusNormal"/>
            </w:pPr>
            <w:r>
              <w:t>Производство пеллет из отходов деревопереработки</w:t>
            </w:r>
          </w:p>
        </w:tc>
        <w:tc>
          <w:tcPr>
            <w:tcW w:w="3458" w:type="dxa"/>
          </w:tcPr>
          <w:p w:rsidR="008D49C8" w:rsidRDefault="008D49C8">
            <w:pPr>
              <w:pStyle w:val="ConsPlusNormal"/>
            </w:pPr>
            <w:r>
              <w:t>Организация переработки древесных отходов, утилизация отходов ЛПК</w:t>
            </w:r>
          </w:p>
        </w:tc>
        <w:tc>
          <w:tcPr>
            <w:tcW w:w="3061" w:type="dxa"/>
          </w:tcPr>
          <w:p w:rsidR="008D49C8" w:rsidRDefault="008D49C8">
            <w:pPr>
              <w:pStyle w:val="ConsPlusNormal"/>
              <w:jc w:val="center"/>
            </w:pPr>
            <w:r>
              <w:t>ООО "Сладкая сказка", АНО "Агентство по энергосбережению Удмуртской Республики"</w:t>
            </w:r>
          </w:p>
        </w:tc>
        <w:tc>
          <w:tcPr>
            <w:tcW w:w="1757" w:type="dxa"/>
          </w:tcPr>
          <w:p w:rsidR="008D49C8" w:rsidRDefault="008D49C8">
            <w:pPr>
              <w:pStyle w:val="ConsPlusNormal"/>
              <w:jc w:val="center"/>
            </w:pPr>
            <w:r>
              <w:t>9,6</w:t>
            </w:r>
          </w:p>
        </w:tc>
        <w:tc>
          <w:tcPr>
            <w:tcW w:w="1644" w:type="dxa"/>
          </w:tcPr>
          <w:p w:rsidR="008D49C8" w:rsidRDefault="008D49C8">
            <w:pPr>
              <w:pStyle w:val="ConsPlusNormal"/>
              <w:jc w:val="center"/>
            </w:pPr>
            <w:r>
              <w:t>2014 - 2019 гг.</w:t>
            </w:r>
          </w:p>
        </w:tc>
      </w:tr>
      <w:tr w:rsidR="008D49C8">
        <w:tc>
          <w:tcPr>
            <w:tcW w:w="13548" w:type="dxa"/>
            <w:gridSpan w:val="6"/>
          </w:tcPr>
          <w:p w:rsidR="008D49C8" w:rsidRDefault="008D49C8">
            <w:pPr>
              <w:pStyle w:val="ConsPlusNormal"/>
              <w:jc w:val="center"/>
              <w:outlineLvl w:val="2"/>
            </w:pPr>
            <w:r>
              <w:t>4. Транспорт и дорожное хозяйство</w:t>
            </w:r>
          </w:p>
        </w:tc>
      </w:tr>
      <w:tr w:rsidR="008D49C8">
        <w:tc>
          <w:tcPr>
            <w:tcW w:w="567" w:type="dxa"/>
          </w:tcPr>
          <w:p w:rsidR="008D49C8" w:rsidRDefault="008D49C8">
            <w:pPr>
              <w:pStyle w:val="ConsPlusNormal"/>
              <w:jc w:val="center"/>
            </w:pPr>
            <w:r>
              <w:t>39</w:t>
            </w:r>
          </w:p>
        </w:tc>
        <w:tc>
          <w:tcPr>
            <w:tcW w:w="3061" w:type="dxa"/>
          </w:tcPr>
          <w:p w:rsidR="008D49C8" w:rsidRDefault="008D49C8">
            <w:pPr>
              <w:pStyle w:val="ConsPlusNormal"/>
            </w:pPr>
            <w:r>
              <w:t>Строительство восточного обхода города Ижевска в УР</w:t>
            </w:r>
          </w:p>
        </w:tc>
        <w:tc>
          <w:tcPr>
            <w:tcW w:w="3458" w:type="dxa"/>
          </w:tcPr>
          <w:p w:rsidR="008D49C8" w:rsidRDefault="008D49C8">
            <w:pPr>
              <w:pStyle w:val="ConsPlusNormal"/>
            </w:pPr>
            <w:r>
              <w:t>Реализация проекта позволит вывести транзитный транспорт за пределы г. Ижевска и других населенных пунктов, обеспечение межрайонных и межрегиональных транспортных связей, обеспечение безопасного дорожного движения автотранспортных средств, улучшение качества жизни населения, сокращение влияния дорожно-транспортного комплекса на окружающую среду</w:t>
            </w:r>
          </w:p>
        </w:tc>
        <w:tc>
          <w:tcPr>
            <w:tcW w:w="3061" w:type="dxa"/>
          </w:tcPr>
          <w:p w:rsidR="008D49C8" w:rsidRDefault="008D49C8">
            <w:pPr>
              <w:pStyle w:val="ConsPlusNormal"/>
              <w:jc w:val="center"/>
            </w:pPr>
            <w:r>
              <w:t>Минрегионразвития Российской Федерации, Минтранс Российской Федерации, Минэкономразвития Российской Федерации</w:t>
            </w:r>
          </w:p>
        </w:tc>
        <w:tc>
          <w:tcPr>
            <w:tcW w:w="1757" w:type="dxa"/>
          </w:tcPr>
          <w:p w:rsidR="008D49C8" w:rsidRDefault="008D49C8">
            <w:pPr>
              <w:pStyle w:val="ConsPlusNormal"/>
              <w:jc w:val="center"/>
            </w:pPr>
            <w:r>
              <w:t>29700,0</w:t>
            </w:r>
          </w:p>
        </w:tc>
        <w:tc>
          <w:tcPr>
            <w:tcW w:w="1644" w:type="dxa"/>
          </w:tcPr>
          <w:p w:rsidR="008D49C8" w:rsidRDefault="008D49C8">
            <w:pPr>
              <w:pStyle w:val="ConsPlusNormal"/>
              <w:jc w:val="center"/>
            </w:pPr>
            <w:r>
              <w:t>2015 - 2024 гг.</w:t>
            </w:r>
          </w:p>
        </w:tc>
      </w:tr>
      <w:tr w:rsidR="008D49C8">
        <w:tc>
          <w:tcPr>
            <w:tcW w:w="567" w:type="dxa"/>
          </w:tcPr>
          <w:p w:rsidR="008D49C8" w:rsidRDefault="008D49C8">
            <w:pPr>
              <w:pStyle w:val="ConsPlusNormal"/>
              <w:jc w:val="center"/>
            </w:pPr>
            <w:r>
              <w:t>40</w:t>
            </w:r>
          </w:p>
        </w:tc>
        <w:tc>
          <w:tcPr>
            <w:tcW w:w="3061" w:type="dxa"/>
          </w:tcPr>
          <w:p w:rsidR="008D49C8" w:rsidRDefault="008D49C8">
            <w:pPr>
              <w:pStyle w:val="ConsPlusNormal"/>
            </w:pPr>
            <w:r>
              <w:t>Строительство и эксплуатация на платной основе мостовых переходов через реку Кама и реку Буй у города Камбарка на автомобильной дороге Ижевск - Сарапул - Камбарка - граница Республики Башкортостан в Удмуртской Республике (концессионный проект)</w:t>
            </w:r>
          </w:p>
        </w:tc>
        <w:tc>
          <w:tcPr>
            <w:tcW w:w="3458" w:type="dxa"/>
          </w:tcPr>
          <w:p w:rsidR="008D49C8" w:rsidRDefault="008D49C8">
            <w:pPr>
              <w:pStyle w:val="ConsPlusNormal"/>
            </w:pPr>
            <w:r>
              <w:t>Проектом предусматривается строительство автодорожного мостового перехода через реку Кама в районе г. Камбарке общей протяженностью 15,5 км, включающего в себя собственно большой автодорожный мост через реку Кама с подходами, мостовой переход через реку Буй (приток Камы) с подходами, и два небольших моста, а также пункты взимания платы для организации эксплуатации автодорожного мостового перехода на платной основе</w:t>
            </w:r>
          </w:p>
        </w:tc>
        <w:tc>
          <w:tcPr>
            <w:tcW w:w="3061" w:type="dxa"/>
          </w:tcPr>
          <w:p w:rsidR="008D49C8" w:rsidRDefault="008D49C8">
            <w:pPr>
              <w:pStyle w:val="ConsPlusNormal"/>
              <w:jc w:val="center"/>
            </w:pPr>
            <w:r>
              <w:t>Правительство Удмуртской Республики, ООО "Региональная инвестиционная компания"</w:t>
            </w:r>
          </w:p>
        </w:tc>
        <w:tc>
          <w:tcPr>
            <w:tcW w:w="1757" w:type="dxa"/>
          </w:tcPr>
          <w:p w:rsidR="008D49C8" w:rsidRDefault="008D49C8">
            <w:pPr>
              <w:pStyle w:val="ConsPlusNormal"/>
              <w:jc w:val="center"/>
            </w:pPr>
            <w:r>
              <w:t>13942,7</w:t>
            </w:r>
          </w:p>
        </w:tc>
        <w:tc>
          <w:tcPr>
            <w:tcW w:w="1644" w:type="dxa"/>
          </w:tcPr>
          <w:p w:rsidR="008D49C8" w:rsidRDefault="008D49C8">
            <w:pPr>
              <w:pStyle w:val="ConsPlusNormal"/>
              <w:jc w:val="center"/>
            </w:pPr>
            <w:r>
              <w:t>2011 - 2016 гг.</w:t>
            </w:r>
          </w:p>
        </w:tc>
      </w:tr>
      <w:tr w:rsidR="008D49C8">
        <w:tc>
          <w:tcPr>
            <w:tcW w:w="567" w:type="dxa"/>
          </w:tcPr>
          <w:p w:rsidR="008D49C8" w:rsidRDefault="008D49C8">
            <w:pPr>
              <w:pStyle w:val="ConsPlusNormal"/>
              <w:jc w:val="center"/>
            </w:pPr>
            <w:r>
              <w:t>41</w:t>
            </w:r>
          </w:p>
        </w:tc>
        <w:tc>
          <w:tcPr>
            <w:tcW w:w="3061" w:type="dxa"/>
          </w:tcPr>
          <w:p w:rsidR="008D49C8" w:rsidRDefault="008D49C8">
            <w:pPr>
              <w:pStyle w:val="ConsPlusNormal"/>
            </w:pPr>
            <w:r>
              <w:t xml:space="preserve">Создание и эксплуатация элементов обустройства автомобильных дорог - стационарных автоматических комплексов фото-, видеофиксации нарушений </w:t>
            </w:r>
            <w:hyperlink r:id="rId55" w:history="1">
              <w:r>
                <w:rPr>
                  <w:color w:val="0000FF"/>
                </w:rPr>
                <w:t>Правил</w:t>
              </w:r>
            </w:hyperlink>
            <w:r>
              <w:t xml:space="preserve"> дорожного движения и центра обработки данных на территории Удмуртской Республики</w:t>
            </w:r>
          </w:p>
        </w:tc>
        <w:tc>
          <w:tcPr>
            <w:tcW w:w="3458" w:type="dxa"/>
          </w:tcPr>
          <w:p w:rsidR="008D49C8" w:rsidRDefault="008D49C8">
            <w:pPr>
              <w:pStyle w:val="ConsPlusNormal"/>
            </w:pPr>
            <w:r>
              <w:t xml:space="preserve">В результате ввода в эксплуатацию дополнительных автоматических комплексов фото-, видеофиксации нарушений Правил дорожного движения ожидается сокращение числа нарушений </w:t>
            </w:r>
            <w:hyperlink r:id="rId56" w:history="1">
              <w:r>
                <w:rPr>
                  <w:color w:val="0000FF"/>
                </w:rPr>
                <w:t>правил</w:t>
              </w:r>
            </w:hyperlink>
            <w:r>
              <w:t xml:space="preserve"> дорожного движения, снижение аварийности на дорогах и повышение безопасности дорожного движения. Кроме того, фиксация нарушений </w:t>
            </w:r>
            <w:hyperlink r:id="rId57" w:history="1">
              <w:r>
                <w:rPr>
                  <w:color w:val="0000FF"/>
                </w:rPr>
                <w:t>правил</w:t>
              </w:r>
            </w:hyperlink>
            <w:r>
              <w:t>, регистрация проходящего транспорта, оценка загруженности магистралей позволят создать оптимальную схему организации дорожного движения</w:t>
            </w:r>
          </w:p>
        </w:tc>
        <w:tc>
          <w:tcPr>
            <w:tcW w:w="3061" w:type="dxa"/>
          </w:tcPr>
          <w:p w:rsidR="008D49C8" w:rsidRDefault="008D49C8">
            <w:pPr>
              <w:pStyle w:val="ConsPlusNormal"/>
              <w:jc w:val="center"/>
            </w:pPr>
            <w:r>
              <w:t>Правительство Удмуртской Республики, Миндортранс УР</w:t>
            </w:r>
          </w:p>
        </w:tc>
        <w:tc>
          <w:tcPr>
            <w:tcW w:w="1757" w:type="dxa"/>
          </w:tcPr>
          <w:p w:rsidR="008D49C8" w:rsidRDefault="008D49C8">
            <w:pPr>
              <w:pStyle w:val="ConsPlusNormal"/>
              <w:jc w:val="center"/>
            </w:pPr>
            <w:r>
              <w:t>167,3</w:t>
            </w:r>
          </w:p>
        </w:tc>
        <w:tc>
          <w:tcPr>
            <w:tcW w:w="1644" w:type="dxa"/>
          </w:tcPr>
          <w:p w:rsidR="008D49C8" w:rsidRDefault="008D49C8">
            <w:pPr>
              <w:pStyle w:val="ConsPlusNormal"/>
              <w:jc w:val="center"/>
            </w:pPr>
            <w:r>
              <w:t>2015 - 2019 гг.</w:t>
            </w:r>
          </w:p>
        </w:tc>
      </w:tr>
      <w:tr w:rsidR="008D49C8">
        <w:tc>
          <w:tcPr>
            <w:tcW w:w="13548" w:type="dxa"/>
            <w:gridSpan w:val="6"/>
          </w:tcPr>
          <w:p w:rsidR="008D49C8" w:rsidRDefault="008D49C8">
            <w:pPr>
              <w:pStyle w:val="ConsPlusNormal"/>
              <w:jc w:val="center"/>
              <w:outlineLvl w:val="2"/>
            </w:pPr>
            <w:r>
              <w:t>5. Сельское хозяйство</w:t>
            </w:r>
          </w:p>
        </w:tc>
      </w:tr>
      <w:tr w:rsidR="008D49C8">
        <w:tc>
          <w:tcPr>
            <w:tcW w:w="567" w:type="dxa"/>
          </w:tcPr>
          <w:p w:rsidR="008D49C8" w:rsidRDefault="008D49C8">
            <w:pPr>
              <w:pStyle w:val="ConsPlusNormal"/>
              <w:jc w:val="center"/>
            </w:pPr>
            <w:r>
              <w:t>42</w:t>
            </w:r>
          </w:p>
        </w:tc>
        <w:tc>
          <w:tcPr>
            <w:tcW w:w="3061" w:type="dxa"/>
          </w:tcPr>
          <w:p w:rsidR="008D49C8" w:rsidRDefault="008D49C8">
            <w:pPr>
              <w:pStyle w:val="ConsPlusNormal"/>
            </w:pPr>
            <w:r>
              <w:t>Реконструкция Можгинского элеватора ООО "Восточный"</w:t>
            </w:r>
          </w:p>
        </w:tc>
        <w:tc>
          <w:tcPr>
            <w:tcW w:w="3458" w:type="dxa"/>
          </w:tcPr>
          <w:p w:rsidR="008D49C8" w:rsidRDefault="008D49C8">
            <w:pPr>
              <w:pStyle w:val="ConsPlusNormal"/>
            </w:pPr>
            <w:r>
              <w:t>Сохранение функционирования элеватора, производство комбикормов до 90 тыс. тонн в год, в том числе гранулированных</w:t>
            </w:r>
          </w:p>
        </w:tc>
        <w:tc>
          <w:tcPr>
            <w:tcW w:w="3061" w:type="dxa"/>
          </w:tcPr>
          <w:p w:rsidR="008D49C8" w:rsidRDefault="008D49C8">
            <w:pPr>
              <w:pStyle w:val="ConsPlusNormal"/>
              <w:jc w:val="center"/>
            </w:pPr>
            <w:r>
              <w:t>ООО "КОМОС ГРУПП" (ООО "Глазовский комбикормовый завод")</w:t>
            </w:r>
          </w:p>
        </w:tc>
        <w:tc>
          <w:tcPr>
            <w:tcW w:w="1757" w:type="dxa"/>
          </w:tcPr>
          <w:p w:rsidR="008D49C8" w:rsidRDefault="008D49C8">
            <w:pPr>
              <w:pStyle w:val="ConsPlusNormal"/>
              <w:jc w:val="center"/>
            </w:pPr>
            <w:r>
              <w:t>150,0</w:t>
            </w:r>
          </w:p>
        </w:tc>
        <w:tc>
          <w:tcPr>
            <w:tcW w:w="1644" w:type="dxa"/>
          </w:tcPr>
          <w:p w:rsidR="008D49C8" w:rsidRDefault="008D49C8">
            <w:pPr>
              <w:pStyle w:val="ConsPlusNormal"/>
              <w:jc w:val="center"/>
            </w:pPr>
            <w:r>
              <w:t>Проект в стадии разработки</w:t>
            </w:r>
          </w:p>
        </w:tc>
      </w:tr>
      <w:tr w:rsidR="008D49C8">
        <w:tc>
          <w:tcPr>
            <w:tcW w:w="567" w:type="dxa"/>
          </w:tcPr>
          <w:p w:rsidR="008D49C8" w:rsidRDefault="008D49C8">
            <w:pPr>
              <w:pStyle w:val="ConsPlusNormal"/>
              <w:jc w:val="center"/>
            </w:pPr>
            <w:r>
              <w:t>43</w:t>
            </w:r>
          </w:p>
        </w:tc>
        <w:tc>
          <w:tcPr>
            <w:tcW w:w="3061" w:type="dxa"/>
          </w:tcPr>
          <w:p w:rsidR="008D49C8" w:rsidRDefault="008D49C8">
            <w:pPr>
              <w:pStyle w:val="ConsPlusNormal"/>
            </w:pPr>
            <w:r>
              <w:t>Строительство свинокомплекса на 100 тыс. голов в год</w:t>
            </w:r>
          </w:p>
        </w:tc>
        <w:tc>
          <w:tcPr>
            <w:tcW w:w="3458" w:type="dxa"/>
          </w:tcPr>
          <w:p w:rsidR="008D49C8" w:rsidRDefault="008D49C8">
            <w:pPr>
              <w:pStyle w:val="ConsPlusNormal"/>
            </w:pPr>
            <w:r>
              <w:t>Создание новых мощностей для производства 12 тыс. тонн мяса свиней в год</w:t>
            </w:r>
          </w:p>
        </w:tc>
        <w:tc>
          <w:tcPr>
            <w:tcW w:w="3061" w:type="dxa"/>
          </w:tcPr>
          <w:p w:rsidR="008D49C8" w:rsidRDefault="008D49C8">
            <w:pPr>
              <w:pStyle w:val="ConsPlusNormal"/>
              <w:jc w:val="center"/>
            </w:pPr>
            <w:r>
              <w:t>ООО "КОМОС ГРУПП" (ООО "Восточный")</w:t>
            </w:r>
          </w:p>
        </w:tc>
        <w:tc>
          <w:tcPr>
            <w:tcW w:w="1757" w:type="dxa"/>
          </w:tcPr>
          <w:p w:rsidR="008D49C8" w:rsidRDefault="008D49C8">
            <w:pPr>
              <w:pStyle w:val="ConsPlusNormal"/>
              <w:jc w:val="center"/>
            </w:pPr>
            <w:r>
              <w:t>3000,0</w:t>
            </w:r>
          </w:p>
        </w:tc>
        <w:tc>
          <w:tcPr>
            <w:tcW w:w="1644" w:type="dxa"/>
          </w:tcPr>
          <w:p w:rsidR="008D49C8" w:rsidRDefault="008D49C8">
            <w:pPr>
              <w:pStyle w:val="ConsPlusNormal"/>
              <w:jc w:val="center"/>
            </w:pPr>
            <w:r>
              <w:t>2018 - 2020 гг.</w:t>
            </w:r>
          </w:p>
        </w:tc>
      </w:tr>
      <w:tr w:rsidR="008D49C8">
        <w:tc>
          <w:tcPr>
            <w:tcW w:w="567" w:type="dxa"/>
          </w:tcPr>
          <w:p w:rsidR="008D49C8" w:rsidRDefault="008D49C8">
            <w:pPr>
              <w:pStyle w:val="ConsPlusNormal"/>
              <w:jc w:val="center"/>
            </w:pPr>
            <w:r>
              <w:t>44</w:t>
            </w:r>
          </w:p>
        </w:tc>
        <w:tc>
          <w:tcPr>
            <w:tcW w:w="3061" w:type="dxa"/>
          </w:tcPr>
          <w:p w:rsidR="008D49C8" w:rsidRDefault="008D49C8">
            <w:pPr>
              <w:pStyle w:val="ConsPlusNormal"/>
            </w:pPr>
            <w:r>
              <w:t>Строительство распределительного центра на базе ОАО "Удмуртский хладокомбинат"</w:t>
            </w:r>
          </w:p>
        </w:tc>
        <w:tc>
          <w:tcPr>
            <w:tcW w:w="3458" w:type="dxa"/>
          </w:tcPr>
          <w:p w:rsidR="008D49C8" w:rsidRDefault="008D49C8">
            <w:pPr>
              <w:pStyle w:val="ConsPlusNormal"/>
            </w:pPr>
            <w:r>
              <w:t>Приобретение и реконструкция распределительного центра</w:t>
            </w:r>
          </w:p>
        </w:tc>
        <w:tc>
          <w:tcPr>
            <w:tcW w:w="3061" w:type="dxa"/>
          </w:tcPr>
          <w:p w:rsidR="008D49C8" w:rsidRDefault="008D49C8">
            <w:pPr>
              <w:pStyle w:val="ConsPlusNormal"/>
              <w:jc w:val="center"/>
            </w:pPr>
            <w:r>
              <w:t>ООО "КОМОС ГРУПП"</w:t>
            </w:r>
          </w:p>
        </w:tc>
        <w:tc>
          <w:tcPr>
            <w:tcW w:w="1757" w:type="dxa"/>
          </w:tcPr>
          <w:p w:rsidR="008D49C8" w:rsidRDefault="008D49C8">
            <w:pPr>
              <w:pStyle w:val="ConsPlusNormal"/>
              <w:jc w:val="center"/>
            </w:pPr>
            <w:r>
              <w:t>1022,5</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45</w:t>
            </w:r>
          </w:p>
        </w:tc>
        <w:tc>
          <w:tcPr>
            <w:tcW w:w="3061" w:type="dxa"/>
          </w:tcPr>
          <w:p w:rsidR="008D49C8" w:rsidRDefault="008D49C8">
            <w:pPr>
              <w:pStyle w:val="ConsPlusNormal"/>
            </w:pPr>
            <w:r>
              <w:t>Реконструкция колбасного цеха Сарапульского мясокомбината ООО "Восточный"</w:t>
            </w:r>
          </w:p>
        </w:tc>
        <w:tc>
          <w:tcPr>
            <w:tcW w:w="3458" w:type="dxa"/>
          </w:tcPr>
          <w:p w:rsidR="008D49C8" w:rsidRDefault="008D49C8">
            <w:pPr>
              <w:pStyle w:val="ConsPlusNormal"/>
            </w:pPr>
            <w:r>
              <w:t>Увеличение производственных мощностей (в 4 раза) колбасного цеха Сарапульского мясокомбината</w:t>
            </w:r>
          </w:p>
        </w:tc>
        <w:tc>
          <w:tcPr>
            <w:tcW w:w="3061" w:type="dxa"/>
          </w:tcPr>
          <w:p w:rsidR="008D49C8" w:rsidRDefault="008D49C8">
            <w:pPr>
              <w:pStyle w:val="ConsPlusNormal"/>
              <w:jc w:val="center"/>
            </w:pPr>
            <w:r>
              <w:t>ООО "КОМОС ГРУПП" (ООО "Восточный")</w:t>
            </w:r>
          </w:p>
        </w:tc>
        <w:tc>
          <w:tcPr>
            <w:tcW w:w="1757" w:type="dxa"/>
          </w:tcPr>
          <w:p w:rsidR="008D49C8" w:rsidRDefault="008D49C8">
            <w:pPr>
              <w:pStyle w:val="ConsPlusNormal"/>
              <w:jc w:val="center"/>
            </w:pPr>
            <w:r>
              <w:t>180,0</w:t>
            </w:r>
          </w:p>
        </w:tc>
        <w:tc>
          <w:tcPr>
            <w:tcW w:w="1644" w:type="dxa"/>
          </w:tcPr>
          <w:p w:rsidR="008D49C8" w:rsidRDefault="008D49C8">
            <w:pPr>
              <w:pStyle w:val="ConsPlusNormal"/>
              <w:jc w:val="center"/>
            </w:pPr>
            <w:r>
              <w:t>2014 - 2018 гг.</w:t>
            </w:r>
          </w:p>
        </w:tc>
      </w:tr>
      <w:tr w:rsidR="008D49C8">
        <w:tc>
          <w:tcPr>
            <w:tcW w:w="567" w:type="dxa"/>
          </w:tcPr>
          <w:p w:rsidR="008D49C8" w:rsidRDefault="008D49C8">
            <w:pPr>
              <w:pStyle w:val="ConsPlusNormal"/>
              <w:jc w:val="center"/>
            </w:pPr>
            <w:r>
              <w:t>46</w:t>
            </w:r>
          </w:p>
        </w:tc>
        <w:tc>
          <w:tcPr>
            <w:tcW w:w="3061" w:type="dxa"/>
          </w:tcPr>
          <w:p w:rsidR="008D49C8" w:rsidRDefault="008D49C8">
            <w:pPr>
              <w:pStyle w:val="ConsPlusNormal"/>
            </w:pPr>
            <w:r>
              <w:t>Реконструкция свинокомплексов ООО "Восточный"</w:t>
            </w:r>
          </w:p>
        </w:tc>
        <w:tc>
          <w:tcPr>
            <w:tcW w:w="3458" w:type="dxa"/>
          </w:tcPr>
          <w:p w:rsidR="008D49C8" w:rsidRDefault="008D49C8">
            <w:pPr>
              <w:pStyle w:val="ConsPlusNormal"/>
            </w:pPr>
            <w:r>
              <w:t>Реконструкция систем кормления, навозоудаления, станочного оборудования на площадках, сокращение затрат на энергоресурсы, повышение эффективности деятельности свинокомплексов</w:t>
            </w:r>
          </w:p>
        </w:tc>
        <w:tc>
          <w:tcPr>
            <w:tcW w:w="3061" w:type="dxa"/>
          </w:tcPr>
          <w:p w:rsidR="008D49C8" w:rsidRDefault="008D49C8">
            <w:pPr>
              <w:pStyle w:val="ConsPlusNormal"/>
              <w:jc w:val="center"/>
            </w:pPr>
            <w:r>
              <w:t>ООО "КОМОС ГРУПП" (ООО "Восточный")</w:t>
            </w:r>
          </w:p>
        </w:tc>
        <w:tc>
          <w:tcPr>
            <w:tcW w:w="1757" w:type="dxa"/>
          </w:tcPr>
          <w:p w:rsidR="008D49C8" w:rsidRDefault="008D49C8">
            <w:pPr>
              <w:pStyle w:val="ConsPlusNormal"/>
              <w:jc w:val="center"/>
            </w:pPr>
            <w:r>
              <w:t>740,0</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47</w:t>
            </w:r>
          </w:p>
        </w:tc>
        <w:tc>
          <w:tcPr>
            <w:tcW w:w="3061" w:type="dxa"/>
          </w:tcPr>
          <w:p w:rsidR="008D49C8" w:rsidRDefault="008D49C8">
            <w:pPr>
              <w:pStyle w:val="ConsPlusNormal"/>
            </w:pPr>
            <w:r>
              <w:t>Реконструкция свинокомплекса</w:t>
            </w:r>
          </w:p>
        </w:tc>
        <w:tc>
          <w:tcPr>
            <w:tcW w:w="3458" w:type="dxa"/>
          </w:tcPr>
          <w:p w:rsidR="008D49C8" w:rsidRDefault="008D49C8">
            <w:pPr>
              <w:pStyle w:val="ConsPlusNormal"/>
            </w:pPr>
            <w:r>
              <w:t>Модернизация объектов по выращиванию свиней, увеличение производства мяса свиней на убой на 9500 тонн в год</w:t>
            </w:r>
          </w:p>
        </w:tc>
        <w:tc>
          <w:tcPr>
            <w:tcW w:w="3061" w:type="dxa"/>
          </w:tcPr>
          <w:p w:rsidR="008D49C8" w:rsidRDefault="008D49C8">
            <w:pPr>
              <w:pStyle w:val="ConsPlusNormal"/>
              <w:jc w:val="center"/>
            </w:pPr>
            <w:r>
              <w:t>ООО "КОМОС ГРУПП" (ООО "Кигбаевский бекон")</w:t>
            </w:r>
          </w:p>
        </w:tc>
        <w:tc>
          <w:tcPr>
            <w:tcW w:w="1757" w:type="dxa"/>
          </w:tcPr>
          <w:p w:rsidR="008D49C8" w:rsidRDefault="008D49C8">
            <w:pPr>
              <w:pStyle w:val="ConsPlusNormal"/>
              <w:jc w:val="center"/>
            </w:pPr>
            <w:r>
              <w:t>313,0</w:t>
            </w:r>
          </w:p>
        </w:tc>
        <w:tc>
          <w:tcPr>
            <w:tcW w:w="1644" w:type="dxa"/>
          </w:tcPr>
          <w:p w:rsidR="008D49C8" w:rsidRDefault="008D49C8">
            <w:pPr>
              <w:pStyle w:val="ConsPlusNormal"/>
              <w:jc w:val="center"/>
            </w:pPr>
            <w:r>
              <w:t>2015 - 2023 гг.</w:t>
            </w:r>
          </w:p>
        </w:tc>
      </w:tr>
      <w:tr w:rsidR="008D49C8">
        <w:tc>
          <w:tcPr>
            <w:tcW w:w="567" w:type="dxa"/>
          </w:tcPr>
          <w:p w:rsidR="008D49C8" w:rsidRDefault="008D49C8">
            <w:pPr>
              <w:pStyle w:val="ConsPlusNormal"/>
              <w:jc w:val="center"/>
            </w:pPr>
            <w:r>
              <w:t>48</w:t>
            </w:r>
          </w:p>
        </w:tc>
        <w:tc>
          <w:tcPr>
            <w:tcW w:w="3061" w:type="dxa"/>
          </w:tcPr>
          <w:p w:rsidR="008D49C8" w:rsidRDefault="008D49C8">
            <w:pPr>
              <w:pStyle w:val="ConsPlusNormal"/>
            </w:pPr>
            <w:r>
              <w:t>Развитие мясопереработки</w:t>
            </w:r>
          </w:p>
        </w:tc>
        <w:tc>
          <w:tcPr>
            <w:tcW w:w="3458" w:type="dxa"/>
          </w:tcPr>
          <w:p w:rsidR="008D49C8" w:rsidRDefault="008D49C8">
            <w:pPr>
              <w:pStyle w:val="ConsPlusNormal"/>
            </w:pPr>
            <w:r>
              <w:t>Увеличение объемов производства и реализации мясной гастрономии на 4,5 тонн в год</w:t>
            </w:r>
          </w:p>
        </w:tc>
        <w:tc>
          <w:tcPr>
            <w:tcW w:w="3061" w:type="dxa"/>
          </w:tcPr>
          <w:p w:rsidR="008D49C8" w:rsidRDefault="008D49C8">
            <w:pPr>
              <w:pStyle w:val="ConsPlusNormal"/>
              <w:jc w:val="center"/>
            </w:pPr>
            <w:r>
              <w:t>ООО "КОМОС ГРУПП" (ООО "Восточный")</w:t>
            </w:r>
          </w:p>
        </w:tc>
        <w:tc>
          <w:tcPr>
            <w:tcW w:w="1757" w:type="dxa"/>
          </w:tcPr>
          <w:p w:rsidR="008D49C8" w:rsidRDefault="008D49C8">
            <w:pPr>
              <w:pStyle w:val="ConsPlusNormal"/>
              <w:jc w:val="center"/>
            </w:pPr>
            <w:r>
              <w:t>1000,0</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49</w:t>
            </w:r>
          </w:p>
        </w:tc>
        <w:tc>
          <w:tcPr>
            <w:tcW w:w="3061" w:type="dxa"/>
          </w:tcPr>
          <w:p w:rsidR="008D49C8" w:rsidRDefault="008D49C8">
            <w:pPr>
              <w:pStyle w:val="ConsPlusNormal"/>
            </w:pPr>
            <w:r>
              <w:t>Строительство селекционно-генетического центра</w:t>
            </w:r>
          </w:p>
        </w:tc>
        <w:tc>
          <w:tcPr>
            <w:tcW w:w="3458" w:type="dxa"/>
          </w:tcPr>
          <w:p w:rsidR="008D49C8" w:rsidRDefault="008D49C8">
            <w:pPr>
              <w:pStyle w:val="ConsPlusNormal"/>
            </w:pPr>
            <w:r>
              <w:t>Обеспечение племенной продукцией свинокомплексов республики, повышение качества производимой продукции</w:t>
            </w:r>
          </w:p>
        </w:tc>
        <w:tc>
          <w:tcPr>
            <w:tcW w:w="3061" w:type="dxa"/>
          </w:tcPr>
          <w:p w:rsidR="008D49C8" w:rsidRDefault="008D49C8">
            <w:pPr>
              <w:pStyle w:val="ConsPlusNormal"/>
              <w:jc w:val="center"/>
            </w:pPr>
            <w:r>
              <w:t>ООО "КОМОС ГРУПП" (ООО "Восточный")</w:t>
            </w:r>
          </w:p>
        </w:tc>
        <w:tc>
          <w:tcPr>
            <w:tcW w:w="1757" w:type="dxa"/>
          </w:tcPr>
          <w:p w:rsidR="008D49C8" w:rsidRDefault="008D49C8">
            <w:pPr>
              <w:pStyle w:val="ConsPlusNormal"/>
              <w:jc w:val="center"/>
            </w:pPr>
            <w:r>
              <w:t>2300,0</w:t>
            </w:r>
          </w:p>
        </w:tc>
        <w:tc>
          <w:tcPr>
            <w:tcW w:w="1644" w:type="dxa"/>
          </w:tcPr>
          <w:p w:rsidR="008D49C8" w:rsidRDefault="008D49C8">
            <w:pPr>
              <w:pStyle w:val="ConsPlusNormal"/>
              <w:jc w:val="center"/>
            </w:pPr>
            <w:r>
              <w:t>2018 - 2020 гг.</w:t>
            </w:r>
          </w:p>
        </w:tc>
      </w:tr>
      <w:tr w:rsidR="008D49C8">
        <w:tc>
          <w:tcPr>
            <w:tcW w:w="567" w:type="dxa"/>
          </w:tcPr>
          <w:p w:rsidR="008D49C8" w:rsidRDefault="008D49C8">
            <w:pPr>
              <w:pStyle w:val="ConsPlusNormal"/>
              <w:jc w:val="center"/>
            </w:pPr>
            <w:r>
              <w:t>50</w:t>
            </w:r>
          </w:p>
        </w:tc>
        <w:tc>
          <w:tcPr>
            <w:tcW w:w="3061" w:type="dxa"/>
          </w:tcPr>
          <w:p w:rsidR="008D49C8" w:rsidRDefault="008D49C8">
            <w:pPr>
              <w:pStyle w:val="ConsPlusNormal"/>
            </w:pPr>
            <w:r>
              <w:t>Расширение производственных мощностей</w:t>
            </w:r>
          </w:p>
        </w:tc>
        <w:tc>
          <w:tcPr>
            <w:tcW w:w="3458" w:type="dxa"/>
          </w:tcPr>
          <w:p w:rsidR="008D49C8" w:rsidRDefault="008D49C8">
            <w:pPr>
              <w:pStyle w:val="ConsPlusNormal"/>
            </w:pPr>
            <w:r>
              <w:t>Увеличение объемов производства мяса птицы на 14 тыс. тонн в год</w:t>
            </w:r>
          </w:p>
        </w:tc>
        <w:tc>
          <w:tcPr>
            <w:tcW w:w="3061" w:type="dxa"/>
          </w:tcPr>
          <w:p w:rsidR="008D49C8" w:rsidRDefault="008D49C8">
            <w:pPr>
              <w:pStyle w:val="ConsPlusNormal"/>
              <w:jc w:val="center"/>
            </w:pPr>
            <w:r>
              <w:t>ООО "Удмуртская птицефабрика"</w:t>
            </w:r>
          </w:p>
        </w:tc>
        <w:tc>
          <w:tcPr>
            <w:tcW w:w="1757" w:type="dxa"/>
          </w:tcPr>
          <w:p w:rsidR="008D49C8" w:rsidRDefault="008D49C8">
            <w:pPr>
              <w:pStyle w:val="ConsPlusNormal"/>
              <w:jc w:val="center"/>
            </w:pPr>
            <w:r>
              <w:t>1500,0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jc w:val="center"/>
            </w:pPr>
            <w:r>
              <w:t>51</w:t>
            </w:r>
          </w:p>
        </w:tc>
        <w:tc>
          <w:tcPr>
            <w:tcW w:w="3061" w:type="dxa"/>
          </w:tcPr>
          <w:p w:rsidR="008D49C8" w:rsidRDefault="008D49C8">
            <w:pPr>
              <w:pStyle w:val="ConsPlusNormal"/>
            </w:pPr>
            <w:r>
              <w:t>Производство полуфабрикатов для учреждений социальной сферы</w:t>
            </w:r>
          </w:p>
        </w:tc>
        <w:tc>
          <w:tcPr>
            <w:tcW w:w="3458" w:type="dxa"/>
          </w:tcPr>
          <w:p w:rsidR="008D49C8" w:rsidRDefault="008D49C8">
            <w:pPr>
              <w:pStyle w:val="ConsPlusNormal"/>
            </w:pPr>
            <w:r>
              <w:t>Обеспечение школ, больниц, детских садов качественными продуктами в объеме 2 тыс. тонн в год</w:t>
            </w:r>
          </w:p>
        </w:tc>
        <w:tc>
          <w:tcPr>
            <w:tcW w:w="3061" w:type="dxa"/>
          </w:tcPr>
          <w:p w:rsidR="008D49C8" w:rsidRDefault="008D49C8">
            <w:pPr>
              <w:pStyle w:val="ConsPlusNormal"/>
              <w:jc w:val="center"/>
            </w:pPr>
            <w:r>
              <w:t>ОАО "Удмуртский хладокомбинат"</w:t>
            </w:r>
          </w:p>
        </w:tc>
        <w:tc>
          <w:tcPr>
            <w:tcW w:w="1757" w:type="dxa"/>
          </w:tcPr>
          <w:p w:rsidR="008D49C8" w:rsidRDefault="008D49C8">
            <w:pPr>
              <w:pStyle w:val="ConsPlusNormal"/>
              <w:jc w:val="center"/>
            </w:pPr>
            <w:r>
              <w:t>350,0</w:t>
            </w:r>
          </w:p>
        </w:tc>
        <w:tc>
          <w:tcPr>
            <w:tcW w:w="1644" w:type="dxa"/>
          </w:tcPr>
          <w:p w:rsidR="008D49C8" w:rsidRDefault="008D49C8">
            <w:pPr>
              <w:pStyle w:val="ConsPlusNormal"/>
              <w:jc w:val="center"/>
            </w:pPr>
            <w:r>
              <w:t>2015 - 2019 гг.</w:t>
            </w:r>
          </w:p>
        </w:tc>
      </w:tr>
      <w:tr w:rsidR="008D49C8">
        <w:tc>
          <w:tcPr>
            <w:tcW w:w="567" w:type="dxa"/>
          </w:tcPr>
          <w:p w:rsidR="008D49C8" w:rsidRDefault="008D49C8">
            <w:pPr>
              <w:pStyle w:val="ConsPlusNormal"/>
              <w:jc w:val="center"/>
            </w:pPr>
            <w:r>
              <w:t>52</w:t>
            </w:r>
          </w:p>
        </w:tc>
        <w:tc>
          <w:tcPr>
            <w:tcW w:w="3061" w:type="dxa"/>
          </w:tcPr>
          <w:p w:rsidR="008D49C8" w:rsidRDefault="008D49C8">
            <w:pPr>
              <w:pStyle w:val="ConsPlusNormal"/>
            </w:pPr>
            <w:r>
              <w:t>Строительство завода по производству премиксов</w:t>
            </w:r>
          </w:p>
        </w:tc>
        <w:tc>
          <w:tcPr>
            <w:tcW w:w="3458" w:type="dxa"/>
          </w:tcPr>
          <w:p w:rsidR="008D49C8" w:rsidRDefault="008D49C8">
            <w:pPr>
              <w:pStyle w:val="ConsPlusNormal"/>
            </w:pPr>
            <w:r>
              <w:t>Создание в Удмуртской Республике производства 20 тыс. тонн премиксов в год</w:t>
            </w:r>
          </w:p>
        </w:tc>
        <w:tc>
          <w:tcPr>
            <w:tcW w:w="3061" w:type="dxa"/>
          </w:tcPr>
          <w:p w:rsidR="008D49C8" w:rsidRDefault="008D49C8">
            <w:pPr>
              <w:pStyle w:val="ConsPlusNormal"/>
              <w:jc w:val="center"/>
            </w:pPr>
            <w:r>
              <w:t>ООО "Глазовский комбикормовый завод"</w:t>
            </w:r>
          </w:p>
        </w:tc>
        <w:tc>
          <w:tcPr>
            <w:tcW w:w="1757" w:type="dxa"/>
          </w:tcPr>
          <w:p w:rsidR="008D49C8" w:rsidRDefault="008D49C8">
            <w:pPr>
              <w:pStyle w:val="ConsPlusNormal"/>
              <w:jc w:val="center"/>
            </w:pPr>
            <w:r>
              <w:t>200,0</w:t>
            </w:r>
          </w:p>
        </w:tc>
        <w:tc>
          <w:tcPr>
            <w:tcW w:w="1644" w:type="dxa"/>
          </w:tcPr>
          <w:p w:rsidR="008D49C8" w:rsidRDefault="008D49C8">
            <w:pPr>
              <w:pStyle w:val="ConsPlusNormal"/>
              <w:jc w:val="center"/>
            </w:pPr>
            <w:r>
              <w:t>Проект в стадии разработки</w:t>
            </w:r>
          </w:p>
        </w:tc>
      </w:tr>
      <w:tr w:rsidR="008D49C8">
        <w:tc>
          <w:tcPr>
            <w:tcW w:w="567" w:type="dxa"/>
          </w:tcPr>
          <w:p w:rsidR="008D49C8" w:rsidRDefault="008D49C8">
            <w:pPr>
              <w:pStyle w:val="ConsPlusNormal"/>
              <w:jc w:val="center"/>
            </w:pPr>
            <w:r>
              <w:t>53</w:t>
            </w:r>
          </w:p>
        </w:tc>
        <w:tc>
          <w:tcPr>
            <w:tcW w:w="3061" w:type="dxa"/>
          </w:tcPr>
          <w:p w:rsidR="008D49C8" w:rsidRDefault="008D49C8">
            <w:pPr>
              <w:pStyle w:val="ConsPlusNormal"/>
            </w:pPr>
            <w:r>
              <w:t>Строительство логистического центра</w:t>
            </w:r>
          </w:p>
        </w:tc>
        <w:tc>
          <w:tcPr>
            <w:tcW w:w="3458" w:type="dxa"/>
          </w:tcPr>
          <w:p w:rsidR="008D49C8" w:rsidRDefault="008D49C8">
            <w:pPr>
              <w:pStyle w:val="ConsPlusNormal"/>
            </w:pPr>
            <w:r>
              <w:t>Централизация логистических потоков предприятий группы, повышение качества обслуживания клиентов</w:t>
            </w:r>
          </w:p>
        </w:tc>
        <w:tc>
          <w:tcPr>
            <w:tcW w:w="3061" w:type="dxa"/>
          </w:tcPr>
          <w:p w:rsidR="008D49C8" w:rsidRDefault="008D49C8">
            <w:pPr>
              <w:pStyle w:val="ConsPlusNormal"/>
              <w:jc w:val="center"/>
            </w:pPr>
            <w:r>
              <w:t>ОАО "Удмуртский хладокомбинат"</w:t>
            </w:r>
          </w:p>
        </w:tc>
        <w:tc>
          <w:tcPr>
            <w:tcW w:w="1757" w:type="dxa"/>
          </w:tcPr>
          <w:p w:rsidR="008D49C8" w:rsidRDefault="008D49C8">
            <w:pPr>
              <w:pStyle w:val="ConsPlusNormal"/>
              <w:jc w:val="center"/>
            </w:pPr>
            <w:r>
              <w:t>300,0</w:t>
            </w:r>
          </w:p>
        </w:tc>
        <w:tc>
          <w:tcPr>
            <w:tcW w:w="1644" w:type="dxa"/>
          </w:tcPr>
          <w:p w:rsidR="008D49C8" w:rsidRDefault="008D49C8">
            <w:pPr>
              <w:pStyle w:val="ConsPlusNormal"/>
              <w:jc w:val="center"/>
            </w:pPr>
            <w:r>
              <w:t>2015 - 2019 гг.</w:t>
            </w:r>
          </w:p>
        </w:tc>
      </w:tr>
      <w:tr w:rsidR="008D49C8">
        <w:tc>
          <w:tcPr>
            <w:tcW w:w="567" w:type="dxa"/>
          </w:tcPr>
          <w:p w:rsidR="008D49C8" w:rsidRDefault="008D49C8">
            <w:pPr>
              <w:pStyle w:val="ConsPlusNormal"/>
              <w:jc w:val="center"/>
            </w:pPr>
            <w:r>
              <w:t>54</w:t>
            </w:r>
          </w:p>
        </w:tc>
        <w:tc>
          <w:tcPr>
            <w:tcW w:w="3061" w:type="dxa"/>
          </w:tcPr>
          <w:p w:rsidR="008D49C8" w:rsidRDefault="008D49C8">
            <w:pPr>
              <w:pStyle w:val="ConsPlusNormal"/>
            </w:pPr>
            <w:r>
              <w:t>Строительство логистического центра</w:t>
            </w:r>
          </w:p>
        </w:tc>
        <w:tc>
          <w:tcPr>
            <w:tcW w:w="3458" w:type="dxa"/>
          </w:tcPr>
          <w:p w:rsidR="008D49C8" w:rsidRDefault="008D49C8">
            <w:pPr>
              <w:pStyle w:val="ConsPlusNormal"/>
            </w:pPr>
            <w:r>
              <w:t>Строительство логистического центра на территории ООО "Птицефабрика "Вараксино", закупка нового оборудования, организация работы по сортировке и складированию яйца</w:t>
            </w:r>
          </w:p>
        </w:tc>
        <w:tc>
          <w:tcPr>
            <w:tcW w:w="3061" w:type="dxa"/>
          </w:tcPr>
          <w:p w:rsidR="008D49C8" w:rsidRDefault="008D49C8">
            <w:pPr>
              <w:pStyle w:val="ConsPlusNormal"/>
              <w:jc w:val="center"/>
            </w:pPr>
            <w:r>
              <w:t>ООО "Птицефабрика "Вараксино"</w:t>
            </w:r>
          </w:p>
        </w:tc>
        <w:tc>
          <w:tcPr>
            <w:tcW w:w="1757" w:type="dxa"/>
          </w:tcPr>
          <w:p w:rsidR="008D49C8" w:rsidRDefault="008D49C8">
            <w:pPr>
              <w:pStyle w:val="ConsPlusNormal"/>
              <w:jc w:val="center"/>
            </w:pPr>
            <w:r>
              <w:t>252,6</w:t>
            </w:r>
          </w:p>
        </w:tc>
        <w:tc>
          <w:tcPr>
            <w:tcW w:w="1644" w:type="dxa"/>
          </w:tcPr>
          <w:p w:rsidR="008D49C8" w:rsidRDefault="008D49C8">
            <w:pPr>
              <w:pStyle w:val="ConsPlusNormal"/>
              <w:jc w:val="center"/>
            </w:pPr>
            <w:r>
              <w:t>2013 - 2015 гг.</w:t>
            </w:r>
          </w:p>
        </w:tc>
      </w:tr>
      <w:tr w:rsidR="008D49C8">
        <w:tc>
          <w:tcPr>
            <w:tcW w:w="567" w:type="dxa"/>
          </w:tcPr>
          <w:p w:rsidR="008D49C8" w:rsidRDefault="008D49C8">
            <w:pPr>
              <w:pStyle w:val="ConsPlusNormal"/>
              <w:jc w:val="center"/>
            </w:pPr>
            <w:r>
              <w:t>55</w:t>
            </w:r>
          </w:p>
        </w:tc>
        <w:tc>
          <w:tcPr>
            <w:tcW w:w="3061" w:type="dxa"/>
          </w:tcPr>
          <w:p w:rsidR="008D49C8" w:rsidRDefault="008D49C8">
            <w:pPr>
              <w:pStyle w:val="ConsPlusNormal"/>
            </w:pPr>
            <w:r>
              <w:t>Расширение производственных мощностей молокоперерабатывающих площадок</w:t>
            </w:r>
          </w:p>
        </w:tc>
        <w:tc>
          <w:tcPr>
            <w:tcW w:w="3458" w:type="dxa"/>
          </w:tcPr>
          <w:p w:rsidR="008D49C8" w:rsidRDefault="008D49C8">
            <w:pPr>
              <w:pStyle w:val="ConsPlusNormal"/>
            </w:pPr>
            <w:r>
              <w:t>Увеличение товарооборота, расширение географии продаж</w:t>
            </w:r>
          </w:p>
        </w:tc>
        <w:tc>
          <w:tcPr>
            <w:tcW w:w="3061" w:type="dxa"/>
          </w:tcPr>
          <w:p w:rsidR="008D49C8" w:rsidRDefault="008D49C8">
            <w:pPr>
              <w:pStyle w:val="ConsPlusNormal"/>
              <w:jc w:val="center"/>
            </w:pPr>
            <w:r>
              <w:t>ОАО "МИЛКОМ"</w:t>
            </w:r>
          </w:p>
        </w:tc>
        <w:tc>
          <w:tcPr>
            <w:tcW w:w="1757" w:type="dxa"/>
          </w:tcPr>
          <w:p w:rsidR="008D49C8" w:rsidRDefault="008D49C8">
            <w:pPr>
              <w:pStyle w:val="ConsPlusNormal"/>
              <w:jc w:val="center"/>
            </w:pPr>
            <w:r>
              <w:t>1000,0</w:t>
            </w:r>
          </w:p>
        </w:tc>
        <w:tc>
          <w:tcPr>
            <w:tcW w:w="1644" w:type="dxa"/>
          </w:tcPr>
          <w:p w:rsidR="008D49C8" w:rsidRDefault="008D49C8">
            <w:pPr>
              <w:pStyle w:val="ConsPlusNormal"/>
              <w:jc w:val="center"/>
            </w:pPr>
            <w:r>
              <w:t>Проект в стадии разработки</w:t>
            </w:r>
          </w:p>
        </w:tc>
      </w:tr>
      <w:tr w:rsidR="008D49C8">
        <w:tc>
          <w:tcPr>
            <w:tcW w:w="567" w:type="dxa"/>
          </w:tcPr>
          <w:p w:rsidR="008D49C8" w:rsidRDefault="008D49C8">
            <w:pPr>
              <w:pStyle w:val="ConsPlusNormal"/>
              <w:jc w:val="center"/>
            </w:pPr>
            <w:r>
              <w:t>56</w:t>
            </w:r>
          </w:p>
        </w:tc>
        <w:tc>
          <w:tcPr>
            <w:tcW w:w="3061" w:type="dxa"/>
          </w:tcPr>
          <w:p w:rsidR="008D49C8" w:rsidRDefault="008D49C8">
            <w:pPr>
              <w:pStyle w:val="ConsPlusNormal"/>
            </w:pPr>
            <w:r>
              <w:t>Создание производственной площадки для выращивания молодняка</w:t>
            </w:r>
          </w:p>
        </w:tc>
        <w:tc>
          <w:tcPr>
            <w:tcW w:w="3458" w:type="dxa"/>
          </w:tcPr>
          <w:p w:rsidR="008D49C8" w:rsidRDefault="008D49C8">
            <w:pPr>
              <w:pStyle w:val="ConsPlusNormal"/>
            </w:pPr>
            <w:r>
              <w:t>Строительство 12 корпусов на 2 площадках с последующим заселением молодняка птицы</w:t>
            </w:r>
          </w:p>
        </w:tc>
        <w:tc>
          <w:tcPr>
            <w:tcW w:w="3061" w:type="dxa"/>
          </w:tcPr>
          <w:p w:rsidR="008D49C8" w:rsidRDefault="008D49C8">
            <w:pPr>
              <w:pStyle w:val="ConsPlusNormal"/>
              <w:jc w:val="center"/>
            </w:pPr>
            <w:r>
              <w:t>ООО "Птицефабрика "Вараксино"</w:t>
            </w:r>
          </w:p>
        </w:tc>
        <w:tc>
          <w:tcPr>
            <w:tcW w:w="1757" w:type="dxa"/>
          </w:tcPr>
          <w:p w:rsidR="008D49C8" w:rsidRDefault="008D49C8">
            <w:pPr>
              <w:pStyle w:val="ConsPlusNormal"/>
              <w:jc w:val="center"/>
            </w:pPr>
            <w:r>
              <w:t>1000,0</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jc w:val="center"/>
            </w:pPr>
            <w:r>
              <w:t>57</w:t>
            </w:r>
          </w:p>
        </w:tc>
        <w:tc>
          <w:tcPr>
            <w:tcW w:w="3061" w:type="dxa"/>
          </w:tcPr>
          <w:p w:rsidR="008D49C8" w:rsidRDefault="008D49C8">
            <w:pPr>
              <w:pStyle w:val="ConsPlusNormal"/>
            </w:pPr>
            <w:r>
              <w:t>Строительство очистных сооружений и пометехранилища</w:t>
            </w:r>
          </w:p>
        </w:tc>
        <w:tc>
          <w:tcPr>
            <w:tcW w:w="3458" w:type="dxa"/>
          </w:tcPr>
          <w:p w:rsidR="008D49C8" w:rsidRDefault="008D49C8">
            <w:pPr>
              <w:pStyle w:val="ConsPlusNormal"/>
            </w:pPr>
            <w:r>
              <w:t>Строительство комплекса зданий и сооружений на территории птицефабрики, внедрение современных технологий переработки; цель - доведение сточных вод до показателей, предусмотренных законодательством</w:t>
            </w:r>
          </w:p>
        </w:tc>
        <w:tc>
          <w:tcPr>
            <w:tcW w:w="3061" w:type="dxa"/>
          </w:tcPr>
          <w:p w:rsidR="008D49C8" w:rsidRDefault="008D49C8">
            <w:pPr>
              <w:pStyle w:val="ConsPlusNormal"/>
              <w:jc w:val="center"/>
            </w:pPr>
            <w:r>
              <w:t>ООО "Птицефабрика "Вараксино"</w:t>
            </w:r>
          </w:p>
        </w:tc>
        <w:tc>
          <w:tcPr>
            <w:tcW w:w="1757" w:type="dxa"/>
          </w:tcPr>
          <w:p w:rsidR="008D49C8" w:rsidRDefault="008D49C8">
            <w:pPr>
              <w:pStyle w:val="ConsPlusNormal"/>
              <w:jc w:val="center"/>
            </w:pPr>
            <w:r>
              <w:t>400,0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jc w:val="center"/>
            </w:pPr>
            <w:r>
              <w:t>58</w:t>
            </w:r>
          </w:p>
        </w:tc>
        <w:tc>
          <w:tcPr>
            <w:tcW w:w="3061" w:type="dxa"/>
          </w:tcPr>
          <w:p w:rsidR="008D49C8" w:rsidRDefault="008D49C8">
            <w:pPr>
              <w:pStyle w:val="ConsPlusNormal"/>
            </w:pPr>
            <w:r>
              <w:t>Строительство комбикормового завода</w:t>
            </w:r>
          </w:p>
        </w:tc>
        <w:tc>
          <w:tcPr>
            <w:tcW w:w="3458" w:type="dxa"/>
          </w:tcPr>
          <w:p w:rsidR="008D49C8" w:rsidRDefault="008D49C8">
            <w:pPr>
              <w:pStyle w:val="ConsPlusNormal"/>
            </w:pPr>
            <w:r>
              <w:t>Организация производства полнорационных и гранулированных комбикормов для КРС и свиней</w:t>
            </w:r>
          </w:p>
        </w:tc>
        <w:tc>
          <w:tcPr>
            <w:tcW w:w="3061" w:type="dxa"/>
          </w:tcPr>
          <w:p w:rsidR="008D49C8" w:rsidRDefault="008D49C8">
            <w:pPr>
              <w:pStyle w:val="ConsPlusNormal"/>
              <w:jc w:val="center"/>
            </w:pPr>
            <w:r>
              <w:t>ОАО "Сарапульский комбинат хлебопродуктов"</w:t>
            </w:r>
          </w:p>
        </w:tc>
        <w:tc>
          <w:tcPr>
            <w:tcW w:w="1757" w:type="dxa"/>
          </w:tcPr>
          <w:p w:rsidR="008D49C8" w:rsidRDefault="008D49C8">
            <w:pPr>
              <w:pStyle w:val="ConsPlusNormal"/>
              <w:jc w:val="center"/>
            </w:pPr>
            <w:r>
              <w:t>600,0</w:t>
            </w:r>
          </w:p>
        </w:tc>
        <w:tc>
          <w:tcPr>
            <w:tcW w:w="1644" w:type="dxa"/>
          </w:tcPr>
          <w:p w:rsidR="008D49C8" w:rsidRDefault="008D49C8">
            <w:pPr>
              <w:pStyle w:val="ConsPlusNormal"/>
              <w:jc w:val="center"/>
            </w:pPr>
            <w:r>
              <w:t>2018 - 2020 гг.</w:t>
            </w:r>
          </w:p>
        </w:tc>
      </w:tr>
      <w:tr w:rsidR="008D49C8">
        <w:tc>
          <w:tcPr>
            <w:tcW w:w="567" w:type="dxa"/>
          </w:tcPr>
          <w:p w:rsidR="008D49C8" w:rsidRDefault="008D49C8">
            <w:pPr>
              <w:pStyle w:val="ConsPlusNormal"/>
              <w:jc w:val="center"/>
            </w:pPr>
            <w:r>
              <w:t>59</w:t>
            </w:r>
          </w:p>
        </w:tc>
        <w:tc>
          <w:tcPr>
            <w:tcW w:w="3061" w:type="dxa"/>
          </w:tcPr>
          <w:p w:rsidR="008D49C8" w:rsidRDefault="008D49C8">
            <w:pPr>
              <w:pStyle w:val="ConsPlusNormal"/>
            </w:pPr>
            <w:r>
              <w:t>Реконструкция мукомольного производства</w:t>
            </w:r>
          </w:p>
        </w:tc>
        <w:tc>
          <w:tcPr>
            <w:tcW w:w="3458" w:type="dxa"/>
          </w:tcPr>
          <w:p w:rsidR="008D49C8" w:rsidRDefault="008D49C8">
            <w:pPr>
              <w:pStyle w:val="ConsPlusNormal"/>
            </w:pPr>
            <w:r>
              <w:t>Увеличение выпуска муки пшеничной (до 450 тонн в сутки) и муки ржаной (до 180 тонн в сутки)</w:t>
            </w:r>
          </w:p>
        </w:tc>
        <w:tc>
          <w:tcPr>
            <w:tcW w:w="3061" w:type="dxa"/>
          </w:tcPr>
          <w:p w:rsidR="008D49C8" w:rsidRDefault="008D49C8">
            <w:pPr>
              <w:pStyle w:val="ConsPlusNormal"/>
              <w:jc w:val="center"/>
            </w:pPr>
            <w:r>
              <w:t>ОАО "Сарапульский комбинат хлебопродуктов"</w:t>
            </w:r>
          </w:p>
        </w:tc>
        <w:tc>
          <w:tcPr>
            <w:tcW w:w="1757" w:type="dxa"/>
          </w:tcPr>
          <w:p w:rsidR="008D49C8" w:rsidRDefault="008D49C8">
            <w:pPr>
              <w:pStyle w:val="ConsPlusNormal"/>
              <w:jc w:val="center"/>
            </w:pPr>
            <w:r>
              <w:t>672,0</w:t>
            </w:r>
          </w:p>
        </w:tc>
        <w:tc>
          <w:tcPr>
            <w:tcW w:w="1644" w:type="dxa"/>
          </w:tcPr>
          <w:p w:rsidR="008D49C8" w:rsidRDefault="008D49C8">
            <w:pPr>
              <w:pStyle w:val="ConsPlusNormal"/>
              <w:jc w:val="center"/>
            </w:pPr>
            <w:r>
              <w:t>2018 - 2020 гг.</w:t>
            </w:r>
          </w:p>
        </w:tc>
      </w:tr>
      <w:tr w:rsidR="008D49C8">
        <w:tc>
          <w:tcPr>
            <w:tcW w:w="567" w:type="dxa"/>
          </w:tcPr>
          <w:p w:rsidR="008D49C8" w:rsidRDefault="008D49C8">
            <w:pPr>
              <w:pStyle w:val="ConsPlusNormal"/>
              <w:jc w:val="center"/>
            </w:pPr>
            <w:r>
              <w:t>60</w:t>
            </w:r>
          </w:p>
        </w:tc>
        <w:tc>
          <w:tcPr>
            <w:tcW w:w="3061" w:type="dxa"/>
          </w:tcPr>
          <w:p w:rsidR="008D49C8" w:rsidRDefault="008D49C8">
            <w:pPr>
              <w:pStyle w:val="ConsPlusNormal"/>
            </w:pPr>
            <w:r>
              <w:t>Организация выращивания картофеля по современным технологиям</w:t>
            </w:r>
          </w:p>
        </w:tc>
        <w:tc>
          <w:tcPr>
            <w:tcW w:w="3458" w:type="dxa"/>
          </w:tcPr>
          <w:p w:rsidR="008D49C8" w:rsidRDefault="008D49C8">
            <w:pPr>
              <w:pStyle w:val="ConsPlusNormal"/>
            </w:pPr>
            <w:r>
              <w:t>Организация выращивания высокоурожайных сортов картофеля с использованием современной импортной техники для обработки земли и уборки урожая</w:t>
            </w:r>
          </w:p>
        </w:tc>
        <w:tc>
          <w:tcPr>
            <w:tcW w:w="3061" w:type="dxa"/>
          </w:tcPr>
          <w:p w:rsidR="008D49C8" w:rsidRDefault="008D49C8">
            <w:pPr>
              <w:pStyle w:val="ConsPlusNormal"/>
              <w:jc w:val="center"/>
            </w:pPr>
            <w:r>
              <w:t>ООО "Кизнерская кондитерская фабрика"</w:t>
            </w:r>
          </w:p>
        </w:tc>
        <w:tc>
          <w:tcPr>
            <w:tcW w:w="1757" w:type="dxa"/>
          </w:tcPr>
          <w:p w:rsidR="008D49C8" w:rsidRDefault="008D49C8">
            <w:pPr>
              <w:pStyle w:val="ConsPlusNormal"/>
              <w:jc w:val="center"/>
            </w:pPr>
            <w:r>
              <w:t>64,0</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61</w:t>
            </w:r>
          </w:p>
        </w:tc>
        <w:tc>
          <w:tcPr>
            <w:tcW w:w="3061" w:type="dxa"/>
          </w:tcPr>
          <w:p w:rsidR="008D49C8" w:rsidRDefault="008D49C8">
            <w:pPr>
              <w:pStyle w:val="ConsPlusNormal"/>
            </w:pPr>
            <w:r>
              <w:t>Строительство картофелехранилища на 6500 тонн</w:t>
            </w:r>
          </w:p>
        </w:tc>
        <w:tc>
          <w:tcPr>
            <w:tcW w:w="3458" w:type="dxa"/>
          </w:tcPr>
          <w:p w:rsidR="008D49C8" w:rsidRDefault="008D49C8">
            <w:pPr>
              <w:pStyle w:val="ConsPlusNormal"/>
            </w:pPr>
            <w:r>
              <w:t>Строительство хранилища картофеля</w:t>
            </w:r>
          </w:p>
        </w:tc>
        <w:tc>
          <w:tcPr>
            <w:tcW w:w="3061" w:type="dxa"/>
          </w:tcPr>
          <w:p w:rsidR="008D49C8" w:rsidRDefault="008D49C8">
            <w:pPr>
              <w:pStyle w:val="ConsPlusNormal"/>
              <w:jc w:val="center"/>
            </w:pPr>
            <w:r>
              <w:t>ООО "Кизнерская кондитерская фабрика"</w:t>
            </w:r>
          </w:p>
        </w:tc>
        <w:tc>
          <w:tcPr>
            <w:tcW w:w="1757" w:type="dxa"/>
          </w:tcPr>
          <w:p w:rsidR="008D49C8" w:rsidRDefault="008D49C8">
            <w:pPr>
              <w:pStyle w:val="ConsPlusNormal"/>
              <w:jc w:val="center"/>
            </w:pPr>
            <w:r>
              <w:t>108,0</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62</w:t>
            </w:r>
          </w:p>
        </w:tc>
        <w:tc>
          <w:tcPr>
            <w:tcW w:w="3061" w:type="dxa"/>
          </w:tcPr>
          <w:p w:rsidR="008D49C8" w:rsidRDefault="008D49C8">
            <w:pPr>
              <w:pStyle w:val="ConsPlusNormal"/>
            </w:pPr>
            <w:r>
              <w:t>Переработка картофеля на крахмал и продукты на основе крахмала</w:t>
            </w:r>
          </w:p>
        </w:tc>
        <w:tc>
          <w:tcPr>
            <w:tcW w:w="3458" w:type="dxa"/>
          </w:tcPr>
          <w:p w:rsidR="008D49C8" w:rsidRDefault="008D49C8">
            <w:pPr>
              <w:pStyle w:val="ConsPlusNormal"/>
            </w:pPr>
            <w:r>
              <w:t>Строительство завода по переработке картофеля в крахмал и продукты, получаемые при переработке крахмала</w:t>
            </w:r>
          </w:p>
        </w:tc>
        <w:tc>
          <w:tcPr>
            <w:tcW w:w="3061" w:type="dxa"/>
          </w:tcPr>
          <w:p w:rsidR="008D49C8" w:rsidRDefault="008D49C8">
            <w:pPr>
              <w:pStyle w:val="ConsPlusNormal"/>
              <w:jc w:val="center"/>
            </w:pPr>
            <w:r>
              <w:t>ООО "Кизнерская кондитерская фабрика"</w:t>
            </w:r>
          </w:p>
        </w:tc>
        <w:tc>
          <w:tcPr>
            <w:tcW w:w="1757" w:type="dxa"/>
          </w:tcPr>
          <w:p w:rsidR="008D49C8" w:rsidRDefault="008D49C8">
            <w:pPr>
              <w:pStyle w:val="ConsPlusNormal"/>
              <w:jc w:val="center"/>
            </w:pPr>
            <w:r>
              <w:t>86,0</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63</w:t>
            </w:r>
          </w:p>
        </w:tc>
        <w:tc>
          <w:tcPr>
            <w:tcW w:w="3061" w:type="dxa"/>
          </w:tcPr>
          <w:p w:rsidR="008D49C8" w:rsidRDefault="008D49C8">
            <w:pPr>
              <w:pStyle w:val="ConsPlusNormal"/>
            </w:pPr>
            <w:r>
              <w:t>Создание современного молочного и свинокомплекса с глубокой переработкой и реализацией экологически чистых продуктов питания</w:t>
            </w:r>
          </w:p>
        </w:tc>
        <w:tc>
          <w:tcPr>
            <w:tcW w:w="3458" w:type="dxa"/>
          </w:tcPr>
          <w:p w:rsidR="008D49C8" w:rsidRDefault="008D49C8">
            <w:pPr>
              <w:pStyle w:val="ConsPlusNormal"/>
            </w:pPr>
            <w:r>
              <w:t>1. Организация производства, переработки и реализации экологически чистых высококачественных продуктов питания на основе биотехнологий.</w:t>
            </w:r>
          </w:p>
          <w:p w:rsidR="008D49C8" w:rsidRDefault="008D49C8">
            <w:pPr>
              <w:pStyle w:val="ConsPlusNormal"/>
            </w:pPr>
            <w:r>
              <w:t>2. Создание конкурентоспособного сельскохозяйственного производства с внедрением высокоэффективных технологий в растениеводстве, животноводстве, переработке с/х продукции, с современной системой реализации продукции, с созданием условий работы и жизни специалистам.</w:t>
            </w:r>
          </w:p>
          <w:p w:rsidR="008D49C8" w:rsidRDefault="008D49C8">
            <w:pPr>
              <w:pStyle w:val="ConsPlusNormal"/>
            </w:pPr>
            <w:r>
              <w:t>3. Внедрение органической системы земледелия на основе минимальной обработки почвы и автоматизированной технологии точного земледелия.</w:t>
            </w:r>
          </w:p>
          <w:p w:rsidR="008D49C8" w:rsidRDefault="008D49C8">
            <w:pPr>
              <w:pStyle w:val="ConsPlusNormal"/>
            </w:pPr>
            <w:r>
              <w:t>4. Внедрение орошаемой системы земледелия.</w:t>
            </w:r>
          </w:p>
          <w:p w:rsidR="008D49C8" w:rsidRDefault="008D49C8">
            <w:pPr>
              <w:pStyle w:val="ConsPlusNormal"/>
            </w:pPr>
            <w:r>
              <w:t>5. Организация полной переработки органических отходов с получением биогаза, электроэнергии и органических удобрений.</w:t>
            </w:r>
          </w:p>
          <w:p w:rsidR="008D49C8" w:rsidRDefault="008D49C8">
            <w:pPr>
              <w:pStyle w:val="ConsPlusNormal"/>
            </w:pPr>
            <w:r>
              <w:t>6. Глубокая переработка молока, мяса и другой с/х продукции.</w:t>
            </w:r>
          </w:p>
          <w:p w:rsidR="008D49C8" w:rsidRDefault="008D49C8">
            <w:pPr>
              <w:pStyle w:val="ConsPlusNormal"/>
            </w:pPr>
            <w:r>
              <w:t>7. Внедрение автоматизированной системы кормоприготовления, кормораздачи, доения, складского учета, селекции животных и племенного учета. Создание условий для высокоэффективного конкурентоспособного сельскохозяйственного производства в единой комплексной системе от растениеводства до реализации продуктов питания с внедрением новейших технологий</w:t>
            </w:r>
          </w:p>
        </w:tc>
        <w:tc>
          <w:tcPr>
            <w:tcW w:w="3061" w:type="dxa"/>
          </w:tcPr>
          <w:p w:rsidR="008D49C8" w:rsidRDefault="008D49C8">
            <w:pPr>
              <w:pStyle w:val="ConsPlusNormal"/>
              <w:jc w:val="center"/>
            </w:pPr>
            <w:r>
              <w:t>Агрохолдинг ООО "Удмуртия" (ООО "Русский Пычас" Можгинского района, ООО "Искра-СТ" и ООО "СТМК-Агро" Малопургинского района)</w:t>
            </w:r>
          </w:p>
        </w:tc>
        <w:tc>
          <w:tcPr>
            <w:tcW w:w="1757" w:type="dxa"/>
          </w:tcPr>
          <w:p w:rsidR="008D49C8" w:rsidRDefault="008D49C8">
            <w:pPr>
              <w:pStyle w:val="ConsPlusNormal"/>
              <w:jc w:val="center"/>
            </w:pPr>
            <w:r>
              <w:t>3500,0</w:t>
            </w:r>
          </w:p>
        </w:tc>
        <w:tc>
          <w:tcPr>
            <w:tcW w:w="1644" w:type="dxa"/>
          </w:tcPr>
          <w:p w:rsidR="008D49C8" w:rsidRDefault="008D49C8">
            <w:pPr>
              <w:pStyle w:val="ConsPlusNormal"/>
              <w:jc w:val="center"/>
            </w:pPr>
            <w:r>
              <w:t>2016 - 2017 гг.</w:t>
            </w:r>
          </w:p>
        </w:tc>
      </w:tr>
      <w:tr w:rsidR="008D49C8">
        <w:tc>
          <w:tcPr>
            <w:tcW w:w="567" w:type="dxa"/>
          </w:tcPr>
          <w:p w:rsidR="008D49C8" w:rsidRDefault="008D49C8">
            <w:pPr>
              <w:pStyle w:val="ConsPlusNormal"/>
              <w:jc w:val="center"/>
            </w:pPr>
            <w:r>
              <w:t>64</w:t>
            </w:r>
          </w:p>
        </w:tc>
        <w:tc>
          <w:tcPr>
            <w:tcW w:w="3061" w:type="dxa"/>
          </w:tcPr>
          <w:p w:rsidR="008D49C8" w:rsidRDefault="008D49C8">
            <w:pPr>
              <w:pStyle w:val="ConsPlusNormal"/>
            </w:pPr>
            <w:r>
              <w:t>Модернизация производственных корпусов по выращиванию бройлеров основной площадки ОАО "Удмуртская птицефабрика" с проведением реконструкции канализационно-очистных сооружений</w:t>
            </w:r>
          </w:p>
        </w:tc>
        <w:tc>
          <w:tcPr>
            <w:tcW w:w="3458" w:type="dxa"/>
          </w:tcPr>
          <w:p w:rsidR="008D49C8" w:rsidRDefault="008D49C8">
            <w:pPr>
              <w:pStyle w:val="ConsPlusNormal"/>
            </w:pPr>
            <w:r>
              <w:t>Сокращение воздействия на окружающую среду до соблюдения экологических требований и соответствия сбросов рыбохозяйственным нормативам</w:t>
            </w:r>
          </w:p>
        </w:tc>
        <w:tc>
          <w:tcPr>
            <w:tcW w:w="3061" w:type="dxa"/>
          </w:tcPr>
          <w:p w:rsidR="008D49C8" w:rsidRDefault="008D49C8">
            <w:pPr>
              <w:pStyle w:val="ConsPlusNormal"/>
              <w:jc w:val="center"/>
            </w:pPr>
            <w:r>
              <w:t>ООО "Удмуртская птицефабрика"</w:t>
            </w:r>
          </w:p>
        </w:tc>
        <w:tc>
          <w:tcPr>
            <w:tcW w:w="1757" w:type="dxa"/>
          </w:tcPr>
          <w:p w:rsidR="008D49C8" w:rsidRDefault="008D49C8">
            <w:pPr>
              <w:pStyle w:val="ConsPlusNormal"/>
              <w:jc w:val="center"/>
            </w:pPr>
            <w:r>
              <w:t>315,4</w:t>
            </w:r>
          </w:p>
        </w:tc>
        <w:tc>
          <w:tcPr>
            <w:tcW w:w="1644" w:type="dxa"/>
          </w:tcPr>
          <w:p w:rsidR="008D49C8" w:rsidRDefault="008D49C8">
            <w:pPr>
              <w:pStyle w:val="ConsPlusNormal"/>
              <w:jc w:val="center"/>
            </w:pPr>
            <w:r>
              <w:t>2010 - 2016 гг.</w:t>
            </w:r>
          </w:p>
        </w:tc>
      </w:tr>
      <w:tr w:rsidR="008D49C8">
        <w:tc>
          <w:tcPr>
            <w:tcW w:w="567" w:type="dxa"/>
          </w:tcPr>
          <w:p w:rsidR="008D49C8" w:rsidRDefault="008D49C8">
            <w:pPr>
              <w:pStyle w:val="ConsPlusNormal"/>
              <w:jc w:val="center"/>
            </w:pPr>
            <w:r>
              <w:t>65</w:t>
            </w:r>
          </w:p>
        </w:tc>
        <w:tc>
          <w:tcPr>
            <w:tcW w:w="3061" w:type="dxa"/>
          </w:tcPr>
          <w:p w:rsidR="008D49C8" w:rsidRDefault="008D49C8">
            <w:pPr>
              <w:pStyle w:val="ConsPlusNormal"/>
            </w:pPr>
            <w:r>
              <w:t>Птицеводческий комплекс по выращиванию, убою и переработке мяса индейки на 6000 тонн живого веса в год в п. Уральский</w:t>
            </w:r>
          </w:p>
        </w:tc>
        <w:tc>
          <w:tcPr>
            <w:tcW w:w="3458" w:type="dxa"/>
          </w:tcPr>
          <w:p w:rsidR="008D49C8" w:rsidRDefault="008D49C8">
            <w:pPr>
              <w:pStyle w:val="ConsPlusNormal"/>
            </w:pPr>
            <w:r>
              <w:t>Проектом предусмотрено производство мяса индейки и продуктов его переработки. В состав основных помещений птицеводческого комплекса войдут:</w:t>
            </w:r>
          </w:p>
          <w:p w:rsidR="008D49C8" w:rsidRDefault="008D49C8">
            <w:pPr>
              <w:pStyle w:val="ConsPlusNormal"/>
            </w:pPr>
            <w:r>
              <w:t>- комбикормовый завод на 40000 тонн комбикормов в год;</w:t>
            </w:r>
          </w:p>
          <w:p w:rsidR="008D49C8" w:rsidRDefault="008D49C8">
            <w:pPr>
              <w:pStyle w:val="ConsPlusNormal"/>
            </w:pPr>
            <w:r>
              <w:t>- площадка по доращиванию молодняка: 2 зоны по 3 птичника;</w:t>
            </w:r>
          </w:p>
          <w:p w:rsidR="008D49C8" w:rsidRDefault="008D49C8">
            <w:pPr>
              <w:pStyle w:val="ConsPlusNormal"/>
            </w:pPr>
            <w:r>
              <w:t>- площадка по откорму взрослой птицы: 3 зоны по 6 птичников;</w:t>
            </w:r>
          </w:p>
          <w:p w:rsidR="008D49C8" w:rsidRDefault="008D49C8">
            <w:pPr>
              <w:pStyle w:val="ConsPlusNormal"/>
            </w:pPr>
            <w:r>
              <w:t>- завод по убою, глубокой переработке мяса и утилизации отходов;</w:t>
            </w:r>
          </w:p>
          <w:p w:rsidR="008D49C8" w:rsidRDefault="008D49C8">
            <w:pPr>
              <w:pStyle w:val="ConsPlusNormal"/>
            </w:pPr>
            <w:r>
              <w:t>- инкубатор</w:t>
            </w:r>
          </w:p>
        </w:tc>
        <w:tc>
          <w:tcPr>
            <w:tcW w:w="3061" w:type="dxa"/>
          </w:tcPr>
          <w:p w:rsidR="008D49C8" w:rsidRDefault="008D49C8">
            <w:pPr>
              <w:pStyle w:val="ConsPlusNormal"/>
              <w:jc w:val="center"/>
            </w:pPr>
            <w:r>
              <w:t>ООО "Аскор"</w:t>
            </w:r>
          </w:p>
        </w:tc>
        <w:tc>
          <w:tcPr>
            <w:tcW w:w="1757" w:type="dxa"/>
          </w:tcPr>
          <w:p w:rsidR="008D49C8" w:rsidRDefault="008D49C8">
            <w:pPr>
              <w:pStyle w:val="ConsPlusNormal"/>
              <w:jc w:val="center"/>
            </w:pPr>
            <w:r>
              <w:t>1763,5</w:t>
            </w:r>
          </w:p>
        </w:tc>
        <w:tc>
          <w:tcPr>
            <w:tcW w:w="1644" w:type="dxa"/>
          </w:tcPr>
          <w:p w:rsidR="008D49C8" w:rsidRDefault="008D49C8">
            <w:pPr>
              <w:pStyle w:val="ConsPlusNormal"/>
              <w:jc w:val="center"/>
            </w:pPr>
            <w:r>
              <w:t>2013 - 2017 гг.</w:t>
            </w:r>
          </w:p>
        </w:tc>
      </w:tr>
      <w:tr w:rsidR="008D49C8">
        <w:tc>
          <w:tcPr>
            <w:tcW w:w="567" w:type="dxa"/>
          </w:tcPr>
          <w:p w:rsidR="008D49C8" w:rsidRDefault="008D49C8">
            <w:pPr>
              <w:pStyle w:val="ConsPlusNormal"/>
              <w:jc w:val="center"/>
            </w:pPr>
            <w:r>
              <w:t>66</w:t>
            </w:r>
          </w:p>
        </w:tc>
        <w:tc>
          <w:tcPr>
            <w:tcW w:w="3061" w:type="dxa"/>
          </w:tcPr>
          <w:p w:rsidR="008D49C8" w:rsidRDefault="008D49C8">
            <w:pPr>
              <w:pStyle w:val="ConsPlusNormal"/>
            </w:pPr>
            <w:r>
              <w:t>Создание генетического центра</w:t>
            </w:r>
          </w:p>
        </w:tc>
        <w:tc>
          <w:tcPr>
            <w:tcW w:w="3458" w:type="dxa"/>
          </w:tcPr>
          <w:p w:rsidR="008D49C8" w:rsidRDefault="008D49C8">
            <w:pPr>
              <w:pStyle w:val="ConsPlusNormal"/>
            </w:pPr>
            <w:r>
              <w:t>Увеличение производства молока</w:t>
            </w:r>
          </w:p>
        </w:tc>
        <w:tc>
          <w:tcPr>
            <w:tcW w:w="3061" w:type="dxa"/>
          </w:tcPr>
          <w:p w:rsidR="008D49C8" w:rsidRDefault="008D49C8">
            <w:pPr>
              <w:pStyle w:val="ConsPlusNormal"/>
              <w:jc w:val="center"/>
            </w:pPr>
            <w:r>
              <w:t>КХ Собина Н.И.</w:t>
            </w:r>
          </w:p>
        </w:tc>
        <w:tc>
          <w:tcPr>
            <w:tcW w:w="1757" w:type="dxa"/>
          </w:tcPr>
          <w:p w:rsidR="008D49C8" w:rsidRDefault="008D49C8">
            <w:pPr>
              <w:pStyle w:val="ConsPlusNormal"/>
              <w:jc w:val="center"/>
            </w:pPr>
            <w:r>
              <w:t>300,0</w:t>
            </w:r>
          </w:p>
        </w:tc>
        <w:tc>
          <w:tcPr>
            <w:tcW w:w="1644" w:type="dxa"/>
          </w:tcPr>
          <w:p w:rsidR="008D49C8" w:rsidRDefault="008D49C8">
            <w:pPr>
              <w:pStyle w:val="ConsPlusNormal"/>
              <w:jc w:val="center"/>
            </w:pPr>
            <w:r>
              <w:t>2016 - 2017 гг.</w:t>
            </w:r>
          </w:p>
        </w:tc>
      </w:tr>
      <w:tr w:rsidR="008D49C8">
        <w:tc>
          <w:tcPr>
            <w:tcW w:w="567" w:type="dxa"/>
          </w:tcPr>
          <w:p w:rsidR="008D49C8" w:rsidRDefault="008D49C8">
            <w:pPr>
              <w:pStyle w:val="ConsPlusNormal"/>
              <w:jc w:val="center"/>
            </w:pPr>
            <w:r>
              <w:t>67</w:t>
            </w:r>
          </w:p>
        </w:tc>
        <w:tc>
          <w:tcPr>
            <w:tcW w:w="3061" w:type="dxa"/>
          </w:tcPr>
          <w:p w:rsidR="008D49C8" w:rsidRDefault="008D49C8">
            <w:pPr>
              <w:pStyle w:val="ConsPlusNormal"/>
            </w:pPr>
            <w:r>
              <w:t>Строительство цеха по выработке мягких сыров ОАО "Кезский сырзавод"</w:t>
            </w:r>
          </w:p>
        </w:tc>
        <w:tc>
          <w:tcPr>
            <w:tcW w:w="3458" w:type="dxa"/>
          </w:tcPr>
          <w:p w:rsidR="008D49C8" w:rsidRDefault="008D49C8">
            <w:pPr>
              <w:pStyle w:val="ConsPlusNormal"/>
            </w:pPr>
            <w:r>
              <w:t>Организация производства мягких сыров чечил и сулугуни на основе пасты "Филата"</w:t>
            </w:r>
          </w:p>
        </w:tc>
        <w:tc>
          <w:tcPr>
            <w:tcW w:w="3061" w:type="dxa"/>
          </w:tcPr>
          <w:p w:rsidR="008D49C8" w:rsidRDefault="008D49C8">
            <w:pPr>
              <w:pStyle w:val="ConsPlusNormal"/>
              <w:jc w:val="center"/>
            </w:pPr>
            <w:r>
              <w:t>ОАО "Кезский сырзавод" ОАО "МИЛКОМ"</w:t>
            </w:r>
          </w:p>
        </w:tc>
        <w:tc>
          <w:tcPr>
            <w:tcW w:w="1757" w:type="dxa"/>
          </w:tcPr>
          <w:p w:rsidR="008D49C8" w:rsidRDefault="008D49C8">
            <w:pPr>
              <w:pStyle w:val="ConsPlusNormal"/>
              <w:jc w:val="center"/>
            </w:pPr>
            <w:r>
              <w:t>81,7</w:t>
            </w:r>
          </w:p>
        </w:tc>
        <w:tc>
          <w:tcPr>
            <w:tcW w:w="1644" w:type="dxa"/>
          </w:tcPr>
          <w:p w:rsidR="008D49C8" w:rsidRDefault="008D49C8">
            <w:pPr>
              <w:pStyle w:val="ConsPlusNormal"/>
              <w:jc w:val="center"/>
            </w:pPr>
            <w:r>
              <w:t>2013 - 2017 гг.</w:t>
            </w:r>
          </w:p>
        </w:tc>
      </w:tr>
      <w:tr w:rsidR="008D49C8">
        <w:tc>
          <w:tcPr>
            <w:tcW w:w="567" w:type="dxa"/>
          </w:tcPr>
          <w:p w:rsidR="008D49C8" w:rsidRDefault="008D49C8">
            <w:pPr>
              <w:pStyle w:val="ConsPlusNormal"/>
              <w:jc w:val="center"/>
            </w:pPr>
            <w:r>
              <w:t>68</w:t>
            </w:r>
          </w:p>
        </w:tc>
        <w:tc>
          <w:tcPr>
            <w:tcW w:w="3061" w:type="dxa"/>
          </w:tcPr>
          <w:p w:rsidR="008D49C8" w:rsidRDefault="008D49C8">
            <w:pPr>
              <w:pStyle w:val="ConsPlusNormal"/>
            </w:pPr>
            <w:r>
              <w:t>Модернизация основной производственной площадки ООО "Восточный" с. Италмас</w:t>
            </w:r>
          </w:p>
        </w:tc>
        <w:tc>
          <w:tcPr>
            <w:tcW w:w="3458" w:type="dxa"/>
          </w:tcPr>
          <w:p w:rsidR="008D49C8" w:rsidRDefault="008D49C8">
            <w:pPr>
              <w:pStyle w:val="ConsPlusNormal"/>
            </w:pPr>
            <w:r>
              <w:t>Увеличение производственных мощностей</w:t>
            </w:r>
          </w:p>
        </w:tc>
        <w:tc>
          <w:tcPr>
            <w:tcW w:w="3061" w:type="dxa"/>
          </w:tcPr>
          <w:p w:rsidR="008D49C8" w:rsidRDefault="008D49C8">
            <w:pPr>
              <w:pStyle w:val="ConsPlusNormal"/>
              <w:jc w:val="center"/>
            </w:pPr>
            <w:r>
              <w:t>ООО "Восточный"</w:t>
            </w:r>
          </w:p>
        </w:tc>
        <w:tc>
          <w:tcPr>
            <w:tcW w:w="1757" w:type="dxa"/>
          </w:tcPr>
          <w:p w:rsidR="008D49C8" w:rsidRDefault="008D49C8">
            <w:pPr>
              <w:pStyle w:val="ConsPlusNormal"/>
              <w:jc w:val="center"/>
            </w:pPr>
            <w:r>
              <w:t>60,1</w:t>
            </w:r>
          </w:p>
        </w:tc>
        <w:tc>
          <w:tcPr>
            <w:tcW w:w="1644" w:type="dxa"/>
          </w:tcPr>
          <w:p w:rsidR="008D49C8" w:rsidRDefault="008D49C8">
            <w:pPr>
              <w:pStyle w:val="ConsPlusNormal"/>
              <w:jc w:val="center"/>
            </w:pPr>
            <w:r>
              <w:t>2011 - 2017 гг.</w:t>
            </w:r>
          </w:p>
        </w:tc>
      </w:tr>
      <w:tr w:rsidR="008D49C8">
        <w:tc>
          <w:tcPr>
            <w:tcW w:w="567" w:type="dxa"/>
          </w:tcPr>
          <w:p w:rsidR="008D49C8" w:rsidRDefault="008D49C8">
            <w:pPr>
              <w:pStyle w:val="ConsPlusNormal"/>
              <w:jc w:val="center"/>
            </w:pPr>
            <w:r>
              <w:t>69</w:t>
            </w:r>
          </w:p>
        </w:tc>
        <w:tc>
          <w:tcPr>
            <w:tcW w:w="3061" w:type="dxa"/>
          </w:tcPr>
          <w:p w:rsidR="008D49C8" w:rsidRDefault="008D49C8">
            <w:pPr>
              <w:pStyle w:val="ConsPlusNormal"/>
            </w:pPr>
            <w:r>
              <w:t>Картофелехранилище на 30000 тонн с АБК и стоянкой для сельхозмашин с двумя теплыми боксами</w:t>
            </w:r>
          </w:p>
        </w:tc>
        <w:tc>
          <w:tcPr>
            <w:tcW w:w="3458" w:type="dxa"/>
          </w:tcPr>
          <w:p w:rsidR="008D49C8" w:rsidRDefault="008D49C8">
            <w:pPr>
              <w:pStyle w:val="ConsPlusNormal"/>
            </w:pPr>
            <w:r>
              <w:t>Строительство картофелехранилища</w:t>
            </w:r>
          </w:p>
        </w:tc>
        <w:tc>
          <w:tcPr>
            <w:tcW w:w="3061" w:type="dxa"/>
          </w:tcPr>
          <w:p w:rsidR="008D49C8" w:rsidRDefault="008D49C8">
            <w:pPr>
              <w:pStyle w:val="ConsPlusNormal"/>
              <w:jc w:val="center"/>
            </w:pPr>
            <w:r>
              <w:t>ОАО "Агрофирма "Грахово", Граховский район</w:t>
            </w:r>
          </w:p>
        </w:tc>
        <w:tc>
          <w:tcPr>
            <w:tcW w:w="1757" w:type="dxa"/>
          </w:tcPr>
          <w:p w:rsidR="008D49C8" w:rsidRDefault="008D49C8">
            <w:pPr>
              <w:pStyle w:val="ConsPlusNormal"/>
              <w:jc w:val="center"/>
            </w:pPr>
            <w:r>
              <w:t>990,0</w:t>
            </w:r>
          </w:p>
        </w:tc>
        <w:tc>
          <w:tcPr>
            <w:tcW w:w="1644" w:type="dxa"/>
          </w:tcPr>
          <w:p w:rsidR="008D49C8" w:rsidRDefault="008D49C8">
            <w:pPr>
              <w:pStyle w:val="ConsPlusNormal"/>
              <w:jc w:val="center"/>
            </w:pPr>
            <w:r>
              <w:t>2014 - 2021 гг.</w:t>
            </w:r>
          </w:p>
        </w:tc>
      </w:tr>
      <w:tr w:rsidR="008D49C8">
        <w:tc>
          <w:tcPr>
            <w:tcW w:w="567" w:type="dxa"/>
          </w:tcPr>
          <w:p w:rsidR="008D49C8" w:rsidRDefault="008D49C8">
            <w:pPr>
              <w:pStyle w:val="ConsPlusNormal"/>
              <w:jc w:val="center"/>
            </w:pPr>
            <w:r>
              <w:t>70</w:t>
            </w:r>
          </w:p>
        </w:tc>
        <w:tc>
          <w:tcPr>
            <w:tcW w:w="3061" w:type="dxa"/>
          </w:tcPr>
          <w:p w:rsidR="008D49C8" w:rsidRDefault="008D49C8">
            <w:pPr>
              <w:pStyle w:val="ConsPlusNormal"/>
            </w:pPr>
            <w:r>
              <w:t>Строительство картофелехранилища на 10000 тонн</w:t>
            </w:r>
          </w:p>
        </w:tc>
        <w:tc>
          <w:tcPr>
            <w:tcW w:w="3458" w:type="dxa"/>
          </w:tcPr>
          <w:p w:rsidR="008D49C8" w:rsidRDefault="008D49C8">
            <w:pPr>
              <w:pStyle w:val="ConsPlusNormal"/>
            </w:pPr>
            <w:r>
              <w:t>Строительство картофелехранилища</w:t>
            </w:r>
          </w:p>
        </w:tc>
        <w:tc>
          <w:tcPr>
            <w:tcW w:w="3061" w:type="dxa"/>
          </w:tcPr>
          <w:p w:rsidR="008D49C8" w:rsidRDefault="008D49C8">
            <w:pPr>
              <w:pStyle w:val="ConsPlusNormal"/>
              <w:jc w:val="center"/>
            </w:pPr>
            <w:r>
              <w:t>КХ Собина Н.И., Воткинский район</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71</w:t>
            </w:r>
          </w:p>
        </w:tc>
        <w:tc>
          <w:tcPr>
            <w:tcW w:w="3061" w:type="dxa"/>
          </w:tcPr>
          <w:p w:rsidR="008D49C8" w:rsidRDefault="008D49C8">
            <w:pPr>
              <w:pStyle w:val="ConsPlusNormal"/>
            </w:pPr>
            <w:r>
              <w:t>Строительство животноводческого комплекса (коровника на 1200 голов коров, с доильным залом, родильным отделением и помещением для выращивания молодняка КРС)</w:t>
            </w:r>
          </w:p>
        </w:tc>
        <w:tc>
          <w:tcPr>
            <w:tcW w:w="3458" w:type="dxa"/>
          </w:tcPr>
          <w:p w:rsidR="008D49C8" w:rsidRDefault="008D49C8">
            <w:pPr>
              <w:pStyle w:val="ConsPlusNormal"/>
            </w:pPr>
            <w:r>
              <w:t>Строительство животноводческого комплекса, увеличение объемов производства молока</w:t>
            </w:r>
          </w:p>
        </w:tc>
        <w:tc>
          <w:tcPr>
            <w:tcW w:w="3061" w:type="dxa"/>
          </w:tcPr>
          <w:p w:rsidR="008D49C8" w:rsidRDefault="008D49C8">
            <w:pPr>
              <w:pStyle w:val="ConsPlusNormal"/>
              <w:jc w:val="center"/>
            </w:pPr>
            <w:r>
              <w:t>Колхоз (СХПК) им. Мичурина, Вавожский район</w:t>
            </w:r>
          </w:p>
        </w:tc>
        <w:tc>
          <w:tcPr>
            <w:tcW w:w="1757" w:type="dxa"/>
          </w:tcPr>
          <w:p w:rsidR="008D49C8" w:rsidRDefault="008D49C8">
            <w:pPr>
              <w:pStyle w:val="ConsPlusNormal"/>
              <w:jc w:val="center"/>
            </w:pPr>
            <w:r>
              <w:t>510,0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72</w:t>
            </w:r>
          </w:p>
        </w:tc>
        <w:tc>
          <w:tcPr>
            <w:tcW w:w="3061" w:type="dxa"/>
          </w:tcPr>
          <w:p w:rsidR="008D49C8" w:rsidRDefault="008D49C8">
            <w:pPr>
              <w:pStyle w:val="ConsPlusNormal"/>
            </w:pPr>
            <w:r>
              <w:t>Создание фермы по выращиванию КРС мясного направления</w:t>
            </w:r>
          </w:p>
        </w:tc>
        <w:tc>
          <w:tcPr>
            <w:tcW w:w="3458" w:type="dxa"/>
          </w:tcPr>
          <w:p w:rsidR="008D49C8" w:rsidRDefault="008D49C8">
            <w:pPr>
              <w:pStyle w:val="ConsPlusNormal"/>
            </w:pPr>
            <w:r>
              <w:t>Строительство фермы, увеличение объемов производства мяса КРС</w:t>
            </w:r>
          </w:p>
        </w:tc>
        <w:tc>
          <w:tcPr>
            <w:tcW w:w="3061" w:type="dxa"/>
          </w:tcPr>
          <w:p w:rsidR="008D49C8" w:rsidRDefault="008D49C8">
            <w:pPr>
              <w:pStyle w:val="ConsPlusNormal"/>
              <w:jc w:val="center"/>
            </w:pPr>
            <w:r>
              <w:t>ООО "Никольское Агро", Завьяловский район</w:t>
            </w:r>
          </w:p>
        </w:tc>
        <w:tc>
          <w:tcPr>
            <w:tcW w:w="1757" w:type="dxa"/>
          </w:tcPr>
          <w:p w:rsidR="008D49C8" w:rsidRDefault="008D49C8">
            <w:pPr>
              <w:pStyle w:val="ConsPlusNormal"/>
              <w:jc w:val="center"/>
            </w:pPr>
            <w:r>
              <w:t>420,0</w:t>
            </w:r>
          </w:p>
        </w:tc>
        <w:tc>
          <w:tcPr>
            <w:tcW w:w="1644" w:type="dxa"/>
          </w:tcPr>
          <w:p w:rsidR="008D49C8" w:rsidRDefault="008D49C8">
            <w:pPr>
              <w:pStyle w:val="ConsPlusNormal"/>
              <w:jc w:val="center"/>
            </w:pPr>
            <w:r>
              <w:t>2015 - 2025 гг.</w:t>
            </w:r>
          </w:p>
        </w:tc>
      </w:tr>
      <w:tr w:rsidR="008D49C8">
        <w:tc>
          <w:tcPr>
            <w:tcW w:w="567" w:type="dxa"/>
          </w:tcPr>
          <w:p w:rsidR="008D49C8" w:rsidRDefault="008D49C8">
            <w:pPr>
              <w:pStyle w:val="ConsPlusNormal"/>
              <w:jc w:val="center"/>
            </w:pPr>
            <w:r>
              <w:t>73</w:t>
            </w:r>
          </w:p>
        </w:tc>
        <w:tc>
          <w:tcPr>
            <w:tcW w:w="3061" w:type="dxa"/>
          </w:tcPr>
          <w:p w:rsidR="008D49C8" w:rsidRDefault="008D49C8">
            <w:pPr>
              <w:pStyle w:val="ConsPlusNormal"/>
            </w:pPr>
            <w:r>
              <w:t>Строительство козоводческой МТФ на 1000 голов</w:t>
            </w:r>
          </w:p>
        </w:tc>
        <w:tc>
          <w:tcPr>
            <w:tcW w:w="3458" w:type="dxa"/>
          </w:tcPr>
          <w:p w:rsidR="008D49C8" w:rsidRDefault="008D49C8">
            <w:pPr>
              <w:pStyle w:val="ConsPlusNormal"/>
            </w:pPr>
            <w:r>
              <w:t>Строительство козоводческой фермы</w:t>
            </w:r>
          </w:p>
        </w:tc>
        <w:tc>
          <w:tcPr>
            <w:tcW w:w="3061" w:type="dxa"/>
          </w:tcPr>
          <w:p w:rsidR="008D49C8" w:rsidRDefault="008D49C8">
            <w:pPr>
              <w:pStyle w:val="ConsPlusNormal"/>
              <w:jc w:val="center"/>
            </w:pPr>
            <w:r>
              <w:t>ИП "Богданова Г.С.", Воткинский район</w:t>
            </w:r>
          </w:p>
        </w:tc>
        <w:tc>
          <w:tcPr>
            <w:tcW w:w="1757" w:type="dxa"/>
          </w:tcPr>
          <w:p w:rsidR="008D49C8" w:rsidRDefault="008D49C8">
            <w:pPr>
              <w:pStyle w:val="ConsPlusNormal"/>
              <w:jc w:val="center"/>
            </w:pPr>
            <w:r>
              <w:t>136,0</w:t>
            </w:r>
          </w:p>
        </w:tc>
        <w:tc>
          <w:tcPr>
            <w:tcW w:w="1644" w:type="dxa"/>
          </w:tcPr>
          <w:p w:rsidR="008D49C8" w:rsidRDefault="008D49C8">
            <w:pPr>
              <w:pStyle w:val="ConsPlusNormal"/>
              <w:jc w:val="center"/>
            </w:pPr>
            <w:r>
              <w:t>2014 - 2016 гг.</w:t>
            </w:r>
          </w:p>
        </w:tc>
      </w:tr>
      <w:tr w:rsidR="008D49C8">
        <w:tc>
          <w:tcPr>
            <w:tcW w:w="567" w:type="dxa"/>
          </w:tcPr>
          <w:p w:rsidR="008D49C8" w:rsidRDefault="008D49C8">
            <w:pPr>
              <w:pStyle w:val="ConsPlusNormal"/>
              <w:jc w:val="center"/>
            </w:pPr>
            <w:r>
              <w:t>74</w:t>
            </w:r>
          </w:p>
        </w:tc>
        <w:tc>
          <w:tcPr>
            <w:tcW w:w="3061" w:type="dxa"/>
          </w:tcPr>
          <w:p w:rsidR="008D49C8" w:rsidRDefault="008D49C8">
            <w:pPr>
              <w:pStyle w:val="ConsPlusNormal"/>
            </w:pPr>
            <w:r>
              <w:t>Строительство коровника на 400 голов</w:t>
            </w:r>
          </w:p>
        </w:tc>
        <w:tc>
          <w:tcPr>
            <w:tcW w:w="3458" w:type="dxa"/>
          </w:tcPr>
          <w:p w:rsidR="008D49C8" w:rsidRDefault="008D49C8">
            <w:pPr>
              <w:pStyle w:val="ConsPlusNormal"/>
            </w:pPr>
            <w:r>
              <w:t>Строительство коровника, увеличение объемов производства молока</w:t>
            </w:r>
          </w:p>
        </w:tc>
        <w:tc>
          <w:tcPr>
            <w:tcW w:w="3061" w:type="dxa"/>
          </w:tcPr>
          <w:p w:rsidR="008D49C8" w:rsidRDefault="008D49C8">
            <w:pPr>
              <w:pStyle w:val="ConsPlusNormal"/>
              <w:jc w:val="center"/>
            </w:pPr>
            <w:r>
              <w:t>ОАО "Восход", Шарканский район</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2014 - 2017 гг.</w:t>
            </w:r>
          </w:p>
        </w:tc>
      </w:tr>
      <w:tr w:rsidR="008D49C8">
        <w:tc>
          <w:tcPr>
            <w:tcW w:w="567" w:type="dxa"/>
          </w:tcPr>
          <w:p w:rsidR="008D49C8" w:rsidRDefault="008D49C8">
            <w:pPr>
              <w:pStyle w:val="ConsPlusNormal"/>
              <w:jc w:val="center"/>
            </w:pPr>
            <w:r>
              <w:t>75</w:t>
            </w:r>
          </w:p>
        </w:tc>
        <w:tc>
          <w:tcPr>
            <w:tcW w:w="3061" w:type="dxa"/>
          </w:tcPr>
          <w:p w:rsidR="008D49C8" w:rsidRDefault="008D49C8">
            <w:pPr>
              <w:pStyle w:val="ConsPlusNormal"/>
            </w:pPr>
            <w:r>
              <w:t>Строительство животноводческого комплекса на 900 голов</w:t>
            </w:r>
          </w:p>
        </w:tc>
        <w:tc>
          <w:tcPr>
            <w:tcW w:w="3458" w:type="dxa"/>
          </w:tcPr>
          <w:p w:rsidR="008D49C8" w:rsidRDefault="008D49C8">
            <w:pPr>
              <w:pStyle w:val="ConsPlusNormal"/>
            </w:pPr>
            <w:r>
              <w:t>Строительство животноводческого комплекса</w:t>
            </w:r>
          </w:p>
        </w:tc>
        <w:tc>
          <w:tcPr>
            <w:tcW w:w="3061" w:type="dxa"/>
          </w:tcPr>
          <w:p w:rsidR="008D49C8" w:rsidRDefault="008D49C8">
            <w:pPr>
              <w:pStyle w:val="ConsPlusNormal"/>
              <w:jc w:val="center"/>
            </w:pPr>
            <w:r>
              <w:t>ООО "Кеп", Балезинский район</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2014 - 2017 гг.</w:t>
            </w:r>
          </w:p>
        </w:tc>
      </w:tr>
      <w:tr w:rsidR="008D49C8">
        <w:tc>
          <w:tcPr>
            <w:tcW w:w="567" w:type="dxa"/>
          </w:tcPr>
          <w:p w:rsidR="008D49C8" w:rsidRDefault="008D49C8">
            <w:pPr>
              <w:pStyle w:val="ConsPlusNormal"/>
              <w:jc w:val="center"/>
            </w:pPr>
            <w:r>
              <w:t>76</w:t>
            </w:r>
          </w:p>
        </w:tc>
        <w:tc>
          <w:tcPr>
            <w:tcW w:w="3061" w:type="dxa"/>
          </w:tcPr>
          <w:p w:rsidR="008D49C8" w:rsidRDefault="008D49C8">
            <w:pPr>
              <w:pStyle w:val="ConsPlusNormal"/>
            </w:pPr>
            <w:r>
              <w:t>Производство мяса, зерна с частичной переработкой и реализацией сельскохозяйственной продукции через пункт общественного питания (придорожное кафе)</w:t>
            </w:r>
          </w:p>
        </w:tc>
        <w:tc>
          <w:tcPr>
            <w:tcW w:w="3458" w:type="dxa"/>
          </w:tcPr>
          <w:p w:rsidR="008D49C8" w:rsidRDefault="008D49C8">
            <w:pPr>
              <w:pStyle w:val="ConsPlusNormal"/>
            </w:pPr>
            <w:r>
              <w:t>Увеличение объемов производства сельскохозяйственной продукции</w:t>
            </w:r>
          </w:p>
        </w:tc>
        <w:tc>
          <w:tcPr>
            <w:tcW w:w="3061" w:type="dxa"/>
          </w:tcPr>
          <w:p w:rsidR="008D49C8" w:rsidRDefault="008D49C8">
            <w:pPr>
              <w:pStyle w:val="ConsPlusNormal"/>
              <w:jc w:val="center"/>
            </w:pPr>
            <w:r>
              <w:t>СПК "Колхоз "Авангард", Увинский район</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77</w:t>
            </w:r>
          </w:p>
        </w:tc>
        <w:tc>
          <w:tcPr>
            <w:tcW w:w="3061" w:type="dxa"/>
          </w:tcPr>
          <w:p w:rsidR="008D49C8" w:rsidRDefault="008D49C8">
            <w:pPr>
              <w:pStyle w:val="ConsPlusNormal"/>
            </w:pPr>
            <w:r>
              <w:t>Строительство МТФ на 1000 коров</w:t>
            </w:r>
          </w:p>
        </w:tc>
        <w:tc>
          <w:tcPr>
            <w:tcW w:w="3458" w:type="dxa"/>
          </w:tcPr>
          <w:p w:rsidR="008D49C8" w:rsidRDefault="008D49C8">
            <w:pPr>
              <w:pStyle w:val="ConsPlusNormal"/>
            </w:pPr>
            <w:r>
              <w:t>Строительство фермы, увеличение объемов производства молока</w:t>
            </w:r>
          </w:p>
        </w:tc>
        <w:tc>
          <w:tcPr>
            <w:tcW w:w="3061" w:type="dxa"/>
          </w:tcPr>
          <w:p w:rsidR="008D49C8" w:rsidRDefault="008D49C8">
            <w:pPr>
              <w:pStyle w:val="ConsPlusNormal"/>
              <w:jc w:val="center"/>
            </w:pPr>
            <w:r>
              <w:t>ООО "Мир", Воткинский район</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2014 - 2015 гг.</w:t>
            </w:r>
          </w:p>
        </w:tc>
      </w:tr>
      <w:tr w:rsidR="008D49C8">
        <w:tc>
          <w:tcPr>
            <w:tcW w:w="567" w:type="dxa"/>
          </w:tcPr>
          <w:p w:rsidR="008D49C8" w:rsidRDefault="008D49C8">
            <w:pPr>
              <w:pStyle w:val="ConsPlusNormal"/>
              <w:jc w:val="center"/>
            </w:pPr>
            <w:r>
              <w:t>78</w:t>
            </w:r>
          </w:p>
        </w:tc>
        <w:tc>
          <w:tcPr>
            <w:tcW w:w="3061" w:type="dxa"/>
          </w:tcPr>
          <w:p w:rsidR="008D49C8" w:rsidRDefault="008D49C8">
            <w:pPr>
              <w:pStyle w:val="ConsPlusNormal"/>
            </w:pPr>
            <w:r>
              <w:t>Строительство животноводческого комплекса на 1000 голов</w:t>
            </w:r>
          </w:p>
        </w:tc>
        <w:tc>
          <w:tcPr>
            <w:tcW w:w="3458" w:type="dxa"/>
          </w:tcPr>
          <w:p w:rsidR="008D49C8" w:rsidRDefault="008D49C8">
            <w:pPr>
              <w:pStyle w:val="ConsPlusNormal"/>
            </w:pPr>
            <w:r>
              <w:t>Строительство животноводческого комплекса</w:t>
            </w:r>
          </w:p>
        </w:tc>
        <w:tc>
          <w:tcPr>
            <w:tcW w:w="3061" w:type="dxa"/>
          </w:tcPr>
          <w:p w:rsidR="008D49C8" w:rsidRDefault="008D49C8">
            <w:pPr>
              <w:pStyle w:val="ConsPlusNormal"/>
              <w:jc w:val="center"/>
            </w:pPr>
            <w:r>
              <w:t>ЗАО "Развитие", Балезинский район</w:t>
            </w:r>
          </w:p>
        </w:tc>
        <w:tc>
          <w:tcPr>
            <w:tcW w:w="1757" w:type="dxa"/>
          </w:tcPr>
          <w:p w:rsidR="008D49C8" w:rsidRDefault="008D49C8">
            <w:pPr>
              <w:pStyle w:val="ConsPlusNormal"/>
              <w:jc w:val="center"/>
            </w:pPr>
            <w:r>
              <w:t>80,0</w:t>
            </w:r>
          </w:p>
        </w:tc>
        <w:tc>
          <w:tcPr>
            <w:tcW w:w="1644" w:type="dxa"/>
          </w:tcPr>
          <w:p w:rsidR="008D49C8" w:rsidRDefault="008D49C8">
            <w:pPr>
              <w:pStyle w:val="ConsPlusNormal"/>
              <w:jc w:val="center"/>
            </w:pPr>
            <w:r>
              <w:t>2013 - 2016 гг.</w:t>
            </w:r>
          </w:p>
        </w:tc>
      </w:tr>
      <w:tr w:rsidR="008D49C8">
        <w:tc>
          <w:tcPr>
            <w:tcW w:w="567" w:type="dxa"/>
          </w:tcPr>
          <w:p w:rsidR="008D49C8" w:rsidRDefault="008D49C8">
            <w:pPr>
              <w:pStyle w:val="ConsPlusNormal"/>
              <w:jc w:val="center"/>
            </w:pPr>
            <w:r>
              <w:t>79</w:t>
            </w:r>
          </w:p>
        </w:tc>
        <w:tc>
          <w:tcPr>
            <w:tcW w:w="3061" w:type="dxa"/>
          </w:tcPr>
          <w:p w:rsidR="008D49C8" w:rsidRDefault="008D49C8">
            <w:pPr>
              <w:pStyle w:val="ConsPlusNormal"/>
            </w:pPr>
            <w:r>
              <w:t>Полная реконструкция МТФ Гавриловка</w:t>
            </w:r>
          </w:p>
        </w:tc>
        <w:tc>
          <w:tcPr>
            <w:tcW w:w="3458" w:type="dxa"/>
          </w:tcPr>
          <w:p w:rsidR="008D49C8" w:rsidRDefault="008D49C8">
            <w:pPr>
              <w:pStyle w:val="ConsPlusNormal"/>
            </w:pPr>
            <w:r>
              <w:t>Реконструкция МТФ, увеличение объемов производства молока</w:t>
            </w:r>
          </w:p>
        </w:tc>
        <w:tc>
          <w:tcPr>
            <w:tcW w:w="3061" w:type="dxa"/>
          </w:tcPr>
          <w:p w:rsidR="008D49C8" w:rsidRDefault="008D49C8">
            <w:pPr>
              <w:pStyle w:val="ConsPlusNormal"/>
              <w:jc w:val="center"/>
            </w:pPr>
            <w:r>
              <w:t>ООО "Агрохолдинг "Кама", Воткинский район</w:t>
            </w:r>
          </w:p>
        </w:tc>
        <w:tc>
          <w:tcPr>
            <w:tcW w:w="1757" w:type="dxa"/>
          </w:tcPr>
          <w:p w:rsidR="008D49C8" w:rsidRDefault="008D49C8">
            <w:pPr>
              <w:pStyle w:val="ConsPlusNormal"/>
              <w:jc w:val="center"/>
            </w:pPr>
            <w:r>
              <w:t>456,0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jc w:val="center"/>
            </w:pPr>
            <w:r>
              <w:t>80</w:t>
            </w:r>
          </w:p>
        </w:tc>
        <w:tc>
          <w:tcPr>
            <w:tcW w:w="3061" w:type="dxa"/>
          </w:tcPr>
          <w:p w:rsidR="008D49C8" w:rsidRDefault="008D49C8">
            <w:pPr>
              <w:pStyle w:val="ConsPlusNormal"/>
            </w:pPr>
            <w:r>
              <w:t>Автоматизированный молочный комплекс с применением роботов-дояров</w:t>
            </w:r>
          </w:p>
        </w:tc>
        <w:tc>
          <w:tcPr>
            <w:tcW w:w="3458" w:type="dxa"/>
          </w:tcPr>
          <w:p w:rsidR="008D49C8" w:rsidRDefault="008D49C8">
            <w:pPr>
              <w:pStyle w:val="ConsPlusNormal"/>
            </w:pPr>
            <w:r>
              <w:t>Строительство молочного комплекса, увеличение объемов производства молока</w:t>
            </w:r>
          </w:p>
        </w:tc>
        <w:tc>
          <w:tcPr>
            <w:tcW w:w="3061" w:type="dxa"/>
          </w:tcPr>
          <w:p w:rsidR="008D49C8" w:rsidRDefault="008D49C8">
            <w:pPr>
              <w:pStyle w:val="ConsPlusNormal"/>
              <w:jc w:val="center"/>
            </w:pPr>
            <w:r>
              <w:t>ООО "Первый май", Малопургинский район</w:t>
            </w:r>
          </w:p>
        </w:tc>
        <w:tc>
          <w:tcPr>
            <w:tcW w:w="1757" w:type="dxa"/>
          </w:tcPr>
          <w:p w:rsidR="008D49C8" w:rsidRDefault="008D49C8">
            <w:pPr>
              <w:pStyle w:val="ConsPlusNormal"/>
              <w:jc w:val="center"/>
            </w:pPr>
            <w:r>
              <w:t>234,0</w:t>
            </w:r>
          </w:p>
        </w:tc>
        <w:tc>
          <w:tcPr>
            <w:tcW w:w="1644" w:type="dxa"/>
          </w:tcPr>
          <w:p w:rsidR="008D49C8" w:rsidRDefault="008D49C8">
            <w:pPr>
              <w:pStyle w:val="ConsPlusNormal"/>
              <w:jc w:val="center"/>
            </w:pPr>
            <w:r>
              <w:t>2016 - 2018 гг.</w:t>
            </w:r>
          </w:p>
        </w:tc>
      </w:tr>
      <w:tr w:rsidR="008D49C8">
        <w:tc>
          <w:tcPr>
            <w:tcW w:w="567" w:type="dxa"/>
          </w:tcPr>
          <w:p w:rsidR="008D49C8" w:rsidRDefault="008D49C8">
            <w:pPr>
              <w:pStyle w:val="ConsPlusNormal"/>
              <w:jc w:val="center"/>
            </w:pPr>
            <w:r>
              <w:t>81</w:t>
            </w:r>
          </w:p>
        </w:tc>
        <w:tc>
          <w:tcPr>
            <w:tcW w:w="3061" w:type="dxa"/>
          </w:tcPr>
          <w:p w:rsidR="008D49C8" w:rsidRDefault="008D49C8">
            <w:pPr>
              <w:pStyle w:val="ConsPlusNormal"/>
            </w:pPr>
            <w:r>
              <w:t>Строительство молочного комплекса на 820 голов</w:t>
            </w:r>
          </w:p>
        </w:tc>
        <w:tc>
          <w:tcPr>
            <w:tcW w:w="3458" w:type="dxa"/>
          </w:tcPr>
          <w:p w:rsidR="008D49C8" w:rsidRDefault="008D49C8">
            <w:pPr>
              <w:pStyle w:val="ConsPlusNormal"/>
            </w:pPr>
            <w:r>
              <w:t>Строительство молочного комплекса, увеличение объемов производства молока</w:t>
            </w:r>
          </w:p>
        </w:tc>
        <w:tc>
          <w:tcPr>
            <w:tcW w:w="3061" w:type="dxa"/>
          </w:tcPr>
          <w:p w:rsidR="008D49C8" w:rsidRDefault="008D49C8">
            <w:pPr>
              <w:pStyle w:val="ConsPlusNormal"/>
              <w:jc w:val="center"/>
            </w:pPr>
            <w:r>
              <w:t>ООО "Россия", Можгинский район</w:t>
            </w:r>
          </w:p>
        </w:tc>
        <w:tc>
          <w:tcPr>
            <w:tcW w:w="1757" w:type="dxa"/>
          </w:tcPr>
          <w:p w:rsidR="008D49C8" w:rsidRDefault="008D49C8">
            <w:pPr>
              <w:pStyle w:val="ConsPlusNormal"/>
              <w:jc w:val="center"/>
            </w:pPr>
            <w:r>
              <w:t>150,0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82</w:t>
            </w:r>
          </w:p>
        </w:tc>
        <w:tc>
          <w:tcPr>
            <w:tcW w:w="3061" w:type="dxa"/>
          </w:tcPr>
          <w:p w:rsidR="008D49C8" w:rsidRDefault="008D49C8">
            <w:pPr>
              <w:pStyle w:val="ConsPlusNormal"/>
            </w:pPr>
            <w:r>
              <w:t>Строительство роботизированной молочной фермы на 110 голов коров</w:t>
            </w:r>
          </w:p>
        </w:tc>
        <w:tc>
          <w:tcPr>
            <w:tcW w:w="3458" w:type="dxa"/>
          </w:tcPr>
          <w:p w:rsidR="008D49C8" w:rsidRDefault="008D49C8">
            <w:pPr>
              <w:pStyle w:val="ConsPlusNormal"/>
            </w:pPr>
            <w:r>
              <w:t>Строительство молочной фермы, увеличение объемов производства молока</w:t>
            </w:r>
          </w:p>
        </w:tc>
        <w:tc>
          <w:tcPr>
            <w:tcW w:w="3061" w:type="dxa"/>
          </w:tcPr>
          <w:p w:rsidR="008D49C8" w:rsidRDefault="008D49C8">
            <w:pPr>
              <w:pStyle w:val="ConsPlusNormal"/>
              <w:jc w:val="center"/>
            </w:pPr>
            <w:r>
              <w:t>ООО "Новое", Малопургинский район</w:t>
            </w:r>
          </w:p>
        </w:tc>
        <w:tc>
          <w:tcPr>
            <w:tcW w:w="1757" w:type="dxa"/>
          </w:tcPr>
          <w:p w:rsidR="008D49C8" w:rsidRDefault="008D49C8">
            <w:pPr>
              <w:pStyle w:val="ConsPlusNormal"/>
              <w:jc w:val="center"/>
            </w:pPr>
            <w:r>
              <w:t>130,0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83</w:t>
            </w:r>
          </w:p>
        </w:tc>
        <w:tc>
          <w:tcPr>
            <w:tcW w:w="3061" w:type="dxa"/>
          </w:tcPr>
          <w:p w:rsidR="008D49C8" w:rsidRDefault="008D49C8">
            <w:pPr>
              <w:pStyle w:val="ConsPlusNormal"/>
            </w:pPr>
            <w:r>
              <w:t>Строительство и ввод в эксплуатацию 2 МТФ на 200 голов дойного стада</w:t>
            </w:r>
          </w:p>
        </w:tc>
        <w:tc>
          <w:tcPr>
            <w:tcW w:w="3458" w:type="dxa"/>
          </w:tcPr>
          <w:p w:rsidR="008D49C8" w:rsidRDefault="008D49C8">
            <w:pPr>
              <w:pStyle w:val="ConsPlusNormal"/>
            </w:pPr>
            <w:r>
              <w:t>Строительство молочных ферм, увеличение объемов производства молока</w:t>
            </w:r>
          </w:p>
        </w:tc>
        <w:tc>
          <w:tcPr>
            <w:tcW w:w="3061" w:type="dxa"/>
          </w:tcPr>
          <w:p w:rsidR="008D49C8" w:rsidRDefault="008D49C8">
            <w:pPr>
              <w:pStyle w:val="ConsPlusNormal"/>
              <w:jc w:val="center"/>
            </w:pPr>
            <w:r>
              <w:t>ООО "Агрохолдинг "Кама", Воткинский район</w:t>
            </w:r>
          </w:p>
        </w:tc>
        <w:tc>
          <w:tcPr>
            <w:tcW w:w="1757" w:type="dxa"/>
          </w:tcPr>
          <w:p w:rsidR="008D49C8" w:rsidRDefault="008D49C8">
            <w:pPr>
              <w:pStyle w:val="ConsPlusNormal"/>
              <w:jc w:val="center"/>
            </w:pPr>
            <w:r>
              <w:t>116,0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84</w:t>
            </w:r>
          </w:p>
        </w:tc>
        <w:tc>
          <w:tcPr>
            <w:tcW w:w="3061" w:type="dxa"/>
          </w:tcPr>
          <w:p w:rsidR="008D49C8" w:rsidRDefault="008D49C8">
            <w:pPr>
              <w:pStyle w:val="ConsPlusNormal"/>
            </w:pPr>
            <w:r>
              <w:t>Молочный комплекс на 400 голов дойного стада</w:t>
            </w:r>
          </w:p>
        </w:tc>
        <w:tc>
          <w:tcPr>
            <w:tcW w:w="3458" w:type="dxa"/>
          </w:tcPr>
          <w:p w:rsidR="008D49C8" w:rsidRDefault="008D49C8">
            <w:pPr>
              <w:pStyle w:val="ConsPlusNormal"/>
            </w:pPr>
            <w:r>
              <w:t>Строительство молочного комплекса, увеличение объемов производства молока</w:t>
            </w:r>
          </w:p>
        </w:tc>
        <w:tc>
          <w:tcPr>
            <w:tcW w:w="3061" w:type="dxa"/>
          </w:tcPr>
          <w:p w:rsidR="008D49C8" w:rsidRDefault="008D49C8">
            <w:pPr>
              <w:pStyle w:val="ConsPlusNormal"/>
              <w:jc w:val="center"/>
            </w:pPr>
            <w:r>
              <w:t>ООО "Молния", Малопургинский район</w:t>
            </w:r>
          </w:p>
        </w:tc>
        <w:tc>
          <w:tcPr>
            <w:tcW w:w="1757" w:type="dxa"/>
          </w:tcPr>
          <w:p w:rsidR="008D49C8" w:rsidRDefault="008D49C8">
            <w:pPr>
              <w:pStyle w:val="ConsPlusNormal"/>
              <w:jc w:val="center"/>
            </w:pPr>
            <w:r>
              <w:t>200,0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jc w:val="center"/>
            </w:pPr>
            <w:r>
              <w:t>85</w:t>
            </w:r>
          </w:p>
        </w:tc>
        <w:tc>
          <w:tcPr>
            <w:tcW w:w="3061" w:type="dxa"/>
          </w:tcPr>
          <w:p w:rsidR="008D49C8" w:rsidRDefault="008D49C8">
            <w:pPr>
              <w:pStyle w:val="ConsPlusNormal"/>
            </w:pPr>
            <w:r>
              <w:t>Строительство животноводческого помещения на 200 голов с доильным залом</w:t>
            </w:r>
          </w:p>
        </w:tc>
        <w:tc>
          <w:tcPr>
            <w:tcW w:w="3458" w:type="dxa"/>
          </w:tcPr>
          <w:p w:rsidR="008D49C8" w:rsidRDefault="008D49C8">
            <w:pPr>
              <w:pStyle w:val="ConsPlusNormal"/>
            </w:pPr>
            <w:r>
              <w:t>Строительство животноводческого помещения, увеличение объемов производства молока</w:t>
            </w:r>
          </w:p>
        </w:tc>
        <w:tc>
          <w:tcPr>
            <w:tcW w:w="3061" w:type="dxa"/>
          </w:tcPr>
          <w:p w:rsidR="008D49C8" w:rsidRDefault="008D49C8">
            <w:pPr>
              <w:pStyle w:val="ConsPlusNormal"/>
              <w:jc w:val="center"/>
            </w:pPr>
            <w:r>
              <w:t>СПК "Аксакшур", Малопургинский район</w:t>
            </w:r>
          </w:p>
        </w:tc>
        <w:tc>
          <w:tcPr>
            <w:tcW w:w="1757" w:type="dxa"/>
          </w:tcPr>
          <w:p w:rsidR="008D49C8" w:rsidRDefault="008D49C8">
            <w:pPr>
              <w:pStyle w:val="ConsPlusNormal"/>
              <w:jc w:val="center"/>
            </w:pPr>
            <w:r>
              <w:t>200,0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jc w:val="center"/>
            </w:pPr>
            <w:r>
              <w:t>86</w:t>
            </w:r>
          </w:p>
        </w:tc>
        <w:tc>
          <w:tcPr>
            <w:tcW w:w="3061" w:type="dxa"/>
          </w:tcPr>
          <w:p w:rsidR="008D49C8" w:rsidRDefault="008D49C8">
            <w:pPr>
              <w:pStyle w:val="ConsPlusNormal"/>
            </w:pPr>
            <w:r>
              <w:t>Коровник на 400 голов с беспривязным содержанием, с доением коров в доильном зале</w:t>
            </w:r>
          </w:p>
        </w:tc>
        <w:tc>
          <w:tcPr>
            <w:tcW w:w="3458" w:type="dxa"/>
          </w:tcPr>
          <w:p w:rsidR="008D49C8" w:rsidRDefault="008D49C8">
            <w:pPr>
              <w:pStyle w:val="ConsPlusNormal"/>
            </w:pPr>
            <w:r>
              <w:t>Строительство животноводческого помещения, увеличение объемов производства молока</w:t>
            </w:r>
          </w:p>
        </w:tc>
        <w:tc>
          <w:tcPr>
            <w:tcW w:w="3061" w:type="dxa"/>
          </w:tcPr>
          <w:p w:rsidR="008D49C8" w:rsidRDefault="008D49C8">
            <w:pPr>
              <w:pStyle w:val="ConsPlusNormal"/>
              <w:jc w:val="center"/>
            </w:pPr>
            <w:r>
              <w:t>СПК "Победа", Увинский район</w:t>
            </w:r>
          </w:p>
        </w:tc>
        <w:tc>
          <w:tcPr>
            <w:tcW w:w="1757" w:type="dxa"/>
          </w:tcPr>
          <w:p w:rsidR="008D49C8" w:rsidRDefault="008D49C8">
            <w:pPr>
              <w:pStyle w:val="ConsPlusNormal"/>
              <w:jc w:val="center"/>
            </w:pPr>
            <w:r>
              <w:t>150,0</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jc w:val="center"/>
            </w:pPr>
            <w:r>
              <w:t>87</w:t>
            </w:r>
          </w:p>
        </w:tc>
        <w:tc>
          <w:tcPr>
            <w:tcW w:w="3061" w:type="dxa"/>
          </w:tcPr>
          <w:p w:rsidR="008D49C8" w:rsidRDefault="008D49C8">
            <w:pPr>
              <w:pStyle w:val="ConsPlusNormal"/>
            </w:pPr>
            <w:r>
              <w:t>Строительство сырного цеха по производству твердых сыров ЦГС-2 в ООО "Ува-Молоко"</w:t>
            </w:r>
          </w:p>
        </w:tc>
        <w:tc>
          <w:tcPr>
            <w:tcW w:w="3458" w:type="dxa"/>
          </w:tcPr>
          <w:p w:rsidR="008D49C8" w:rsidRDefault="008D49C8">
            <w:pPr>
              <w:pStyle w:val="ConsPlusNormal"/>
            </w:pPr>
            <w:r>
              <w:t>Увеличение производственных мощностей</w:t>
            </w:r>
          </w:p>
        </w:tc>
        <w:tc>
          <w:tcPr>
            <w:tcW w:w="3061" w:type="dxa"/>
          </w:tcPr>
          <w:p w:rsidR="008D49C8" w:rsidRDefault="008D49C8">
            <w:pPr>
              <w:pStyle w:val="ConsPlusNormal"/>
              <w:jc w:val="center"/>
            </w:pPr>
            <w:r>
              <w:t>ООО "Ува-Молоко", Увинский район</w:t>
            </w:r>
          </w:p>
        </w:tc>
        <w:tc>
          <w:tcPr>
            <w:tcW w:w="1757" w:type="dxa"/>
          </w:tcPr>
          <w:p w:rsidR="008D49C8" w:rsidRDefault="008D49C8">
            <w:pPr>
              <w:pStyle w:val="ConsPlusNormal"/>
              <w:jc w:val="center"/>
            </w:pPr>
            <w:r>
              <w:t>309,3</w:t>
            </w:r>
          </w:p>
        </w:tc>
        <w:tc>
          <w:tcPr>
            <w:tcW w:w="1644" w:type="dxa"/>
          </w:tcPr>
          <w:p w:rsidR="008D49C8" w:rsidRDefault="008D49C8">
            <w:pPr>
              <w:pStyle w:val="ConsPlusNormal"/>
              <w:jc w:val="center"/>
            </w:pPr>
            <w:r>
              <w:t>2014 - 2017 гг.</w:t>
            </w:r>
          </w:p>
        </w:tc>
      </w:tr>
      <w:tr w:rsidR="008D49C8">
        <w:tc>
          <w:tcPr>
            <w:tcW w:w="13548" w:type="dxa"/>
            <w:gridSpan w:val="6"/>
          </w:tcPr>
          <w:p w:rsidR="008D49C8" w:rsidRDefault="008D49C8">
            <w:pPr>
              <w:pStyle w:val="ConsPlusNormal"/>
              <w:jc w:val="center"/>
              <w:outlineLvl w:val="2"/>
            </w:pPr>
            <w:r>
              <w:t>6. Строительство, архитектура и жилищная политика</w:t>
            </w:r>
          </w:p>
        </w:tc>
      </w:tr>
      <w:tr w:rsidR="008D49C8">
        <w:tc>
          <w:tcPr>
            <w:tcW w:w="567" w:type="dxa"/>
          </w:tcPr>
          <w:p w:rsidR="008D49C8" w:rsidRDefault="008D49C8">
            <w:pPr>
              <w:pStyle w:val="ConsPlusNormal"/>
              <w:jc w:val="center"/>
            </w:pPr>
            <w:r>
              <w:t>88</w:t>
            </w:r>
          </w:p>
        </w:tc>
        <w:tc>
          <w:tcPr>
            <w:tcW w:w="3061" w:type="dxa"/>
          </w:tcPr>
          <w:p w:rsidR="008D49C8" w:rsidRDefault="008D49C8">
            <w:pPr>
              <w:pStyle w:val="ConsPlusNormal"/>
            </w:pPr>
            <w:r>
              <w:t>Планировка территории вдоль северной стороны Воткинского шоссе в городе Ижевске (микрорайон "Столичный")</w:t>
            </w:r>
          </w:p>
        </w:tc>
        <w:tc>
          <w:tcPr>
            <w:tcW w:w="3458" w:type="dxa"/>
          </w:tcPr>
          <w:p w:rsidR="008D49C8" w:rsidRDefault="008D49C8">
            <w:pPr>
              <w:pStyle w:val="ConsPlusNormal"/>
            </w:pPr>
            <w:r>
              <w:t>Строительство микрорайона, ориентированного на социальное жилье, - 24 многоэтажных многоквартирных домов общей жилой площадью 506 тыс. кв. м для 15 тыс. жителей, объектов инженерной инфраструктуры, дошкольных учреждений на 500 мест, общеобразовательных школ на 2000 мест, помещений для физкультурно-оздоровительных занятий, поликлиник, встроенно-пристроенных предприятий, отделений связи</w:t>
            </w:r>
          </w:p>
        </w:tc>
        <w:tc>
          <w:tcPr>
            <w:tcW w:w="3061" w:type="dxa"/>
          </w:tcPr>
          <w:p w:rsidR="008D49C8" w:rsidRDefault="008D49C8">
            <w:pPr>
              <w:pStyle w:val="ConsPlusNormal"/>
              <w:jc w:val="center"/>
            </w:pPr>
            <w:r>
              <w:t>ФГУП "ГУССТ N 8 при Спецстрое России"</w:t>
            </w:r>
          </w:p>
        </w:tc>
        <w:tc>
          <w:tcPr>
            <w:tcW w:w="1757" w:type="dxa"/>
          </w:tcPr>
          <w:p w:rsidR="008D49C8" w:rsidRDefault="008D49C8">
            <w:pPr>
              <w:pStyle w:val="ConsPlusNormal"/>
              <w:jc w:val="center"/>
            </w:pPr>
            <w:r>
              <w:t>23400,0</w:t>
            </w:r>
          </w:p>
        </w:tc>
        <w:tc>
          <w:tcPr>
            <w:tcW w:w="1644" w:type="dxa"/>
          </w:tcPr>
          <w:p w:rsidR="008D49C8" w:rsidRDefault="008D49C8">
            <w:pPr>
              <w:pStyle w:val="ConsPlusNormal"/>
              <w:jc w:val="center"/>
            </w:pPr>
            <w:r>
              <w:t>2025 г.</w:t>
            </w:r>
          </w:p>
        </w:tc>
      </w:tr>
      <w:tr w:rsidR="008D49C8">
        <w:tc>
          <w:tcPr>
            <w:tcW w:w="567" w:type="dxa"/>
          </w:tcPr>
          <w:p w:rsidR="008D49C8" w:rsidRDefault="008D49C8">
            <w:pPr>
              <w:pStyle w:val="ConsPlusNormal"/>
              <w:jc w:val="center"/>
            </w:pPr>
            <w:r>
              <w:t>89</w:t>
            </w:r>
          </w:p>
        </w:tc>
        <w:tc>
          <w:tcPr>
            <w:tcW w:w="3061" w:type="dxa"/>
          </w:tcPr>
          <w:p w:rsidR="008D49C8" w:rsidRDefault="008D49C8">
            <w:pPr>
              <w:pStyle w:val="ConsPlusNormal"/>
            </w:pPr>
            <w:r>
              <w:t>Застройка 7 и 8 микрорайонов Восточного жилого района города Ижевска Удмуртской Республики</w:t>
            </w:r>
          </w:p>
        </w:tc>
        <w:tc>
          <w:tcPr>
            <w:tcW w:w="3458" w:type="dxa"/>
          </w:tcPr>
          <w:p w:rsidR="008D49C8" w:rsidRDefault="008D49C8">
            <w:pPr>
              <w:pStyle w:val="ConsPlusNormal"/>
            </w:pPr>
            <w:r>
              <w:t>Строительство жилого комплекса с развитой инженерной и социальной инфраструктурой. Размещение 34 многоэтажных многоквартирных домов общей жилой площадью 400 тыс. кв. м для 18 тыс. жителей. Строительство 2 общеобразовательных школ и 2 дошкольных общеобразовательных учреждений, объектов социального и культурно-бытового обслуживания населения</w:t>
            </w:r>
          </w:p>
        </w:tc>
        <w:tc>
          <w:tcPr>
            <w:tcW w:w="3061" w:type="dxa"/>
          </w:tcPr>
          <w:p w:rsidR="008D49C8" w:rsidRDefault="008D49C8">
            <w:pPr>
              <w:pStyle w:val="ConsPlusNormal"/>
              <w:jc w:val="center"/>
            </w:pPr>
            <w:r>
              <w:t>ООО "АСПЭК-Домстрой"</w:t>
            </w:r>
          </w:p>
        </w:tc>
        <w:tc>
          <w:tcPr>
            <w:tcW w:w="1757" w:type="dxa"/>
          </w:tcPr>
          <w:p w:rsidR="008D49C8" w:rsidRDefault="008D49C8">
            <w:pPr>
              <w:pStyle w:val="ConsPlusNormal"/>
              <w:jc w:val="center"/>
            </w:pPr>
            <w:r>
              <w:t>10300,0</w:t>
            </w:r>
          </w:p>
        </w:tc>
        <w:tc>
          <w:tcPr>
            <w:tcW w:w="1644" w:type="dxa"/>
          </w:tcPr>
          <w:p w:rsidR="008D49C8" w:rsidRDefault="008D49C8">
            <w:pPr>
              <w:pStyle w:val="ConsPlusNormal"/>
              <w:jc w:val="center"/>
            </w:pPr>
            <w:r>
              <w:t>2025 г.</w:t>
            </w:r>
          </w:p>
        </w:tc>
      </w:tr>
      <w:tr w:rsidR="008D49C8">
        <w:tc>
          <w:tcPr>
            <w:tcW w:w="567" w:type="dxa"/>
          </w:tcPr>
          <w:p w:rsidR="008D49C8" w:rsidRDefault="008D49C8">
            <w:pPr>
              <w:pStyle w:val="ConsPlusNormal"/>
              <w:jc w:val="center"/>
            </w:pPr>
            <w:r>
              <w:t>90</w:t>
            </w:r>
          </w:p>
        </w:tc>
        <w:tc>
          <w:tcPr>
            <w:tcW w:w="3061" w:type="dxa"/>
          </w:tcPr>
          <w:p w:rsidR="008D49C8" w:rsidRDefault="008D49C8">
            <w:pPr>
              <w:pStyle w:val="ConsPlusNormal"/>
            </w:pPr>
            <w:r>
              <w:t>Застройка квартала, ограниченного улицами Советская, Орджоникидзе, переулком Прасовским и речкой Карлуткой в Первомайском районе города Ижевска</w:t>
            </w:r>
          </w:p>
        </w:tc>
        <w:tc>
          <w:tcPr>
            <w:tcW w:w="3458" w:type="dxa"/>
          </w:tcPr>
          <w:p w:rsidR="008D49C8" w:rsidRDefault="008D49C8">
            <w:pPr>
              <w:pStyle w:val="ConsPlusNormal"/>
            </w:pPr>
            <w:r>
              <w:t>Строительство жилого комплекса с развитой инженерной и социальной инфраструктурой. Размещение 15 многоэтажных многоквартирных домов общей жилой площадью 101 тыс. кв. м для 4 тыс. жителей. Строительство дошкольного учреждения и общеобразовательной школы</w:t>
            </w:r>
          </w:p>
        </w:tc>
        <w:tc>
          <w:tcPr>
            <w:tcW w:w="3061" w:type="dxa"/>
          </w:tcPr>
          <w:p w:rsidR="008D49C8" w:rsidRDefault="008D49C8">
            <w:pPr>
              <w:pStyle w:val="ConsPlusNormal"/>
              <w:jc w:val="center"/>
            </w:pPr>
            <w:r>
              <w:t>ООО "АСПЭК-Домстрой"</w:t>
            </w:r>
          </w:p>
        </w:tc>
        <w:tc>
          <w:tcPr>
            <w:tcW w:w="1757" w:type="dxa"/>
          </w:tcPr>
          <w:p w:rsidR="008D49C8" w:rsidRDefault="008D49C8">
            <w:pPr>
              <w:pStyle w:val="ConsPlusNormal"/>
              <w:jc w:val="center"/>
            </w:pPr>
            <w:r>
              <w:t>10000,0</w:t>
            </w:r>
          </w:p>
        </w:tc>
        <w:tc>
          <w:tcPr>
            <w:tcW w:w="1644" w:type="dxa"/>
          </w:tcPr>
          <w:p w:rsidR="008D49C8" w:rsidRDefault="008D49C8">
            <w:pPr>
              <w:pStyle w:val="ConsPlusNormal"/>
              <w:jc w:val="center"/>
            </w:pPr>
            <w:r>
              <w:t>2025 г.</w:t>
            </w:r>
          </w:p>
        </w:tc>
      </w:tr>
      <w:tr w:rsidR="008D49C8">
        <w:tc>
          <w:tcPr>
            <w:tcW w:w="567" w:type="dxa"/>
          </w:tcPr>
          <w:p w:rsidR="008D49C8" w:rsidRDefault="008D49C8">
            <w:pPr>
              <w:pStyle w:val="ConsPlusNormal"/>
              <w:jc w:val="center"/>
            </w:pPr>
            <w:r>
              <w:t>91</w:t>
            </w:r>
          </w:p>
        </w:tc>
        <w:tc>
          <w:tcPr>
            <w:tcW w:w="3061" w:type="dxa"/>
          </w:tcPr>
          <w:p w:rsidR="008D49C8" w:rsidRDefault="008D49C8">
            <w:pPr>
              <w:pStyle w:val="ConsPlusNormal"/>
            </w:pPr>
            <w:r>
              <w:t>Застройка микрорайона А-10 жилого района "Аэропорт" в Первомайском районе города Ижевска</w:t>
            </w:r>
          </w:p>
        </w:tc>
        <w:tc>
          <w:tcPr>
            <w:tcW w:w="3458" w:type="dxa"/>
          </w:tcPr>
          <w:p w:rsidR="008D49C8" w:rsidRDefault="008D49C8">
            <w:pPr>
              <w:pStyle w:val="ConsPlusNormal"/>
            </w:pPr>
            <w:r>
              <w:t>Строительство 14 многоэтажных многоквартирных домов общей жилой площадью 157 тыс. кв. м для 5,2 тыс. жителей, инженерной инфраструктуры, детского сада на 220 мест, общеобразовательной школы</w:t>
            </w:r>
          </w:p>
        </w:tc>
        <w:tc>
          <w:tcPr>
            <w:tcW w:w="3061" w:type="dxa"/>
          </w:tcPr>
          <w:p w:rsidR="008D49C8" w:rsidRDefault="008D49C8">
            <w:pPr>
              <w:pStyle w:val="ConsPlusNormal"/>
              <w:jc w:val="center"/>
            </w:pPr>
            <w:r>
              <w:t>ООО "Жилищно-инвестиционная компания Удмуртской Республики"</w:t>
            </w:r>
          </w:p>
        </w:tc>
        <w:tc>
          <w:tcPr>
            <w:tcW w:w="1757" w:type="dxa"/>
          </w:tcPr>
          <w:p w:rsidR="008D49C8" w:rsidRDefault="008D49C8">
            <w:pPr>
              <w:pStyle w:val="ConsPlusNormal"/>
              <w:jc w:val="center"/>
            </w:pPr>
            <w:r>
              <w:t>4288,1</w:t>
            </w:r>
          </w:p>
        </w:tc>
        <w:tc>
          <w:tcPr>
            <w:tcW w:w="1644" w:type="dxa"/>
          </w:tcPr>
          <w:p w:rsidR="008D49C8" w:rsidRDefault="008D49C8">
            <w:pPr>
              <w:pStyle w:val="ConsPlusNormal"/>
              <w:jc w:val="center"/>
            </w:pPr>
            <w:r>
              <w:t>2017 г.</w:t>
            </w:r>
          </w:p>
        </w:tc>
      </w:tr>
      <w:tr w:rsidR="008D49C8">
        <w:tc>
          <w:tcPr>
            <w:tcW w:w="567" w:type="dxa"/>
          </w:tcPr>
          <w:p w:rsidR="008D49C8" w:rsidRDefault="008D49C8">
            <w:pPr>
              <w:pStyle w:val="ConsPlusNormal"/>
              <w:jc w:val="center"/>
            </w:pPr>
            <w:r>
              <w:t>92</w:t>
            </w:r>
          </w:p>
        </w:tc>
        <w:tc>
          <w:tcPr>
            <w:tcW w:w="3061" w:type="dxa"/>
          </w:tcPr>
          <w:p w:rsidR="008D49C8" w:rsidRDefault="008D49C8">
            <w:pPr>
              <w:pStyle w:val="ConsPlusNormal"/>
            </w:pPr>
            <w:r>
              <w:t>Многофункциональный комплекс с паркингом у эспланады между ул. М. Горького и ул. Милиционной в городе Ижевске</w:t>
            </w:r>
          </w:p>
        </w:tc>
        <w:tc>
          <w:tcPr>
            <w:tcW w:w="3458" w:type="dxa"/>
          </w:tcPr>
          <w:p w:rsidR="008D49C8" w:rsidRDefault="008D49C8">
            <w:pPr>
              <w:pStyle w:val="ConsPlusNormal"/>
            </w:pPr>
            <w:r>
              <w:t>Строительство комплекса, состоящего из 5 многоэтажных многоквартирных домов общей жилой площадью свыше 72 тыс. кв. м для 1,6 тыс. жителей. Строительство детского сада и помещения для социально-бытового обслуживания населения</w:t>
            </w:r>
          </w:p>
        </w:tc>
        <w:tc>
          <w:tcPr>
            <w:tcW w:w="3061" w:type="dxa"/>
          </w:tcPr>
          <w:p w:rsidR="008D49C8" w:rsidRDefault="008D49C8">
            <w:pPr>
              <w:pStyle w:val="ConsPlusNormal"/>
              <w:jc w:val="center"/>
            </w:pPr>
            <w:r>
              <w:t>ООО "Регион-Инвест"</w:t>
            </w:r>
          </w:p>
        </w:tc>
        <w:tc>
          <w:tcPr>
            <w:tcW w:w="1757" w:type="dxa"/>
          </w:tcPr>
          <w:p w:rsidR="008D49C8" w:rsidRDefault="008D49C8">
            <w:pPr>
              <w:pStyle w:val="ConsPlusNormal"/>
              <w:jc w:val="center"/>
            </w:pPr>
            <w:r>
              <w:t>4105,4</w:t>
            </w:r>
          </w:p>
        </w:tc>
        <w:tc>
          <w:tcPr>
            <w:tcW w:w="1644" w:type="dxa"/>
          </w:tcPr>
          <w:p w:rsidR="008D49C8" w:rsidRDefault="008D49C8">
            <w:pPr>
              <w:pStyle w:val="ConsPlusNormal"/>
              <w:jc w:val="center"/>
            </w:pPr>
            <w:r>
              <w:t>2019 г.</w:t>
            </w:r>
          </w:p>
        </w:tc>
      </w:tr>
      <w:tr w:rsidR="008D49C8">
        <w:tc>
          <w:tcPr>
            <w:tcW w:w="567" w:type="dxa"/>
          </w:tcPr>
          <w:p w:rsidR="008D49C8" w:rsidRDefault="008D49C8">
            <w:pPr>
              <w:pStyle w:val="ConsPlusNormal"/>
              <w:jc w:val="center"/>
            </w:pPr>
            <w:r>
              <w:t>93</w:t>
            </w:r>
          </w:p>
        </w:tc>
        <w:tc>
          <w:tcPr>
            <w:tcW w:w="3061" w:type="dxa"/>
          </w:tcPr>
          <w:p w:rsidR="008D49C8" w:rsidRDefault="008D49C8">
            <w:pPr>
              <w:pStyle w:val="ConsPlusNormal"/>
            </w:pPr>
            <w:r>
              <w:t>Строительство жилого комплекса "Эдельвейс"</w:t>
            </w:r>
          </w:p>
        </w:tc>
        <w:tc>
          <w:tcPr>
            <w:tcW w:w="3458" w:type="dxa"/>
          </w:tcPr>
          <w:p w:rsidR="008D49C8" w:rsidRDefault="008D49C8">
            <w:pPr>
              <w:pStyle w:val="ConsPlusNormal"/>
            </w:pPr>
            <w:r>
              <w:t>Строительство комплекса, состоящего из 4 многоэтажных многоквартирных домов общей жилой площадью свыше 32 тыс. кв. м для 1 тыс. жителей.</w:t>
            </w:r>
          </w:p>
          <w:p w:rsidR="008D49C8" w:rsidRDefault="008D49C8">
            <w:pPr>
              <w:pStyle w:val="ConsPlusNormal"/>
            </w:pPr>
            <w:r>
              <w:t>Строительство помещений для социально-бытового обслуживания населения</w:t>
            </w:r>
          </w:p>
        </w:tc>
        <w:tc>
          <w:tcPr>
            <w:tcW w:w="3061" w:type="dxa"/>
          </w:tcPr>
          <w:p w:rsidR="008D49C8" w:rsidRDefault="008D49C8">
            <w:pPr>
              <w:pStyle w:val="ConsPlusNormal"/>
              <w:jc w:val="center"/>
            </w:pPr>
            <w:r>
              <w:t>ООО "КомплексСтрой"</w:t>
            </w:r>
          </w:p>
        </w:tc>
        <w:tc>
          <w:tcPr>
            <w:tcW w:w="1757" w:type="dxa"/>
          </w:tcPr>
          <w:p w:rsidR="008D49C8" w:rsidRDefault="008D49C8">
            <w:pPr>
              <w:pStyle w:val="ConsPlusNormal"/>
              <w:jc w:val="center"/>
            </w:pPr>
            <w:r>
              <w:t>1319,6</w:t>
            </w:r>
          </w:p>
        </w:tc>
        <w:tc>
          <w:tcPr>
            <w:tcW w:w="1644" w:type="dxa"/>
          </w:tcPr>
          <w:p w:rsidR="008D49C8" w:rsidRDefault="008D49C8">
            <w:pPr>
              <w:pStyle w:val="ConsPlusNormal"/>
              <w:jc w:val="center"/>
            </w:pPr>
            <w:r>
              <w:t>2018 г.</w:t>
            </w:r>
          </w:p>
        </w:tc>
      </w:tr>
      <w:tr w:rsidR="008D49C8">
        <w:tc>
          <w:tcPr>
            <w:tcW w:w="567" w:type="dxa"/>
          </w:tcPr>
          <w:p w:rsidR="008D49C8" w:rsidRDefault="008D49C8">
            <w:pPr>
              <w:pStyle w:val="ConsPlusNormal"/>
              <w:jc w:val="center"/>
            </w:pPr>
            <w:r>
              <w:t>94</w:t>
            </w:r>
          </w:p>
        </w:tc>
        <w:tc>
          <w:tcPr>
            <w:tcW w:w="3061" w:type="dxa"/>
          </w:tcPr>
          <w:p w:rsidR="008D49C8" w:rsidRDefault="008D49C8">
            <w:pPr>
              <w:pStyle w:val="ConsPlusNormal"/>
            </w:pPr>
            <w:r>
              <w:t>Застройка микрорайона А-11 жилого района "Аэропорт" в Первомайском районе города Ижевска</w:t>
            </w:r>
          </w:p>
        </w:tc>
        <w:tc>
          <w:tcPr>
            <w:tcW w:w="3458" w:type="dxa"/>
          </w:tcPr>
          <w:p w:rsidR="008D49C8" w:rsidRDefault="008D49C8">
            <w:pPr>
              <w:pStyle w:val="ConsPlusNormal"/>
            </w:pPr>
            <w:r>
              <w:t>Строительство 9 многоэтажных многоквартирных домов общей площадью 105,9 тыс. кв. м для 3,4 тыс. жителей, общеобразовательного учреждения, общественно-деловых центров</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3900,0</w:t>
            </w:r>
          </w:p>
        </w:tc>
        <w:tc>
          <w:tcPr>
            <w:tcW w:w="1644" w:type="dxa"/>
          </w:tcPr>
          <w:p w:rsidR="008D49C8" w:rsidRDefault="008D49C8">
            <w:pPr>
              <w:pStyle w:val="ConsPlusNormal"/>
              <w:jc w:val="center"/>
            </w:pPr>
            <w:r>
              <w:t>2020 г.</w:t>
            </w:r>
          </w:p>
        </w:tc>
      </w:tr>
      <w:tr w:rsidR="008D49C8">
        <w:tc>
          <w:tcPr>
            <w:tcW w:w="567" w:type="dxa"/>
          </w:tcPr>
          <w:p w:rsidR="008D49C8" w:rsidRDefault="008D49C8">
            <w:pPr>
              <w:pStyle w:val="ConsPlusNormal"/>
              <w:jc w:val="center"/>
            </w:pPr>
            <w:r>
              <w:t>95</w:t>
            </w:r>
          </w:p>
        </w:tc>
        <w:tc>
          <w:tcPr>
            <w:tcW w:w="3061" w:type="dxa"/>
          </w:tcPr>
          <w:p w:rsidR="008D49C8" w:rsidRDefault="008D49C8">
            <w:pPr>
              <w:pStyle w:val="ConsPlusNormal"/>
            </w:pPr>
            <w:r>
              <w:t>Строительство жилого комплекса "Алиса на Девятой Подлесной" в Октябрьском районе города Ижевска</w:t>
            </w:r>
          </w:p>
        </w:tc>
        <w:tc>
          <w:tcPr>
            <w:tcW w:w="3458" w:type="dxa"/>
          </w:tcPr>
          <w:p w:rsidR="008D49C8" w:rsidRDefault="008D49C8">
            <w:pPr>
              <w:pStyle w:val="ConsPlusNormal"/>
            </w:pPr>
            <w:r>
              <w:t>Строительство 6 многоэтажных многоквартирных жилых дома общей площадью 50 тыс. кв. м жилья для 1,5 тыс. жителей, торгово-офисных помещений</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1700,0</w:t>
            </w:r>
          </w:p>
        </w:tc>
        <w:tc>
          <w:tcPr>
            <w:tcW w:w="1644" w:type="dxa"/>
          </w:tcPr>
          <w:p w:rsidR="008D49C8" w:rsidRDefault="008D49C8">
            <w:pPr>
              <w:pStyle w:val="ConsPlusNormal"/>
              <w:jc w:val="center"/>
            </w:pPr>
            <w:r>
              <w:t>2020 г.</w:t>
            </w:r>
          </w:p>
        </w:tc>
      </w:tr>
      <w:tr w:rsidR="008D49C8">
        <w:tc>
          <w:tcPr>
            <w:tcW w:w="567" w:type="dxa"/>
          </w:tcPr>
          <w:p w:rsidR="008D49C8" w:rsidRDefault="008D49C8">
            <w:pPr>
              <w:pStyle w:val="ConsPlusNormal"/>
              <w:jc w:val="center"/>
            </w:pPr>
            <w:r>
              <w:t>96</w:t>
            </w:r>
          </w:p>
        </w:tc>
        <w:tc>
          <w:tcPr>
            <w:tcW w:w="3061" w:type="dxa"/>
          </w:tcPr>
          <w:p w:rsidR="008D49C8" w:rsidRDefault="008D49C8">
            <w:pPr>
              <w:pStyle w:val="ConsPlusNormal"/>
            </w:pPr>
            <w:r>
              <w:t>Комплекс жилых домов на земельном участке, расположенном в 20 метрах на северо-восток от существующего здания по ул. Удмуртской, 264б, в Индустриальном районе города Ижевска</w:t>
            </w:r>
          </w:p>
        </w:tc>
        <w:tc>
          <w:tcPr>
            <w:tcW w:w="3458" w:type="dxa"/>
          </w:tcPr>
          <w:p w:rsidR="008D49C8" w:rsidRDefault="008D49C8">
            <w:pPr>
              <w:pStyle w:val="ConsPlusNormal"/>
            </w:pPr>
            <w:r>
              <w:t>Строительство 3 многоэтажных многоквартирных домов общей площадью 48,6 тыс. кв. м для 1,1 тыс. жителей, торгово-офисных помещений</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1400,0</w:t>
            </w:r>
          </w:p>
        </w:tc>
        <w:tc>
          <w:tcPr>
            <w:tcW w:w="1644" w:type="dxa"/>
          </w:tcPr>
          <w:p w:rsidR="008D49C8" w:rsidRDefault="008D49C8">
            <w:pPr>
              <w:pStyle w:val="ConsPlusNormal"/>
              <w:jc w:val="center"/>
            </w:pPr>
            <w:r>
              <w:t>2017 г.</w:t>
            </w:r>
          </w:p>
        </w:tc>
      </w:tr>
      <w:tr w:rsidR="008D49C8">
        <w:tc>
          <w:tcPr>
            <w:tcW w:w="567" w:type="dxa"/>
          </w:tcPr>
          <w:p w:rsidR="008D49C8" w:rsidRDefault="008D49C8">
            <w:pPr>
              <w:pStyle w:val="ConsPlusNormal"/>
              <w:jc w:val="center"/>
            </w:pPr>
            <w:r>
              <w:t>97</w:t>
            </w:r>
          </w:p>
        </w:tc>
        <w:tc>
          <w:tcPr>
            <w:tcW w:w="3061" w:type="dxa"/>
          </w:tcPr>
          <w:p w:rsidR="008D49C8" w:rsidRDefault="008D49C8">
            <w:pPr>
              <w:pStyle w:val="ConsPlusNormal"/>
            </w:pPr>
            <w:r>
              <w:t>Двухсекционные 17-этажные жилые дома на земельном участке по ул. Советская, 41, в Индустриальном районе города Ижевска</w:t>
            </w:r>
          </w:p>
        </w:tc>
        <w:tc>
          <w:tcPr>
            <w:tcW w:w="3458" w:type="dxa"/>
          </w:tcPr>
          <w:p w:rsidR="008D49C8" w:rsidRDefault="008D49C8">
            <w:pPr>
              <w:pStyle w:val="ConsPlusNormal"/>
            </w:pPr>
            <w:r>
              <w:t>Строительство 3 многоэтажных многоквартирных домов общей площадью 59,6 тыс. кв. м для 1,7 тыс. жителей, торгово-офисных помещений</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1700,0</w:t>
            </w:r>
          </w:p>
        </w:tc>
        <w:tc>
          <w:tcPr>
            <w:tcW w:w="1644" w:type="dxa"/>
          </w:tcPr>
          <w:p w:rsidR="008D49C8" w:rsidRDefault="008D49C8">
            <w:pPr>
              <w:pStyle w:val="ConsPlusNormal"/>
              <w:jc w:val="center"/>
            </w:pPr>
            <w:r>
              <w:t>2016 г.</w:t>
            </w:r>
          </w:p>
        </w:tc>
      </w:tr>
      <w:tr w:rsidR="008D49C8">
        <w:tc>
          <w:tcPr>
            <w:tcW w:w="567" w:type="dxa"/>
          </w:tcPr>
          <w:p w:rsidR="008D49C8" w:rsidRDefault="008D49C8">
            <w:pPr>
              <w:pStyle w:val="ConsPlusNormal"/>
              <w:jc w:val="center"/>
            </w:pPr>
            <w:r>
              <w:t>98</w:t>
            </w:r>
          </w:p>
        </w:tc>
        <w:tc>
          <w:tcPr>
            <w:tcW w:w="3061" w:type="dxa"/>
          </w:tcPr>
          <w:p w:rsidR="008D49C8" w:rsidRDefault="008D49C8">
            <w:pPr>
              <w:pStyle w:val="ConsPlusNormal"/>
            </w:pPr>
            <w:r>
              <w:t>Жилой комплекс в общественном центре жилого района "Восточный" в Устиновском районе городе Ижевска</w:t>
            </w:r>
          </w:p>
        </w:tc>
        <w:tc>
          <w:tcPr>
            <w:tcW w:w="3458" w:type="dxa"/>
          </w:tcPr>
          <w:p w:rsidR="008D49C8" w:rsidRDefault="008D49C8">
            <w:pPr>
              <w:pStyle w:val="ConsPlusNormal"/>
            </w:pPr>
            <w:r>
              <w:t>Строительство 3 многоэтажных многоквартирных домов общей площадью 41,3 тыс. кв. м для 1,2 тыс. жителей, торгово-офисных помещений</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1200,0</w:t>
            </w:r>
          </w:p>
        </w:tc>
        <w:tc>
          <w:tcPr>
            <w:tcW w:w="1644" w:type="dxa"/>
          </w:tcPr>
          <w:p w:rsidR="008D49C8" w:rsidRDefault="008D49C8">
            <w:pPr>
              <w:pStyle w:val="ConsPlusNormal"/>
              <w:jc w:val="center"/>
            </w:pPr>
            <w:r>
              <w:t>2018 г.</w:t>
            </w:r>
          </w:p>
        </w:tc>
      </w:tr>
      <w:tr w:rsidR="008D49C8">
        <w:tc>
          <w:tcPr>
            <w:tcW w:w="567" w:type="dxa"/>
          </w:tcPr>
          <w:p w:rsidR="008D49C8" w:rsidRDefault="008D49C8">
            <w:pPr>
              <w:pStyle w:val="ConsPlusNormal"/>
              <w:jc w:val="center"/>
            </w:pPr>
            <w:r>
              <w:t>99</w:t>
            </w:r>
          </w:p>
        </w:tc>
        <w:tc>
          <w:tcPr>
            <w:tcW w:w="3061" w:type="dxa"/>
          </w:tcPr>
          <w:p w:rsidR="008D49C8" w:rsidRDefault="008D49C8">
            <w:pPr>
              <w:pStyle w:val="ConsPlusNormal"/>
            </w:pPr>
            <w:r>
              <w:t>Жилой комплекс по ул. Холмогорова в городе Ижевске</w:t>
            </w:r>
          </w:p>
        </w:tc>
        <w:tc>
          <w:tcPr>
            <w:tcW w:w="3458" w:type="dxa"/>
          </w:tcPr>
          <w:p w:rsidR="008D49C8" w:rsidRDefault="008D49C8">
            <w:pPr>
              <w:pStyle w:val="ConsPlusNormal"/>
            </w:pPr>
            <w:r>
              <w:t>Строительство 3 многоэтажных многоквартирных домов общей площадью 60 тыс. кв. м для 1,2 тыс. жителей, торгово-офисных помещений</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1800,0</w:t>
            </w:r>
          </w:p>
        </w:tc>
        <w:tc>
          <w:tcPr>
            <w:tcW w:w="1644" w:type="dxa"/>
          </w:tcPr>
          <w:p w:rsidR="008D49C8" w:rsidRDefault="008D49C8">
            <w:pPr>
              <w:pStyle w:val="ConsPlusNormal"/>
              <w:jc w:val="center"/>
            </w:pPr>
            <w:r>
              <w:t>2020 г.</w:t>
            </w:r>
          </w:p>
        </w:tc>
      </w:tr>
      <w:tr w:rsidR="008D49C8">
        <w:tc>
          <w:tcPr>
            <w:tcW w:w="567" w:type="dxa"/>
          </w:tcPr>
          <w:p w:rsidR="008D49C8" w:rsidRDefault="008D49C8">
            <w:pPr>
              <w:pStyle w:val="ConsPlusNormal"/>
              <w:jc w:val="center"/>
            </w:pPr>
            <w:r>
              <w:t>100</w:t>
            </w:r>
          </w:p>
        </w:tc>
        <w:tc>
          <w:tcPr>
            <w:tcW w:w="3061" w:type="dxa"/>
          </w:tcPr>
          <w:p w:rsidR="008D49C8" w:rsidRDefault="008D49C8">
            <w:pPr>
              <w:pStyle w:val="ConsPlusNormal"/>
            </w:pPr>
            <w:r>
              <w:t>Микрорайон "Город оружейников"</w:t>
            </w:r>
          </w:p>
        </w:tc>
        <w:tc>
          <w:tcPr>
            <w:tcW w:w="3458" w:type="dxa"/>
          </w:tcPr>
          <w:p w:rsidR="008D49C8" w:rsidRDefault="008D49C8">
            <w:pPr>
              <w:pStyle w:val="ConsPlusNormal"/>
            </w:pPr>
            <w:r>
              <w:t>Строительство 8 микрорайонов многоквартирных жилых домов и 4 микрорайонов малоэтажной и индивидуальной застройки общей площадью 1,9 млн. кв. м жилья</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10000,0</w:t>
            </w:r>
          </w:p>
        </w:tc>
        <w:tc>
          <w:tcPr>
            <w:tcW w:w="1644" w:type="dxa"/>
          </w:tcPr>
          <w:p w:rsidR="008D49C8" w:rsidRDefault="008D49C8">
            <w:pPr>
              <w:pStyle w:val="ConsPlusNormal"/>
              <w:jc w:val="center"/>
            </w:pPr>
            <w:r>
              <w:t>2015 - 2033 гг.</w:t>
            </w:r>
          </w:p>
        </w:tc>
      </w:tr>
      <w:tr w:rsidR="008D49C8">
        <w:tc>
          <w:tcPr>
            <w:tcW w:w="567" w:type="dxa"/>
          </w:tcPr>
          <w:p w:rsidR="008D49C8" w:rsidRDefault="008D49C8">
            <w:pPr>
              <w:pStyle w:val="ConsPlusNormal"/>
              <w:jc w:val="center"/>
            </w:pPr>
            <w:r>
              <w:t>101</w:t>
            </w:r>
          </w:p>
        </w:tc>
        <w:tc>
          <w:tcPr>
            <w:tcW w:w="3061" w:type="dxa"/>
          </w:tcPr>
          <w:p w:rsidR="008D49C8" w:rsidRDefault="008D49C8">
            <w:pPr>
              <w:pStyle w:val="ConsPlusNormal"/>
            </w:pPr>
            <w:r>
              <w:t>ЖК "Золотой век"</w:t>
            </w:r>
          </w:p>
        </w:tc>
        <w:tc>
          <w:tcPr>
            <w:tcW w:w="3458" w:type="dxa"/>
          </w:tcPr>
          <w:p w:rsidR="008D49C8" w:rsidRDefault="008D49C8">
            <w:pPr>
              <w:pStyle w:val="ConsPlusNormal"/>
            </w:pPr>
            <w:r>
              <w:t>Строительство 3 многоквартирных домов общей площадью 14,5 тыс. кв. м</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556,0</w:t>
            </w:r>
          </w:p>
        </w:tc>
        <w:tc>
          <w:tcPr>
            <w:tcW w:w="1644" w:type="dxa"/>
          </w:tcPr>
          <w:p w:rsidR="008D49C8" w:rsidRDefault="008D49C8">
            <w:pPr>
              <w:pStyle w:val="ConsPlusNormal"/>
              <w:jc w:val="center"/>
            </w:pPr>
            <w:r>
              <w:t>2013 - 2016 гг.</w:t>
            </w:r>
          </w:p>
        </w:tc>
      </w:tr>
      <w:tr w:rsidR="008D49C8">
        <w:tc>
          <w:tcPr>
            <w:tcW w:w="567" w:type="dxa"/>
          </w:tcPr>
          <w:p w:rsidR="008D49C8" w:rsidRDefault="008D49C8">
            <w:pPr>
              <w:pStyle w:val="ConsPlusNormal"/>
              <w:jc w:val="center"/>
            </w:pPr>
            <w:r>
              <w:t>102</w:t>
            </w:r>
          </w:p>
        </w:tc>
        <w:tc>
          <w:tcPr>
            <w:tcW w:w="3061" w:type="dxa"/>
          </w:tcPr>
          <w:p w:rsidR="008D49C8" w:rsidRDefault="008D49C8">
            <w:pPr>
              <w:pStyle w:val="ConsPlusNormal"/>
            </w:pPr>
            <w:r>
              <w:t>Строительство жилых домов по ул. 8 Марта в Индустриальном районе города Ижевска</w:t>
            </w:r>
          </w:p>
        </w:tc>
        <w:tc>
          <w:tcPr>
            <w:tcW w:w="3458" w:type="dxa"/>
          </w:tcPr>
          <w:p w:rsidR="008D49C8" w:rsidRDefault="008D49C8">
            <w:pPr>
              <w:pStyle w:val="ConsPlusNormal"/>
            </w:pPr>
            <w:r>
              <w:t>Строительство 3 многоэтажных многоквартирных домов общей жилой площадью 26,6 тыс. кв. м для 1,6 тыс. жителей</w:t>
            </w:r>
          </w:p>
        </w:tc>
        <w:tc>
          <w:tcPr>
            <w:tcW w:w="3061" w:type="dxa"/>
          </w:tcPr>
          <w:p w:rsidR="008D49C8" w:rsidRDefault="008D49C8">
            <w:pPr>
              <w:pStyle w:val="ConsPlusNormal"/>
              <w:jc w:val="center"/>
            </w:pPr>
            <w:r>
              <w:t>ОАО "Ижевский радиозавод"</w:t>
            </w:r>
          </w:p>
        </w:tc>
        <w:tc>
          <w:tcPr>
            <w:tcW w:w="1757" w:type="dxa"/>
          </w:tcPr>
          <w:p w:rsidR="008D49C8" w:rsidRDefault="008D49C8">
            <w:pPr>
              <w:pStyle w:val="ConsPlusNormal"/>
              <w:jc w:val="center"/>
            </w:pPr>
            <w:r>
              <w:t>1 280,0</w:t>
            </w:r>
          </w:p>
        </w:tc>
        <w:tc>
          <w:tcPr>
            <w:tcW w:w="1644" w:type="dxa"/>
          </w:tcPr>
          <w:p w:rsidR="008D49C8" w:rsidRDefault="008D49C8">
            <w:pPr>
              <w:pStyle w:val="ConsPlusNormal"/>
              <w:jc w:val="center"/>
            </w:pPr>
            <w:r>
              <w:t>2019 г.</w:t>
            </w:r>
          </w:p>
        </w:tc>
      </w:tr>
      <w:tr w:rsidR="008D49C8">
        <w:tc>
          <w:tcPr>
            <w:tcW w:w="567" w:type="dxa"/>
          </w:tcPr>
          <w:p w:rsidR="008D49C8" w:rsidRDefault="008D49C8">
            <w:pPr>
              <w:pStyle w:val="ConsPlusNormal"/>
              <w:jc w:val="center"/>
            </w:pPr>
            <w:r>
              <w:t>103</w:t>
            </w:r>
          </w:p>
        </w:tc>
        <w:tc>
          <w:tcPr>
            <w:tcW w:w="3061" w:type="dxa"/>
          </w:tcPr>
          <w:p w:rsidR="008D49C8" w:rsidRDefault="008D49C8">
            <w:pPr>
              <w:pStyle w:val="ConsPlusNormal"/>
            </w:pPr>
            <w:r>
              <w:t>Микрорайон малоэтажной жилой и коммерческой застройки "Курортный" в Завьяловском районе Удмуртской Республики</w:t>
            </w:r>
          </w:p>
        </w:tc>
        <w:tc>
          <w:tcPr>
            <w:tcW w:w="3458" w:type="dxa"/>
          </w:tcPr>
          <w:p w:rsidR="008D49C8" w:rsidRDefault="008D49C8">
            <w:pPr>
              <w:pStyle w:val="ConsPlusNormal"/>
            </w:pPr>
            <w:r>
              <w:t>Строительство малоэтажных жилых домов общей площадью свыше 52 тыс. кв. метров для 4,4 тыс. жителей. Размещение в составе микрорайона объектов социальной инфраструктуры: дошкольного учреждения, объектов спортивного назначения и бытового обслуживания</w:t>
            </w:r>
          </w:p>
        </w:tc>
        <w:tc>
          <w:tcPr>
            <w:tcW w:w="3061" w:type="dxa"/>
          </w:tcPr>
          <w:p w:rsidR="008D49C8" w:rsidRDefault="008D49C8">
            <w:pPr>
              <w:pStyle w:val="ConsPlusNormal"/>
              <w:jc w:val="center"/>
            </w:pPr>
            <w:r>
              <w:t>ООО "Микрорайон "Курортный"</w:t>
            </w:r>
          </w:p>
        </w:tc>
        <w:tc>
          <w:tcPr>
            <w:tcW w:w="1757" w:type="dxa"/>
          </w:tcPr>
          <w:p w:rsidR="008D49C8" w:rsidRDefault="008D49C8">
            <w:pPr>
              <w:pStyle w:val="ConsPlusNormal"/>
              <w:jc w:val="center"/>
            </w:pPr>
            <w:r>
              <w:t>2068,0</w:t>
            </w:r>
          </w:p>
        </w:tc>
        <w:tc>
          <w:tcPr>
            <w:tcW w:w="1644" w:type="dxa"/>
          </w:tcPr>
          <w:p w:rsidR="008D49C8" w:rsidRDefault="008D49C8">
            <w:pPr>
              <w:pStyle w:val="ConsPlusNormal"/>
              <w:jc w:val="center"/>
            </w:pPr>
            <w:r>
              <w:t>2022 г.</w:t>
            </w:r>
          </w:p>
        </w:tc>
      </w:tr>
      <w:tr w:rsidR="008D49C8">
        <w:tc>
          <w:tcPr>
            <w:tcW w:w="567" w:type="dxa"/>
          </w:tcPr>
          <w:p w:rsidR="008D49C8" w:rsidRDefault="008D49C8">
            <w:pPr>
              <w:pStyle w:val="ConsPlusNormal"/>
              <w:jc w:val="center"/>
            </w:pPr>
            <w:r>
              <w:t>104</w:t>
            </w:r>
          </w:p>
        </w:tc>
        <w:tc>
          <w:tcPr>
            <w:tcW w:w="3061" w:type="dxa"/>
          </w:tcPr>
          <w:p w:rsidR="008D49C8" w:rsidRDefault="008D49C8">
            <w:pPr>
              <w:pStyle w:val="ConsPlusNormal"/>
            </w:pPr>
            <w:r>
              <w:t>Строительство загородного коттеджного поселка "Зеленодолье" в Завьяловском районе Удмуртской Республики</w:t>
            </w:r>
          </w:p>
        </w:tc>
        <w:tc>
          <w:tcPr>
            <w:tcW w:w="3458" w:type="dxa"/>
          </w:tcPr>
          <w:p w:rsidR="008D49C8" w:rsidRDefault="008D49C8">
            <w:pPr>
              <w:pStyle w:val="ConsPlusNormal"/>
            </w:pPr>
            <w:r>
              <w:t>Строительство индивидуальных и малоэтажных многоквартирных домов общей жилой площадью свыше 92 тыс. кв. метров для 4 тыс. жителей, объектов инженерной инфраструктуры, 2 дошкольных общеобразовательных учреждений, физкультурно-оздоровительного комплекса</w:t>
            </w:r>
          </w:p>
        </w:tc>
        <w:tc>
          <w:tcPr>
            <w:tcW w:w="3061" w:type="dxa"/>
          </w:tcPr>
          <w:p w:rsidR="008D49C8" w:rsidRDefault="008D49C8">
            <w:pPr>
              <w:pStyle w:val="ConsPlusNormal"/>
              <w:jc w:val="center"/>
            </w:pPr>
            <w:r>
              <w:t>ООО "Зеленодолье"</w:t>
            </w:r>
          </w:p>
        </w:tc>
        <w:tc>
          <w:tcPr>
            <w:tcW w:w="1757" w:type="dxa"/>
          </w:tcPr>
          <w:p w:rsidR="008D49C8" w:rsidRDefault="008D49C8">
            <w:pPr>
              <w:pStyle w:val="ConsPlusNormal"/>
              <w:jc w:val="center"/>
            </w:pPr>
            <w:r>
              <w:t>2845,1</w:t>
            </w:r>
          </w:p>
        </w:tc>
        <w:tc>
          <w:tcPr>
            <w:tcW w:w="1644" w:type="dxa"/>
          </w:tcPr>
          <w:p w:rsidR="008D49C8" w:rsidRDefault="008D49C8">
            <w:pPr>
              <w:pStyle w:val="ConsPlusNormal"/>
              <w:jc w:val="center"/>
            </w:pPr>
            <w:r>
              <w:t>2018 г.</w:t>
            </w:r>
          </w:p>
        </w:tc>
      </w:tr>
      <w:tr w:rsidR="008D49C8">
        <w:tc>
          <w:tcPr>
            <w:tcW w:w="567" w:type="dxa"/>
          </w:tcPr>
          <w:p w:rsidR="008D49C8" w:rsidRDefault="008D49C8">
            <w:pPr>
              <w:pStyle w:val="ConsPlusNormal"/>
              <w:jc w:val="center"/>
            </w:pPr>
            <w:r>
              <w:t>105</w:t>
            </w:r>
          </w:p>
        </w:tc>
        <w:tc>
          <w:tcPr>
            <w:tcW w:w="3061" w:type="dxa"/>
          </w:tcPr>
          <w:p w:rsidR="008D49C8" w:rsidRDefault="008D49C8">
            <w:pPr>
              <w:pStyle w:val="ConsPlusNormal"/>
            </w:pPr>
            <w:r>
              <w:t>Строительство "Борисовского завода строительных материалов"</w:t>
            </w:r>
          </w:p>
        </w:tc>
        <w:tc>
          <w:tcPr>
            <w:tcW w:w="3458" w:type="dxa"/>
          </w:tcPr>
          <w:p w:rsidR="008D49C8" w:rsidRDefault="008D49C8">
            <w:pPr>
              <w:pStyle w:val="ConsPlusNormal"/>
            </w:pPr>
            <w:r>
              <w:t>Организация производства 30 млн. штук условного кирпича в год. Создание 76 новых рабочих мест. Увеличение налоговых отчислений в бюджеты всех уровней</w:t>
            </w:r>
          </w:p>
        </w:tc>
        <w:tc>
          <w:tcPr>
            <w:tcW w:w="3061" w:type="dxa"/>
          </w:tcPr>
          <w:p w:rsidR="008D49C8" w:rsidRDefault="008D49C8">
            <w:pPr>
              <w:pStyle w:val="ConsPlusNormal"/>
              <w:jc w:val="center"/>
            </w:pPr>
            <w:r>
              <w:t>ООО "Стройматериалы"</w:t>
            </w:r>
          </w:p>
        </w:tc>
        <w:tc>
          <w:tcPr>
            <w:tcW w:w="1757" w:type="dxa"/>
          </w:tcPr>
          <w:p w:rsidR="008D49C8" w:rsidRDefault="008D49C8">
            <w:pPr>
              <w:pStyle w:val="ConsPlusNormal"/>
              <w:jc w:val="center"/>
            </w:pPr>
            <w:r>
              <w:t>1423,5</w:t>
            </w:r>
          </w:p>
        </w:tc>
        <w:tc>
          <w:tcPr>
            <w:tcW w:w="1644" w:type="dxa"/>
          </w:tcPr>
          <w:p w:rsidR="008D49C8" w:rsidRDefault="008D49C8">
            <w:pPr>
              <w:pStyle w:val="ConsPlusNormal"/>
              <w:jc w:val="center"/>
            </w:pPr>
            <w:r>
              <w:t>2018 г.</w:t>
            </w:r>
          </w:p>
        </w:tc>
      </w:tr>
      <w:tr w:rsidR="008D49C8">
        <w:tc>
          <w:tcPr>
            <w:tcW w:w="567" w:type="dxa"/>
          </w:tcPr>
          <w:p w:rsidR="008D49C8" w:rsidRDefault="008D49C8">
            <w:pPr>
              <w:pStyle w:val="ConsPlusNormal"/>
              <w:jc w:val="center"/>
            </w:pPr>
            <w:r>
              <w:t>106</w:t>
            </w:r>
          </w:p>
        </w:tc>
        <w:tc>
          <w:tcPr>
            <w:tcW w:w="3061" w:type="dxa"/>
          </w:tcPr>
          <w:p w:rsidR="008D49C8" w:rsidRDefault="008D49C8">
            <w:pPr>
              <w:pStyle w:val="ConsPlusNormal"/>
            </w:pPr>
            <w:r>
              <w:t>Строительство домостроительного комбината</w:t>
            </w:r>
          </w:p>
        </w:tc>
        <w:tc>
          <w:tcPr>
            <w:tcW w:w="3458" w:type="dxa"/>
          </w:tcPr>
          <w:p w:rsidR="008D49C8" w:rsidRDefault="008D49C8">
            <w:pPr>
              <w:pStyle w:val="ConsPlusNormal"/>
            </w:pPr>
            <w:r>
              <w:t>Строительство завода строительных материалов. Основная продукция железо-бетонные изделия (плиты перекрытия, кольца, столбы, сваи, более 15 наименований)</w:t>
            </w:r>
          </w:p>
        </w:tc>
        <w:tc>
          <w:tcPr>
            <w:tcW w:w="3061" w:type="dxa"/>
          </w:tcPr>
          <w:p w:rsidR="008D49C8" w:rsidRDefault="008D49C8">
            <w:pPr>
              <w:pStyle w:val="ConsPlusNormal"/>
              <w:jc w:val="center"/>
            </w:pPr>
            <w:r>
              <w:t>ООО "Стройматериалы"</w:t>
            </w:r>
          </w:p>
        </w:tc>
        <w:tc>
          <w:tcPr>
            <w:tcW w:w="1757" w:type="dxa"/>
          </w:tcPr>
          <w:p w:rsidR="008D49C8" w:rsidRDefault="008D49C8">
            <w:pPr>
              <w:pStyle w:val="ConsPlusNormal"/>
              <w:jc w:val="center"/>
            </w:pPr>
            <w:r>
              <w:t>800,0</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107</w:t>
            </w:r>
          </w:p>
        </w:tc>
        <w:tc>
          <w:tcPr>
            <w:tcW w:w="3061" w:type="dxa"/>
          </w:tcPr>
          <w:p w:rsidR="008D49C8" w:rsidRDefault="008D49C8">
            <w:pPr>
              <w:pStyle w:val="ConsPlusNormal"/>
            </w:pPr>
            <w:r>
              <w:t>Строительство нового кирпичного завода</w:t>
            </w:r>
          </w:p>
        </w:tc>
        <w:tc>
          <w:tcPr>
            <w:tcW w:w="3458" w:type="dxa"/>
          </w:tcPr>
          <w:p w:rsidR="008D49C8" w:rsidRDefault="008D49C8">
            <w:pPr>
              <w:pStyle w:val="ConsPlusNormal"/>
            </w:pPr>
            <w:r>
              <w:t xml:space="preserve">Строительство нового кирпичного завода с применением инновационных технологий и оборудования. Производство кирпича керамического </w:t>
            </w:r>
            <w:hyperlink r:id="rId58" w:history="1">
              <w:r>
                <w:rPr>
                  <w:color w:val="0000FF"/>
                </w:rPr>
                <w:t>(ГОСТ 530-2007)</w:t>
              </w:r>
            </w:hyperlink>
            <w:r>
              <w:t xml:space="preserve"> марки 100 - 150. Организация производства 7,4 млн. штук условного кирпича в год. Создание 34 новых рабочих мест. Увеличение налоговых отчислений в бюджеты всех уровней</w:t>
            </w:r>
          </w:p>
        </w:tc>
        <w:tc>
          <w:tcPr>
            <w:tcW w:w="3061" w:type="dxa"/>
          </w:tcPr>
          <w:p w:rsidR="008D49C8" w:rsidRDefault="008D49C8">
            <w:pPr>
              <w:pStyle w:val="ConsPlusNormal"/>
              <w:jc w:val="center"/>
            </w:pPr>
            <w:r>
              <w:t>ООО "Дебесский кирпич", сопровождение проекта - Администрация муниципального образования "Дебесский район"</w:t>
            </w:r>
          </w:p>
        </w:tc>
        <w:tc>
          <w:tcPr>
            <w:tcW w:w="1757" w:type="dxa"/>
          </w:tcPr>
          <w:p w:rsidR="008D49C8" w:rsidRDefault="008D49C8">
            <w:pPr>
              <w:pStyle w:val="ConsPlusNormal"/>
              <w:jc w:val="center"/>
            </w:pPr>
            <w:r>
              <w:t>130,0</w:t>
            </w:r>
          </w:p>
        </w:tc>
        <w:tc>
          <w:tcPr>
            <w:tcW w:w="1644" w:type="dxa"/>
          </w:tcPr>
          <w:p w:rsidR="008D49C8" w:rsidRDefault="008D49C8">
            <w:pPr>
              <w:pStyle w:val="ConsPlusNormal"/>
              <w:jc w:val="center"/>
            </w:pPr>
            <w:r>
              <w:t>2020 г.</w:t>
            </w:r>
          </w:p>
        </w:tc>
      </w:tr>
      <w:tr w:rsidR="008D49C8">
        <w:tc>
          <w:tcPr>
            <w:tcW w:w="567" w:type="dxa"/>
          </w:tcPr>
          <w:p w:rsidR="008D49C8" w:rsidRDefault="008D49C8">
            <w:pPr>
              <w:pStyle w:val="ConsPlusNormal"/>
              <w:jc w:val="center"/>
            </w:pPr>
            <w:r>
              <w:t>108</w:t>
            </w:r>
          </w:p>
        </w:tc>
        <w:tc>
          <w:tcPr>
            <w:tcW w:w="3061" w:type="dxa"/>
          </w:tcPr>
          <w:p w:rsidR="008D49C8" w:rsidRDefault="008D49C8">
            <w:pPr>
              <w:pStyle w:val="ConsPlusNormal"/>
            </w:pPr>
            <w:r>
              <w:t>Жилой комплекс на ул. Нижней</w:t>
            </w:r>
          </w:p>
        </w:tc>
        <w:tc>
          <w:tcPr>
            <w:tcW w:w="3458" w:type="dxa"/>
          </w:tcPr>
          <w:p w:rsidR="008D49C8" w:rsidRDefault="008D49C8">
            <w:pPr>
              <w:pStyle w:val="ConsPlusNormal"/>
            </w:pPr>
            <w:r>
              <w:t>Строительство многоквартирного многоэтажного жилого комплекса</w:t>
            </w:r>
          </w:p>
        </w:tc>
        <w:tc>
          <w:tcPr>
            <w:tcW w:w="3061" w:type="dxa"/>
          </w:tcPr>
          <w:p w:rsidR="008D49C8" w:rsidRDefault="008D49C8">
            <w:pPr>
              <w:pStyle w:val="ConsPlusNormal"/>
              <w:jc w:val="center"/>
            </w:pPr>
            <w:r>
              <w:t>ООО "УК "Стим"</w:t>
            </w:r>
          </w:p>
        </w:tc>
        <w:tc>
          <w:tcPr>
            <w:tcW w:w="1757" w:type="dxa"/>
          </w:tcPr>
          <w:p w:rsidR="008D49C8" w:rsidRDefault="008D49C8">
            <w:pPr>
              <w:pStyle w:val="ConsPlusNormal"/>
              <w:jc w:val="center"/>
            </w:pPr>
            <w:r>
              <w:t>836,0</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jc w:val="center"/>
            </w:pPr>
            <w:r>
              <w:t>109</w:t>
            </w:r>
          </w:p>
        </w:tc>
        <w:tc>
          <w:tcPr>
            <w:tcW w:w="3061" w:type="dxa"/>
          </w:tcPr>
          <w:p w:rsidR="008D49C8" w:rsidRDefault="008D49C8">
            <w:pPr>
              <w:pStyle w:val="ConsPlusNormal"/>
            </w:pPr>
            <w:r>
              <w:t>Жилой комплекс "Колизей"</w:t>
            </w:r>
          </w:p>
        </w:tc>
        <w:tc>
          <w:tcPr>
            <w:tcW w:w="3458" w:type="dxa"/>
          </w:tcPr>
          <w:p w:rsidR="008D49C8" w:rsidRDefault="008D49C8">
            <w:pPr>
              <w:pStyle w:val="ConsPlusNormal"/>
            </w:pPr>
            <w:r>
              <w:t>Строительство многоквартирного многоэтажного жилого комплекс</w:t>
            </w:r>
          </w:p>
        </w:tc>
        <w:tc>
          <w:tcPr>
            <w:tcW w:w="3061" w:type="dxa"/>
          </w:tcPr>
          <w:p w:rsidR="008D49C8" w:rsidRDefault="008D49C8">
            <w:pPr>
              <w:pStyle w:val="ConsPlusNormal"/>
              <w:jc w:val="center"/>
            </w:pPr>
            <w:r>
              <w:t>ООО "ИММО Проджектс Групп"</w:t>
            </w:r>
          </w:p>
        </w:tc>
        <w:tc>
          <w:tcPr>
            <w:tcW w:w="1757" w:type="dxa"/>
          </w:tcPr>
          <w:p w:rsidR="008D49C8" w:rsidRDefault="008D49C8">
            <w:pPr>
              <w:pStyle w:val="ConsPlusNormal"/>
              <w:jc w:val="center"/>
            </w:pPr>
            <w:r>
              <w:t>1497, 1</w:t>
            </w:r>
          </w:p>
        </w:tc>
        <w:tc>
          <w:tcPr>
            <w:tcW w:w="1644" w:type="dxa"/>
          </w:tcPr>
          <w:p w:rsidR="008D49C8" w:rsidRDefault="008D49C8">
            <w:pPr>
              <w:pStyle w:val="ConsPlusNormal"/>
              <w:jc w:val="center"/>
            </w:pPr>
            <w:r>
              <w:t>2019 г.</w:t>
            </w:r>
          </w:p>
        </w:tc>
      </w:tr>
      <w:tr w:rsidR="008D49C8">
        <w:tc>
          <w:tcPr>
            <w:tcW w:w="567" w:type="dxa"/>
          </w:tcPr>
          <w:p w:rsidR="008D49C8" w:rsidRDefault="008D49C8">
            <w:pPr>
              <w:pStyle w:val="ConsPlusNormal"/>
              <w:jc w:val="center"/>
            </w:pPr>
            <w:r>
              <w:t>110</w:t>
            </w:r>
          </w:p>
        </w:tc>
        <w:tc>
          <w:tcPr>
            <w:tcW w:w="3061" w:type="dxa"/>
          </w:tcPr>
          <w:p w:rsidR="008D49C8" w:rsidRDefault="008D49C8">
            <w:pPr>
              <w:pStyle w:val="ConsPlusNormal"/>
            </w:pPr>
            <w:r>
              <w:t>Жилой комплекс "Онежский дворик"</w:t>
            </w:r>
          </w:p>
        </w:tc>
        <w:tc>
          <w:tcPr>
            <w:tcW w:w="3458" w:type="dxa"/>
          </w:tcPr>
          <w:p w:rsidR="008D49C8" w:rsidRDefault="008D49C8">
            <w:pPr>
              <w:pStyle w:val="ConsPlusNormal"/>
            </w:pPr>
            <w:r>
              <w:t>Строительство многоквартирного многоэтажного жилого комплекса, расположенного на пересечении ул. Щорса и пер. Северный в Октябрьском районе г. Ижевска</w:t>
            </w:r>
          </w:p>
        </w:tc>
        <w:tc>
          <w:tcPr>
            <w:tcW w:w="3061" w:type="dxa"/>
          </w:tcPr>
          <w:p w:rsidR="008D49C8" w:rsidRDefault="008D49C8">
            <w:pPr>
              <w:pStyle w:val="ConsPlusNormal"/>
              <w:jc w:val="center"/>
            </w:pPr>
            <w:r>
              <w:t>ООО "УК "Стим"</w:t>
            </w:r>
          </w:p>
        </w:tc>
        <w:tc>
          <w:tcPr>
            <w:tcW w:w="1757" w:type="dxa"/>
          </w:tcPr>
          <w:p w:rsidR="008D49C8" w:rsidRDefault="008D49C8">
            <w:pPr>
              <w:pStyle w:val="ConsPlusNormal"/>
              <w:jc w:val="center"/>
            </w:pPr>
            <w:r>
              <w:t>278,0</w:t>
            </w:r>
          </w:p>
        </w:tc>
        <w:tc>
          <w:tcPr>
            <w:tcW w:w="1644" w:type="dxa"/>
          </w:tcPr>
          <w:p w:rsidR="008D49C8" w:rsidRDefault="008D49C8">
            <w:pPr>
              <w:pStyle w:val="ConsPlusNormal"/>
              <w:jc w:val="center"/>
            </w:pPr>
            <w:r>
              <w:t>2014 - 2016 гг.</w:t>
            </w:r>
          </w:p>
        </w:tc>
      </w:tr>
      <w:tr w:rsidR="008D49C8">
        <w:tc>
          <w:tcPr>
            <w:tcW w:w="567" w:type="dxa"/>
          </w:tcPr>
          <w:p w:rsidR="008D49C8" w:rsidRDefault="008D49C8">
            <w:pPr>
              <w:pStyle w:val="ConsPlusNormal"/>
              <w:jc w:val="center"/>
            </w:pPr>
            <w:r>
              <w:t>111</w:t>
            </w:r>
          </w:p>
        </w:tc>
        <w:tc>
          <w:tcPr>
            <w:tcW w:w="3061" w:type="dxa"/>
          </w:tcPr>
          <w:p w:rsidR="008D49C8" w:rsidRDefault="008D49C8">
            <w:pPr>
              <w:pStyle w:val="ConsPlusNormal"/>
            </w:pPr>
            <w:r>
              <w:t>Многоквартирный многоэтажный жилой дом по ул. Тверской, 55а, в Ленинском районе</w:t>
            </w:r>
          </w:p>
        </w:tc>
        <w:tc>
          <w:tcPr>
            <w:tcW w:w="3458" w:type="dxa"/>
          </w:tcPr>
          <w:p w:rsidR="008D49C8" w:rsidRDefault="008D49C8">
            <w:pPr>
              <w:pStyle w:val="ConsPlusNormal"/>
            </w:pPr>
            <w:r>
              <w:t>Строительство многоквартирного жилого дома на улице Тверской, 55, в Ленинском районе</w:t>
            </w:r>
          </w:p>
        </w:tc>
        <w:tc>
          <w:tcPr>
            <w:tcW w:w="3061" w:type="dxa"/>
          </w:tcPr>
          <w:p w:rsidR="008D49C8" w:rsidRDefault="008D49C8">
            <w:pPr>
              <w:pStyle w:val="ConsPlusNormal"/>
              <w:jc w:val="center"/>
            </w:pPr>
            <w:r>
              <w:t>ООО "УК "Стим"</w:t>
            </w:r>
          </w:p>
        </w:tc>
        <w:tc>
          <w:tcPr>
            <w:tcW w:w="1757" w:type="dxa"/>
          </w:tcPr>
          <w:p w:rsidR="008D49C8" w:rsidRDefault="008D49C8">
            <w:pPr>
              <w:pStyle w:val="ConsPlusNormal"/>
              <w:jc w:val="center"/>
            </w:pPr>
            <w:r>
              <w:t>670,0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112</w:t>
            </w:r>
          </w:p>
        </w:tc>
        <w:tc>
          <w:tcPr>
            <w:tcW w:w="3061" w:type="dxa"/>
          </w:tcPr>
          <w:p w:rsidR="008D49C8" w:rsidRDefault="008D49C8">
            <w:pPr>
              <w:pStyle w:val="ConsPlusNormal"/>
            </w:pPr>
            <w:r>
              <w:t>Строительство 2 многоквартирных жилых домов и ФОК по ул. 50 лет ВЛКСМ</w:t>
            </w:r>
          </w:p>
        </w:tc>
        <w:tc>
          <w:tcPr>
            <w:tcW w:w="3458" w:type="dxa"/>
          </w:tcPr>
          <w:p w:rsidR="008D49C8" w:rsidRDefault="008D49C8">
            <w:pPr>
              <w:pStyle w:val="ConsPlusNormal"/>
            </w:pPr>
            <w:r>
              <w:t>Одноэтажное здание ФОК общей площадью - 522 м</w:t>
            </w:r>
            <w:r>
              <w:rPr>
                <w:vertAlign w:val="superscript"/>
              </w:rPr>
              <w:t>2</w:t>
            </w:r>
            <w:r>
              <w:t>. Жилые дома: этажность - 18, общая площадь - 16900 м</w:t>
            </w:r>
            <w:r>
              <w:rPr>
                <w:vertAlign w:val="superscript"/>
              </w:rPr>
              <w:t>2</w:t>
            </w:r>
          </w:p>
        </w:tc>
        <w:tc>
          <w:tcPr>
            <w:tcW w:w="3061" w:type="dxa"/>
          </w:tcPr>
          <w:p w:rsidR="008D49C8" w:rsidRDefault="008D49C8">
            <w:pPr>
              <w:pStyle w:val="ConsPlusNormal"/>
              <w:jc w:val="center"/>
            </w:pPr>
            <w:r>
              <w:t>ООО "КомплексСтрой"</w:t>
            </w:r>
          </w:p>
        </w:tc>
        <w:tc>
          <w:tcPr>
            <w:tcW w:w="1757" w:type="dxa"/>
          </w:tcPr>
          <w:p w:rsidR="008D49C8" w:rsidRDefault="008D49C8">
            <w:pPr>
              <w:pStyle w:val="ConsPlusNormal"/>
              <w:jc w:val="center"/>
            </w:pPr>
            <w:r>
              <w:t>468,4</w:t>
            </w:r>
          </w:p>
        </w:tc>
        <w:tc>
          <w:tcPr>
            <w:tcW w:w="1644" w:type="dxa"/>
          </w:tcPr>
          <w:p w:rsidR="008D49C8" w:rsidRDefault="008D49C8">
            <w:pPr>
              <w:pStyle w:val="ConsPlusNormal"/>
              <w:jc w:val="center"/>
            </w:pPr>
            <w:r>
              <w:t>Не определен</w:t>
            </w:r>
          </w:p>
        </w:tc>
      </w:tr>
      <w:tr w:rsidR="008D49C8">
        <w:tc>
          <w:tcPr>
            <w:tcW w:w="567" w:type="dxa"/>
          </w:tcPr>
          <w:p w:rsidR="008D49C8" w:rsidRDefault="008D49C8">
            <w:pPr>
              <w:pStyle w:val="ConsPlusNormal"/>
              <w:jc w:val="center"/>
            </w:pPr>
            <w:r>
              <w:t>113</w:t>
            </w:r>
          </w:p>
        </w:tc>
        <w:tc>
          <w:tcPr>
            <w:tcW w:w="3061" w:type="dxa"/>
          </w:tcPr>
          <w:p w:rsidR="008D49C8" w:rsidRDefault="008D49C8">
            <w:pPr>
              <w:pStyle w:val="ConsPlusNormal"/>
            </w:pPr>
            <w:r>
              <w:t>Реконструкция, модернизация производства и приобретение имущества для крупнопанельного домостроения, строительство цеха для помола извести, линия по производству стеклопакетов</w:t>
            </w:r>
          </w:p>
        </w:tc>
        <w:tc>
          <w:tcPr>
            <w:tcW w:w="3458" w:type="dxa"/>
          </w:tcPr>
          <w:p w:rsidR="008D49C8" w:rsidRDefault="008D49C8">
            <w:pPr>
              <w:pStyle w:val="ConsPlusNormal"/>
            </w:pPr>
            <w:r>
              <w:t>Целью проекта является модернизация производственной линии на заводе ДСК по выпуску железобетонных плит крупного домостроения, модернизация технологической линии по изготовлению энергосберегающих деревянных дверных блоков и противопожарных дверей, со сложным рельефом, модернизация производственной линии по изготовлению энергосберегающих металлических и противопожарных металлических дверей, замена польской мельницы для помола извести, запуск линии по производству стеклопакетов</w:t>
            </w:r>
          </w:p>
        </w:tc>
        <w:tc>
          <w:tcPr>
            <w:tcW w:w="3061" w:type="dxa"/>
          </w:tcPr>
          <w:p w:rsidR="008D49C8" w:rsidRDefault="008D49C8">
            <w:pPr>
              <w:pStyle w:val="ConsPlusNormal"/>
              <w:jc w:val="center"/>
            </w:pPr>
            <w:r>
              <w:t>ФГУП "ГУССТ N 8 при Спецстрое России"</w:t>
            </w:r>
          </w:p>
        </w:tc>
        <w:tc>
          <w:tcPr>
            <w:tcW w:w="1757" w:type="dxa"/>
          </w:tcPr>
          <w:p w:rsidR="008D49C8" w:rsidRDefault="008D49C8">
            <w:pPr>
              <w:pStyle w:val="ConsPlusNormal"/>
              <w:jc w:val="center"/>
            </w:pPr>
            <w:r>
              <w:t>237,0</w:t>
            </w:r>
          </w:p>
        </w:tc>
        <w:tc>
          <w:tcPr>
            <w:tcW w:w="1644" w:type="dxa"/>
          </w:tcPr>
          <w:p w:rsidR="008D49C8" w:rsidRDefault="008D49C8">
            <w:pPr>
              <w:pStyle w:val="ConsPlusNormal"/>
              <w:jc w:val="center"/>
            </w:pPr>
            <w:r>
              <w:t>2012 - 2017 гг.</w:t>
            </w:r>
          </w:p>
        </w:tc>
      </w:tr>
      <w:tr w:rsidR="008D49C8">
        <w:tc>
          <w:tcPr>
            <w:tcW w:w="567" w:type="dxa"/>
          </w:tcPr>
          <w:p w:rsidR="008D49C8" w:rsidRDefault="008D49C8">
            <w:pPr>
              <w:pStyle w:val="ConsPlusNormal"/>
              <w:jc w:val="center"/>
            </w:pPr>
            <w:r>
              <w:t>114</w:t>
            </w:r>
          </w:p>
        </w:tc>
        <w:tc>
          <w:tcPr>
            <w:tcW w:w="3061" w:type="dxa"/>
          </w:tcPr>
          <w:p w:rsidR="008D49C8" w:rsidRDefault="008D49C8">
            <w:pPr>
              <w:pStyle w:val="ConsPlusNormal"/>
            </w:pPr>
            <w:r>
              <w:t>Строительство жилого комплекса, расположенного в северной части мкр. 17а жилого района Север в Октябрьском районе г. Ижевска</w:t>
            </w:r>
          </w:p>
        </w:tc>
        <w:tc>
          <w:tcPr>
            <w:tcW w:w="3458" w:type="dxa"/>
          </w:tcPr>
          <w:p w:rsidR="008D49C8" w:rsidRDefault="008D49C8">
            <w:pPr>
              <w:pStyle w:val="ConsPlusNormal"/>
            </w:pPr>
            <w:r>
              <w:t>Целью проекта является строительство жилого комплекса со встроенными нежилыми помещениями, состоящего из трех многоквартирных жилых домов, с элементами инфраструктуры</w:t>
            </w:r>
          </w:p>
        </w:tc>
        <w:tc>
          <w:tcPr>
            <w:tcW w:w="3061" w:type="dxa"/>
          </w:tcPr>
          <w:p w:rsidR="008D49C8" w:rsidRDefault="008D49C8">
            <w:pPr>
              <w:pStyle w:val="ConsPlusNormal"/>
              <w:jc w:val="center"/>
            </w:pPr>
            <w:r>
              <w:t>ООО "ВИКТОРИЯ ПАРК"</w:t>
            </w:r>
          </w:p>
        </w:tc>
        <w:tc>
          <w:tcPr>
            <w:tcW w:w="1757" w:type="dxa"/>
          </w:tcPr>
          <w:p w:rsidR="008D49C8" w:rsidRDefault="008D49C8">
            <w:pPr>
              <w:pStyle w:val="ConsPlusNormal"/>
              <w:jc w:val="center"/>
            </w:pPr>
            <w:r>
              <w:t>910,0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115</w:t>
            </w:r>
          </w:p>
        </w:tc>
        <w:tc>
          <w:tcPr>
            <w:tcW w:w="3061" w:type="dxa"/>
          </w:tcPr>
          <w:p w:rsidR="008D49C8" w:rsidRDefault="008D49C8">
            <w:pPr>
              <w:pStyle w:val="ConsPlusNormal"/>
            </w:pPr>
            <w:r>
              <w:t>Застройка микрорайона N 7 жилого района "Восточный" в Устиновском районе г. Ижевска (микрорайон "Тишино")</w:t>
            </w:r>
          </w:p>
        </w:tc>
        <w:tc>
          <w:tcPr>
            <w:tcW w:w="3458" w:type="dxa"/>
          </w:tcPr>
          <w:p w:rsidR="008D49C8" w:rsidRDefault="008D49C8">
            <w:pPr>
              <w:pStyle w:val="ConsPlusNormal"/>
            </w:pPr>
            <w:r>
              <w:t>Площадь застройки 270000 кв. м; 17 жилых домов высотностью от 12 до 25 этажей; 155000 кв. м, вновь вводимого жилья Численность населения всего микрорайона - 12000 человек; детские сады - на 360 мест, общеобразовательная школа - на 850 мест. Православный храм - на 290 прихожан. Торговый центр 12000 кв. м. Гаражи, автостоянки - на 1870 мест. Спортивный корпус по прокату спортинвентаря (лыжи, велосипеды, ролики) с кафе и спортзалом 36 x 18 м. Спортивная площадка 30 x 60 м для активных видов спорта. Общественный парк общей площадью 34000 кв. м</w:t>
            </w:r>
          </w:p>
        </w:tc>
        <w:tc>
          <w:tcPr>
            <w:tcW w:w="3061" w:type="dxa"/>
          </w:tcPr>
          <w:p w:rsidR="008D49C8" w:rsidRDefault="008D49C8">
            <w:pPr>
              <w:pStyle w:val="ConsPlusNormal"/>
              <w:jc w:val="center"/>
            </w:pPr>
            <w:r>
              <w:t>ООО "Аспэк-Домстрой"</w:t>
            </w:r>
          </w:p>
        </w:tc>
        <w:tc>
          <w:tcPr>
            <w:tcW w:w="1757" w:type="dxa"/>
          </w:tcPr>
          <w:p w:rsidR="008D49C8" w:rsidRDefault="008D49C8">
            <w:pPr>
              <w:pStyle w:val="ConsPlusNormal"/>
              <w:jc w:val="center"/>
            </w:pPr>
            <w:r>
              <w:t>7000,0</w:t>
            </w:r>
          </w:p>
        </w:tc>
        <w:tc>
          <w:tcPr>
            <w:tcW w:w="1644" w:type="dxa"/>
          </w:tcPr>
          <w:p w:rsidR="008D49C8" w:rsidRDefault="008D49C8">
            <w:pPr>
              <w:pStyle w:val="ConsPlusNormal"/>
              <w:jc w:val="center"/>
            </w:pPr>
            <w:r>
              <w:t>2014 - 2020 гг.</w:t>
            </w:r>
          </w:p>
        </w:tc>
      </w:tr>
      <w:tr w:rsidR="008D49C8">
        <w:tc>
          <w:tcPr>
            <w:tcW w:w="567" w:type="dxa"/>
          </w:tcPr>
          <w:p w:rsidR="008D49C8" w:rsidRDefault="008D49C8">
            <w:pPr>
              <w:pStyle w:val="ConsPlusNormal"/>
              <w:jc w:val="center"/>
            </w:pPr>
            <w:r>
              <w:t>116</w:t>
            </w:r>
          </w:p>
        </w:tc>
        <w:tc>
          <w:tcPr>
            <w:tcW w:w="3061" w:type="dxa"/>
          </w:tcPr>
          <w:p w:rsidR="008D49C8" w:rsidRDefault="008D49C8">
            <w:pPr>
              <w:pStyle w:val="ConsPlusNormal"/>
            </w:pPr>
            <w:r>
              <w:t>Многоквартирный жилой дом по ул. Циолковского, 22, в г. Ижевске</w:t>
            </w:r>
          </w:p>
        </w:tc>
        <w:tc>
          <w:tcPr>
            <w:tcW w:w="3458" w:type="dxa"/>
          </w:tcPr>
          <w:p w:rsidR="008D49C8" w:rsidRDefault="008D49C8">
            <w:pPr>
              <w:pStyle w:val="ConsPlusNormal"/>
            </w:pPr>
            <w:r>
              <w:t>Целью проекта является строительство жилого комплекса со встроенными нежилыми помещениями, состоящего из трех многоквартирных жилых домов, с элементами инфраструктуры</w:t>
            </w:r>
          </w:p>
        </w:tc>
        <w:tc>
          <w:tcPr>
            <w:tcW w:w="3061" w:type="dxa"/>
          </w:tcPr>
          <w:p w:rsidR="008D49C8" w:rsidRDefault="008D49C8">
            <w:pPr>
              <w:pStyle w:val="ConsPlusNormal"/>
              <w:jc w:val="center"/>
            </w:pPr>
            <w:r>
              <w:t>ООО "Талан"</w:t>
            </w:r>
          </w:p>
        </w:tc>
        <w:tc>
          <w:tcPr>
            <w:tcW w:w="1757" w:type="dxa"/>
          </w:tcPr>
          <w:p w:rsidR="008D49C8" w:rsidRDefault="008D49C8">
            <w:pPr>
              <w:pStyle w:val="ConsPlusNormal"/>
              <w:jc w:val="center"/>
            </w:pPr>
            <w:r>
              <w:t>290,0</w:t>
            </w:r>
          </w:p>
        </w:tc>
        <w:tc>
          <w:tcPr>
            <w:tcW w:w="1644" w:type="dxa"/>
          </w:tcPr>
          <w:p w:rsidR="008D49C8" w:rsidRDefault="008D49C8">
            <w:pPr>
              <w:pStyle w:val="ConsPlusNormal"/>
              <w:jc w:val="center"/>
            </w:pPr>
            <w:r>
              <w:t>2017 г.</w:t>
            </w:r>
          </w:p>
        </w:tc>
      </w:tr>
      <w:tr w:rsidR="008D49C8">
        <w:tc>
          <w:tcPr>
            <w:tcW w:w="567" w:type="dxa"/>
          </w:tcPr>
          <w:p w:rsidR="008D49C8" w:rsidRDefault="008D49C8">
            <w:pPr>
              <w:pStyle w:val="ConsPlusNormal"/>
              <w:jc w:val="center"/>
            </w:pPr>
            <w:r>
              <w:t>117</w:t>
            </w:r>
          </w:p>
        </w:tc>
        <w:tc>
          <w:tcPr>
            <w:tcW w:w="3061" w:type="dxa"/>
          </w:tcPr>
          <w:p w:rsidR="008D49C8" w:rsidRDefault="008D49C8">
            <w:pPr>
              <w:pStyle w:val="ConsPlusNormal"/>
            </w:pPr>
            <w:r>
              <w:t>Жилой комплекс в квартале, ограниченном ул. Школьная - 5-я Подлесная - Нижняя - 4-я Подлесная, г. Ижевск</w:t>
            </w:r>
          </w:p>
        </w:tc>
        <w:tc>
          <w:tcPr>
            <w:tcW w:w="3458" w:type="dxa"/>
          </w:tcPr>
          <w:p w:rsidR="008D49C8" w:rsidRDefault="008D49C8">
            <w:pPr>
              <w:pStyle w:val="ConsPlusNormal"/>
            </w:pPr>
            <w:r>
              <w:t>Жилой комплекс в квартале, ограниченном ул. Школьная - 5-я Подлесная - Нижняя - 4-я Подлесная, г. Ижевск. Первый этап строительства - двухсекционный, одиннадцатиэтажный жилой дом - двухсекционный монолитно-кирпичный 11-этажный жилой дом. На первом этаже располагаются нежилые помещения (офисы и магазины). Монолитный каркас, трехслойные наружные стены</w:t>
            </w:r>
          </w:p>
        </w:tc>
        <w:tc>
          <w:tcPr>
            <w:tcW w:w="3061" w:type="dxa"/>
          </w:tcPr>
          <w:p w:rsidR="008D49C8" w:rsidRDefault="008D49C8">
            <w:pPr>
              <w:pStyle w:val="ConsPlusNormal"/>
              <w:jc w:val="center"/>
            </w:pPr>
            <w:r>
              <w:t>ООО "Талан"</w:t>
            </w:r>
          </w:p>
        </w:tc>
        <w:tc>
          <w:tcPr>
            <w:tcW w:w="1757" w:type="dxa"/>
          </w:tcPr>
          <w:p w:rsidR="008D49C8" w:rsidRDefault="008D49C8">
            <w:pPr>
              <w:pStyle w:val="ConsPlusNormal"/>
              <w:jc w:val="center"/>
            </w:pPr>
            <w:r>
              <w:t>230,0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118</w:t>
            </w:r>
          </w:p>
        </w:tc>
        <w:tc>
          <w:tcPr>
            <w:tcW w:w="3061" w:type="dxa"/>
          </w:tcPr>
          <w:p w:rsidR="008D49C8" w:rsidRDefault="008D49C8">
            <w:pPr>
              <w:pStyle w:val="ConsPlusNormal"/>
            </w:pPr>
            <w:r>
              <w:t>ЖК "Английский парк"</w:t>
            </w:r>
          </w:p>
        </w:tc>
        <w:tc>
          <w:tcPr>
            <w:tcW w:w="3458" w:type="dxa"/>
          </w:tcPr>
          <w:p w:rsidR="008D49C8" w:rsidRDefault="008D49C8">
            <w:pPr>
              <w:pStyle w:val="ConsPlusNormal"/>
            </w:pPr>
            <w:r>
              <w:t>Строительство многоквартирного 2-секционного жилого дома, расположенного по ул. Парковой, 20, в Индустриальном районе г. Ижевска</w:t>
            </w:r>
          </w:p>
        </w:tc>
        <w:tc>
          <w:tcPr>
            <w:tcW w:w="3061" w:type="dxa"/>
          </w:tcPr>
          <w:p w:rsidR="008D49C8" w:rsidRDefault="008D49C8">
            <w:pPr>
              <w:pStyle w:val="ConsPlusNormal"/>
              <w:jc w:val="center"/>
            </w:pPr>
            <w:r>
              <w:t>ООО "Индеком"</w:t>
            </w:r>
          </w:p>
        </w:tc>
        <w:tc>
          <w:tcPr>
            <w:tcW w:w="1757" w:type="dxa"/>
          </w:tcPr>
          <w:p w:rsidR="008D49C8" w:rsidRDefault="008D49C8">
            <w:pPr>
              <w:pStyle w:val="ConsPlusNormal"/>
              <w:jc w:val="center"/>
            </w:pPr>
            <w:r>
              <w:t>400,0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119</w:t>
            </w:r>
          </w:p>
        </w:tc>
        <w:tc>
          <w:tcPr>
            <w:tcW w:w="3061" w:type="dxa"/>
          </w:tcPr>
          <w:p w:rsidR="008D49C8" w:rsidRDefault="008D49C8">
            <w:pPr>
              <w:pStyle w:val="ConsPlusNormal"/>
            </w:pPr>
            <w:r>
              <w:t>ЖК "Авентино"</w:t>
            </w:r>
          </w:p>
        </w:tc>
        <w:tc>
          <w:tcPr>
            <w:tcW w:w="3458" w:type="dxa"/>
          </w:tcPr>
          <w:p w:rsidR="008D49C8" w:rsidRDefault="008D49C8">
            <w:pPr>
              <w:pStyle w:val="ConsPlusNormal"/>
            </w:pPr>
            <w:r>
              <w:t>Строительство жилого дома со встроенными нежилыми помещениями, расположенного по адресу: УР, г. Ижевск, Первомайский район, ул. 40 лет ВЛКСМ. Жилые секции 2 и 3</w:t>
            </w:r>
          </w:p>
        </w:tc>
        <w:tc>
          <w:tcPr>
            <w:tcW w:w="3061" w:type="dxa"/>
          </w:tcPr>
          <w:p w:rsidR="008D49C8" w:rsidRDefault="008D49C8">
            <w:pPr>
              <w:pStyle w:val="ConsPlusNormal"/>
              <w:jc w:val="center"/>
            </w:pPr>
            <w:r>
              <w:t>ООО "УралДомСтрой"</w:t>
            </w:r>
          </w:p>
        </w:tc>
        <w:tc>
          <w:tcPr>
            <w:tcW w:w="1757" w:type="dxa"/>
          </w:tcPr>
          <w:p w:rsidR="008D49C8" w:rsidRDefault="008D49C8">
            <w:pPr>
              <w:pStyle w:val="ConsPlusNormal"/>
              <w:jc w:val="center"/>
            </w:pPr>
            <w:r>
              <w:t>351,0</w:t>
            </w:r>
          </w:p>
        </w:tc>
        <w:tc>
          <w:tcPr>
            <w:tcW w:w="1644" w:type="dxa"/>
          </w:tcPr>
          <w:p w:rsidR="008D49C8" w:rsidRDefault="008D49C8">
            <w:pPr>
              <w:pStyle w:val="ConsPlusNormal"/>
              <w:jc w:val="center"/>
            </w:pPr>
            <w:r>
              <w:t>2013 - 2015 гг.</w:t>
            </w:r>
          </w:p>
        </w:tc>
      </w:tr>
      <w:tr w:rsidR="008D49C8">
        <w:tc>
          <w:tcPr>
            <w:tcW w:w="567" w:type="dxa"/>
          </w:tcPr>
          <w:p w:rsidR="008D49C8" w:rsidRDefault="008D49C8">
            <w:pPr>
              <w:pStyle w:val="ConsPlusNormal"/>
              <w:jc w:val="center"/>
            </w:pPr>
            <w:r>
              <w:t>120</w:t>
            </w:r>
          </w:p>
        </w:tc>
        <w:tc>
          <w:tcPr>
            <w:tcW w:w="3061" w:type="dxa"/>
          </w:tcPr>
          <w:p w:rsidR="008D49C8" w:rsidRDefault="008D49C8">
            <w:pPr>
              <w:pStyle w:val="ConsPlusNormal"/>
            </w:pPr>
            <w:r>
              <w:t>ЖК "Заречный квартал"</w:t>
            </w:r>
          </w:p>
        </w:tc>
        <w:tc>
          <w:tcPr>
            <w:tcW w:w="3458" w:type="dxa"/>
          </w:tcPr>
          <w:p w:rsidR="008D49C8" w:rsidRDefault="008D49C8">
            <w:pPr>
              <w:pStyle w:val="ConsPlusNormal"/>
            </w:pPr>
            <w:r>
              <w:t>Строительство объекта: "Мкр N 8 ж.р. "Строитель" в Ленинском районе г. Ижевска. 17-этажные жилые дома с нежилыми помещениями общественного назначения на 1 этаже</w:t>
            </w:r>
          </w:p>
        </w:tc>
        <w:tc>
          <w:tcPr>
            <w:tcW w:w="3061" w:type="dxa"/>
          </w:tcPr>
          <w:p w:rsidR="008D49C8" w:rsidRDefault="008D49C8">
            <w:pPr>
              <w:pStyle w:val="ConsPlusNormal"/>
              <w:jc w:val="center"/>
            </w:pPr>
            <w:r>
              <w:t>ООО "УралДомСтрой"</w:t>
            </w:r>
          </w:p>
        </w:tc>
        <w:tc>
          <w:tcPr>
            <w:tcW w:w="1757" w:type="dxa"/>
          </w:tcPr>
          <w:p w:rsidR="008D49C8" w:rsidRDefault="008D49C8">
            <w:pPr>
              <w:pStyle w:val="ConsPlusNormal"/>
              <w:jc w:val="center"/>
            </w:pPr>
            <w:r>
              <w:t>270,0</w:t>
            </w:r>
          </w:p>
        </w:tc>
        <w:tc>
          <w:tcPr>
            <w:tcW w:w="1644" w:type="dxa"/>
          </w:tcPr>
          <w:p w:rsidR="008D49C8" w:rsidRDefault="008D49C8">
            <w:pPr>
              <w:pStyle w:val="ConsPlusNormal"/>
              <w:jc w:val="center"/>
            </w:pPr>
            <w:r>
              <w:t>2013 - 2016 гг.</w:t>
            </w:r>
          </w:p>
        </w:tc>
      </w:tr>
      <w:tr w:rsidR="008D49C8">
        <w:tc>
          <w:tcPr>
            <w:tcW w:w="567" w:type="dxa"/>
          </w:tcPr>
          <w:p w:rsidR="008D49C8" w:rsidRDefault="008D49C8">
            <w:pPr>
              <w:pStyle w:val="ConsPlusNormal"/>
              <w:jc w:val="center"/>
            </w:pPr>
            <w:r>
              <w:t>121</w:t>
            </w:r>
          </w:p>
        </w:tc>
        <w:tc>
          <w:tcPr>
            <w:tcW w:w="3061" w:type="dxa"/>
          </w:tcPr>
          <w:p w:rsidR="008D49C8" w:rsidRDefault="008D49C8">
            <w:pPr>
              <w:pStyle w:val="ConsPlusNormal"/>
            </w:pPr>
            <w:r>
              <w:t>Бизнес - центр "Parus Plaza"</w:t>
            </w:r>
          </w:p>
        </w:tc>
        <w:tc>
          <w:tcPr>
            <w:tcW w:w="3458" w:type="dxa"/>
          </w:tcPr>
          <w:p w:rsidR="008D49C8" w:rsidRDefault="008D49C8">
            <w:pPr>
              <w:pStyle w:val="ConsPlusNormal"/>
            </w:pPr>
            <w:r>
              <w:t>Строительство многофункционального комплекса, расположенного на участке ограниченном улицами Пушкинской, Красноармейской и пер. Северным в Октябрьском районе г. Ижевска. Бизнес-центр</w:t>
            </w:r>
          </w:p>
        </w:tc>
        <w:tc>
          <w:tcPr>
            <w:tcW w:w="3061" w:type="dxa"/>
          </w:tcPr>
          <w:p w:rsidR="008D49C8" w:rsidRDefault="008D49C8">
            <w:pPr>
              <w:pStyle w:val="ConsPlusNormal"/>
              <w:jc w:val="center"/>
            </w:pPr>
            <w:r>
              <w:t>ООО "УралДомСтрой"</w:t>
            </w:r>
          </w:p>
        </w:tc>
        <w:tc>
          <w:tcPr>
            <w:tcW w:w="1757" w:type="dxa"/>
          </w:tcPr>
          <w:p w:rsidR="008D49C8" w:rsidRDefault="008D49C8">
            <w:pPr>
              <w:pStyle w:val="ConsPlusNormal"/>
              <w:jc w:val="center"/>
            </w:pPr>
            <w:r>
              <w:t>693,5</w:t>
            </w:r>
          </w:p>
        </w:tc>
        <w:tc>
          <w:tcPr>
            <w:tcW w:w="1644" w:type="dxa"/>
          </w:tcPr>
          <w:p w:rsidR="008D49C8" w:rsidRDefault="008D49C8">
            <w:pPr>
              <w:pStyle w:val="ConsPlusNormal"/>
              <w:jc w:val="center"/>
            </w:pPr>
            <w:r>
              <w:t>2012 - 2015 гг.</w:t>
            </w:r>
          </w:p>
        </w:tc>
      </w:tr>
      <w:tr w:rsidR="008D49C8">
        <w:tc>
          <w:tcPr>
            <w:tcW w:w="567" w:type="dxa"/>
          </w:tcPr>
          <w:p w:rsidR="008D49C8" w:rsidRDefault="008D49C8">
            <w:pPr>
              <w:pStyle w:val="ConsPlusNormal"/>
              <w:jc w:val="center"/>
            </w:pPr>
            <w:r>
              <w:t>122</w:t>
            </w:r>
          </w:p>
        </w:tc>
        <w:tc>
          <w:tcPr>
            <w:tcW w:w="3061" w:type="dxa"/>
          </w:tcPr>
          <w:p w:rsidR="008D49C8" w:rsidRDefault="008D49C8">
            <w:pPr>
              <w:pStyle w:val="ConsPlusNormal"/>
            </w:pPr>
            <w:r>
              <w:t>Многоквартирный жилой дом по ул. С. Лазо в Октябрьском районе г. Ижевска</w:t>
            </w:r>
          </w:p>
        </w:tc>
        <w:tc>
          <w:tcPr>
            <w:tcW w:w="3458" w:type="dxa"/>
          </w:tcPr>
          <w:p w:rsidR="008D49C8" w:rsidRDefault="008D49C8">
            <w:pPr>
              <w:pStyle w:val="ConsPlusNormal"/>
            </w:pPr>
            <w:r>
              <w:t>Строительство жилого дома со встроенными нежилыми помещениями, расположенного по адресу: УР, г. Ижевск, Октябрьский район, ул. С. Лазо</w:t>
            </w:r>
          </w:p>
        </w:tc>
        <w:tc>
          <w:tcPr>
            <w:tcW w:w="3061" w:type="dxa"/>
          </w:tcPr>
          <w:p w:rsidR="008D49C8" w:rsidRDefault="008D49C8">
            <w:pPr>
              <w:pStyle w:val="ConsPlusNormal"/>
              <w:jc w:val="center"/>
            </w:pPr>
            <w:r>
              <w:t>ООО "ФСК "УралДомСтрой"</w:t>
            </w:r>
          </w:p>
        </w:tc>
        <w:tc>
          <w:tcPr>
            <w:tcW w:w="1757" w:type="dxa"/>
          </w:tcPr>
          <w:p w:rsidR="008D49C8" w:rsidRDefault="008D49C8">
            <w:pPr>
              <w:pStyle w:val="ConsPlusNormal"/>
              <w:jc w:val="center"/>
            </w:pPr>
            <w:r>
              <w:t>445,7</w:t>
            </w:r>
          </w:p>
        </w:tc>
        <w:tc>
          <w:tcPr>
            <w:tcW w:w="1644" w:type="dxa"/>
          </w:tcPr>
          <w:p w:rsidR="008D49C8" w:rsidRDefault="008D49C8">
            <w:pPr>
              <w:pStyle w:val="ConsPlusNormal"/>
              <w:jc w:val="center"/>
            </w:pPr>
            <w:r>
              <w:t>2014 - 2016 гг.</w:t>
            </w:r>
          </w:p>
        </w:tc>
      </w:tr>
      <w:tr w:rsidR="008D49C8">
        <w:tc>
          <w:tcPr>
            <w:tcW w:w="567" w:type="dxa"/>
          </w:tcPr>
          <w:p w:rsidR="008D49C8" w:rsidRDefault="008D49C8">
            <w:pPr>
              <w:pStyle w:val="ConsPlusNormal"/>
              <w:jc w:val="center"/>
            </w:pPr>
            <w:r>
              <w:t>123</w:t>
            </w:r>
          </w:p>
        </w:tc>
        <w:tc>
          <w:tcPr>
            <w:tcW w:w="3061" w:type="dxa"/>
          </w:tcPr>
          <w:p w:rsidR="008D49C8" w:rsidRDefault="008D49C8">
            <w:pPr>
              <w:pStyle w:val="ConsPlusNormal"/>
            </w:pPr>
            <w:r>
              <w:t>Строительство объекта: "Многоквартирный жилой дом N 20 в микрорайоне А-10 жилого района "Аэропорт" в Первомайском районе г. Ижевска. 1, 2 секции с офисными помещениями"</w:t>
            </w:r>
          </w:p>
        </w:tc>
        <w:tc>
          <w:tcPr>
            <w:tcW w:w="3458" w:type="dxa"/>
          </w:tcPr>
          <w:p w:rsidR="008D49C8" w:rsidRDefault="008D49C8">
            <w:pPr>
              <w:pStyle w:val="ConsPlusNormal"/>
            </w:pPr>
            <w:r>
              <w:t>Строительство многоквартирного жилого дома N 20 в микрорайоне А-10 жилого района "Аэропорт" в Первомайском районе г. Ижевска. 1, 2 секции с офисными помещениями, обеспечение жильем населения Удмуртской Республики</w:t>
            </w:r>
          </w:p>
        </w:tc>
        <w:tc>
          <w:tcPr>
            <w:tcW w:w="3061" w:type="dxa"/>
          </w:tcPr>
          <w:p w:rsidR="008D49C8" w:rsidRDefault="008D49C8">
            <w:pPr>
              <w:pStyle w:val="ConsPlusNormal"/>
              <w:jc w:val="center"/>
            </w:pPr>
            <w:r>
              <w:t>ООО "Жилищно-инвестиционная компания Удмуртской Республики"</w:t>
            </w:r>
          </w:p>
        </w:tc>
        <w:tc>
          <w:tcPr>
            <w:tcW w:w="1757" w:type="dxa"/>
          </w:tcPr>
          <w:p w:rsidR="008D49C8" w:rsidRDefault="008D49C8">
            <w:pPr>
              <w:pStyle w:val="ConsPlusNormal"/>
              <w:jc w:val="center"/>
            </w:pPr>
            <w:r>
              <w:t>421,0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124</w:t>
            </w:r>
          </w:p>
        </w:tc>
        <w:tc>
          <w:tcPr>
            <w:tcW w:w="3061" w:type="dxa"/>
          </w:tcPr>
          <w:p w:rsidR="008D49C8" w:rsidRDefault="008D49C8">
            <w:pPr>
              <w:pStyle w:val="ConsPlusNormal"/>
            </w:pPr>
            <w:r>
              <w:t>Многоквартирный многоэтажный жилой дом N 1 в пос. Машиностроителей, г. Ижевск</w:t>
            </w:r>
          </w:p>
        </w:tc>
        <w:tc>
          <w:tcPr>
            <w:tcW w:w="3458" w:type="dxa"/>
          </w:tcPr>
          <w:p w:rsidR="008D49C8" w:rsidRDefault="008D49C8">
            <w:pPr>
              <w:pStyle w:val="ConsPlusNormal"/>
            </w:pPr>
            <w:r>
              <w:t>Строительство многоквартирного многоэтажного жилого дома N 1 в пос. Машиностроителей</w:t>
            </w:r>
          </w:p>
        </w:tc>
        <w:tc>
          <w:tcPr>
            <w:tcW w:w="3061" w:type="dxa"/>
          </w:tcPr>
          <w:p w:rsidR="008D49C8" w:rsidRDefault="008D49C8">
            <w:pPr>
              <w:pStyle w:val="ConsPlusNormal"/>
              <w:jc w:val="center"/>
            </w:pPr>
            <w:r>
              <w:t>ООО "Тверская"</w:t>
            </w:r>
          </w:p>
        </w:tc>
        <w:tc>
          <w:tcPr>
            <w:tcW w:w="1757" w:type="dxa"/>
          </w:tcPr>
          <w:p w:rsidR="008D49C8" w:rsidRDefault="008D49C8">
            <w:pPr>
              <w:pStyle w:val="ConsPlusNormal"/>
              <w:jc w:val="center"/>
            </w:pPr>
            <w:r>
              <w:t>620,0</w:t>
            </w:r>
          </w:p>
        </w:tc>
        <w:tc>
          <w:tcPr>
            <w:tcW w:w="1644" w:type="dxa"/>
          </w:tcPr>
          <w:p w:rsidR="008D49C8" w:rsidRDefault="008D49C8">
            <w:pPr>
              <w:pStyle w:val="ConsPlusNormal"/>
              <w:jc w:val="center"/>
            </w:pPr>
            <w:r>
              <w:t>2018 г.</w:t>
            </w:r>
          </w:p>
        </w:tc>
      </w:tr>
      <w:tr w:rsidR="008D49C8">
        <w:tc>
          <w:tcPr>
            <w:tcW w:w="567" w:type="dxa"/>
          </w:tcPr>
          <w:p w:rsidR="008D49C8" w:rsidRDefault="008D49C8">
            <w:pPr>
              <w:pStyle w:val="ConsPlusNormal"/>
              <w:jc w:val="center"/>
            </w:pPr>
            <w:r>
              <w:t>125</w:t>
            </w:r>
          </w:p>
        </w:tc>
        <w:tc>
          <w:tcPr>
            <w:tcW w:w="3061" w:type="dxa"/>
          </w:tcPr>
          <w:p w:rsidR="008D49C8" w:rsidRDefault="008D49C8">
            <w:pPr>
              <w:pStyle w:val="ConsPlusNormal"/>
            </w:pPr>
            <w:r>
              <w:t>Комплексная компактная застройка в с. Кигбаево</w:t>
            </w:r>
          </w:p>
        </w:tc>
        <w:tc>
          <w:tcPr>
            <w:tcW w:w="3458" w:type="dxa"/>
          </w:tcPr>
          <w:p w:rsidR="008D49C8" w:rsidRDefault="008D49C8">
            <w:pPr>
              <w:pStyle w:val="ConsPlusNormal"/>
            </w:pPr>
            <w:r>
              <w:t>Строительство 20 индивидуальных жилых домов с инженерным обустройством</w:t>
            </w:r>
          </w:p>
        </w:tc>
        <w:tc>
          <w:tcPr>
            <w:tcW w:w="3061" w:type="dxa"/>
          </w:tcPr>
          <w:p w:rsidR="008D49C8" w:rsidRDefault="008D49C8">
            <w:pPr>
              <w:pStyle w:val="ConsPlusNormal"/>
              <w:jc w:val="center"/>
            </w:pPr>
            <w:r>
              <w:t>Администрация МО "Сарапульский район", Администрация МО "Кигбаевское"</w:t>
            </w:r>
          </w:p>
        </w:tc>
        <w:tc>
          <w:tcPr>
            <w:tcW w:w="1757" w:type="dxa"/>
          </w:tcPr>
          <w:p w:rsidR="008D49C8" w:rsidRDefault="008D49C8">
            <w:pPr>
              <w:pStyle w:val="ConsPlusNormal"/>
              <w:jc w:val="center"/>
            </w:pPr>
            <w:r>
              <w:t>32,0</w:t>
            </w:r>
          </w:p>
        </w:tc>
        <w:tc>
          <w:tcPr>
            <w:tcW w:w="1644" w:type="dxa"/>
          </w:tcPr>
          <w:p w:rsidR="008D49C8" w:rsidRDefault="008D49C8">
            <w:pPr>
              <w:pStyle w:val="ConsPlusNormal"/>
              <w:jc w:val="center"/>
            </w:pPr>
            <w:r>
              <w:t>2014 - 2018 гг.</w:t>
            </w:r>
          </w:p>
        </w:tc>
      </w:tr>
      <w:tr w:rsidR="008D49C8">
        <w:tc>
          <w:tcPr>
            <w:tcW w:w="567" w:type="dxa"/>
          </w:tcPr>
          <w:p w:rsidR="008D49C8" w:rsidRDefault="008D49C8">
            <w:pPr>
              <w:pStyle w:val="ConsPlusNormal"/>
              <w:jc w:val="center"/>
            </w:pPr>
            <w:r>
              <w:t>126</w:t>
            </w:r>
          </w:p>
        </w:tc>
        <w:tc>
          <w:tcPr>
            <w:tcW w:w="3061" w:type="dxa"/>
          </w:tcPr>
          <w:p w:rsidR="008D49C8" w:rsidRDefault="008D49C8">
            <w:pPr>
              <w:pStyle w:val="ConsPlusNormal"/>
            </w:pPr>
            <w:r>
              <w:t>Модернизации прессовой линии ЗАО "Чуровской завод силикатных стеновых материалов"</w:t>
            </w:r>
          </w:p>
        </w:tc>
        <w:tc>
          <w:tcPr>
            <w:tcW w:w="3458" w:type="dxa"/>
          </w:tcPr>
          <w:p w:rsidR="008D49C8" w:rsidRDefault="008D49C8">
            <w:pPr>
              <w:pStyle w:val="ConsPlusNormal"/>
            </w:pPr>
            <w:r>
              <w:t>Замена устаревшего оборудования на современное высокопроизводительное</w:t>
            </w:r>
          </w:p>
        </w:tc>
        <w:tc>
          <w:tcPr>
            <w:tcW w:w="3061" w:type="dxa"/>
          </w:tcPr>
          <w:p w:rsidR="008D49C8" w:rsidRDefault="008D49C8">
            <w:pPr>
              <w:pStyle w:val="ConsPlusNormal"/>
              <w:jc w:val="center"/>
            </w:pPr>
            <w:r>
              <w:t>ЗАО "Чуровской завод силикатных стеновых материалов"</w:t>
            </w:r>
          </w:p>
        </w:tc>
        <w:tc>
          <w:tcPr>
            <w:tcW w:w="1757" w:type="dxa"/>
          </w:tcPr>
          <w:p w:rsidR="008D49C8" w:rsidRDefault="008D49C8">
            <w:pPr>
              <w:pStyle w:val="ConsPlusNormal"/>
              <w:jc w:val="center"/>
            </w:pPr>
            <w:r>
              <w:t>59,3</w:t>
            </w:r>
          </w:p>
        </w:tc>
        <w:tc>
          <w:tcPr>
            <w:tcW w:w="1644" w:type="dxa"/>
          </w:tcPr>
          <w:p w:rsidR="008D49C8" w:rsidRDefault="008D49C8">
            <w:pPr>
              <w:pStyle w:val="ConsPlusNormal"/>
              <w:jc w:val="center"/>
            </w:pPr>
            <w:r>
              <w:t>2014 - 2017 гг.</w:t>
            </w:r>
          </w:p>
        </w:tc>
      </w:tr>
      <w:tr w:rsidR="008D49C8">
        <w:tc>
          <w:tcPr>
            <w:tcW w:w="567" w:type="dxa"/>
          </w:tcPr>
          <w:p w:rsidR="008D49C8" w:rsidRDefault="008D49C8">
            <w:pPr>
              <w:pStyle w:val="ConsPlusNormal"/>
              <w:jc w:val="center"/>
            </w:pPr>
            <w:r>
              <w:t>127</w:t>
            </w:r>
          </w:p>
        </w:tc>
        <w:tc>
          <w:tcPr>
            <w:tcW w:w="3061" w:type="dxa"/>
          </w:tcPr>
          <w:p w:rsidR="008D49C8" w:rsidRDefault="008D49C8">
            <w:pPr>
              <w:pStyle w:val="ConsPlusNormal"/>
            </w:pPr>
            <w:r>
              <w:t>ЖК "Вивальди"</w:t>
            </w:r>
          </w:p>
        </w:tc>
        <w:tc>
          <w:tcPr>
            <w:tcW w:w="3458" w:type="dxa"/>
          </w:tcPr>
          <w:p w:rsidR="008D49C8" w:rsidRDefault="008D49C8">
            <w:pPr>
              <w:pStyle w:val="ConsPlusNormal"/>
            </w:pPr>
            <w:r>
              <w:t>Два 17-этажных жилых дома со встроенными помещениями по ул. Молодежная, 103а, в Устиновском районе г. Ижевска"</w:t>
            </w:r>
          </w:p>
        </w:tc>
        <w:tc>
          <w:tcPr>
            <w:tcW w:w="3061" w:type="dxa"/>
          </w:tcPr>
          <w:p w:rsidR="008D49C8" w:rsidRDefault="008D49C8">
            <w:pPr>
              <w:pStyle w:val="ConsPlusNormal"/>
              <w:jc w:val="center"/>
            </w:pPr>
            <w:r>
              <w:t>ООО "Стройград"</w:t>
            </w:r>
          </w:p>
        </w:tc>
        <w:tc>
          <w:tcPr>
            <w:tcW w:w="1757" w:type="dxa"/>
          </w:tcPr>
          <w:p w:rsidR="008D49C8" w:rsidRDefault="008D49C8">
            <w:pPr>
              <w:pStyle w:val="ConsPlusNormal"/>
              <w:jc w:val="center"/>
            </w:pPr>
            <w:r>
              <w:t>234,8</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128</w:t>
            </w:r>
          </w:p>
        </w:tc>
        <w:tc>
          <w:tcPr>
            <w:tcW w:w="3061" w:type="dxa"/>
          </w:tcPr>
          <w:p w:rsidR="008D49C8" w:rsidRDefault="008D49C8">
            <w:pPr>
              <w:pStyle w:val="ConsPlusNormal"/>
            </w:pPr>
            <w:r>
              <w:t>ЖК "Восточный квартал"</w:t>
            </w:r>
          </w:p>
        </w:tc>
        <w:tc>
          <w:tcPr>
            <w:tcW w:w="3458" w:type="dxa"/>
          </w:tcPr>
          <w:p w:rsidR="008D49C8" w:rsidRDefault="008D49C8">
            <w:pPr>
              <w:pStyle w:val="ConsPlusNormal"/>
            </w:pPr>
            <w:r>
              <w:t>2 17-этажных многоквартирных дома со встроенными офисными помещениями на первом этаже, строящиеся на территории, ограниченной ул. Совхозной, ул. Герцена и проездом Совхозный в Индустриальном районе г. Ижевска</w:t>
            </w:r>
          </w:p>
        </w:tc>
        <w:tc>
          <w:tcPr>
            <w:tcW w:w="3061" w:type="dxa"/>
          </w:tcPr>
          <w:p w:rsidR="008D49C8" w:rsidRDefault="008D49C8">
            <w:pPr>
              <w:pStyle w:val="ConsPlusNormal"/>
              <w:jc w:val="center"/>
            </w:pPr>
            <w:r>
              <w:t>ООО "Восточный парус"</w:t>
            </w:r>
          </w:p>
        </w:tc>
        <w:tc>
          <w:tcPr>
            <w:tcW w:w="1757" w:type="dxa"/>
          </w:tcPr>
          <w:p w:rsidR="008D49C8" w:rsidRDefault="008D49C8">
            <w:pPr>
              <w:pStyle w:val="ConsPlusNormal"/>
              <w:jc w:val="center"/>
            </w:pPr>
            <w:r>
              <w:t>350,0</w:t>
            </w:r>
          </w:p>
        </w:tc>
        <w:tc>
          <w:tcPr>
            <w:tcW w:w="1644" w:type="dxa"/>
          </w:tcPr>
          <w:p w:rsidR="008D49C8" w:rsidRDefault="008D49C8">
            <w:pPr>
              <w:pStyle w:val="ConsPlusNormal"/>
              <w:jc w:val="center"/>
            </w:pPr>
            <w:r>
              <w:t>2015 - 2016 гг.</w:t>
            </w:r>
          </w:p>
        </w:tc>
      </w:tr>
      <w:tr w:rsidR="008D49C8">
        <w:tc>
          <w:tcPr>
            <w:tcW w:w="567" w:type="dxa"/>
          </w:tcPr>
          <w:p w:rsidR="008D49C8" w:rsidRDefault="008D49C8">
            <w:pPr>
              <w:pStyle w:val="ConsPlusNormal"/>
              <w:jc w:val="center"/>
            </w:pPr>
            <w:r>
              <w:t>129</w:t>
            </w:r>
          </w:p>
        </w:tc>
        <w:tc>
          <w:tcPr>
            <w:tcW w:w="3061" w:type="dxa"/>
          </w:tcPr>
          <w:p w:rsidR="008D49C8" w:rsidRDefault="008D49C8">
            <w:pPr>
              <w:pStyle w:val="ConsPlusNormal"/>
            </w:pPr>
            <w:r>
              <w:t>Дом на Волгоградской, г. Воткинск</w:t>
            </w:r>
          </w:p>
        </w:tc>
        <w:tc>
          <w:tcPr>
            <w:tcW w:w="3458" w:type="dxa"/>
          </w:tcPr>
          <w:p w:rsidR="008D49C8" w:rsidRDefault="008D49C8">
            <w:pPr>
              <w:pStyle w:val="ConsPlusNormal"/>
            </w:pPr>
            <w:r>
              <w:t>Строительство многоквартирного пятиэтажного жилого дома</w:t>
            </w:r>
          </w:p>
        </w:tc>
        <w:tc>
          <w:tcPr>
            <w:tcW w:w="3061" w:type="dxa"/>
          </w:tcPr>
          <w:p w:rsidR="008D49C8" w:rsidRDefault="008D49C8">
            <w:pPr>
              <w:pStyle w:val="ConsPlusNormal"/>
              <w:jc w:val="center"/>
            </w:pPr>
            <w:r>
              <w:t>ООО "Била Нова"</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2016 г.</w:t>
            </w:r>
          </w:p>
        </w:tc>
      </w:tr>
      <w:tr w:rsidR="008D49C8">
        <w:tc>
          <w:tcPr>
            <w:tcW w:w="567" w:type="dxa"/>
          </w:tcPr>
          <w:p w:rsidR="008D49C8" w:rsidRDefault="008D49C8">
            <w:pPr>
              <w:pStyle w:val="ConsPlusNormal"/>
              <w:jc w:val="center"/>
            </w:pPr>
            <w:r>
              <w:t>130</w:t>
            </w:r>
          </w:p>
        </w:tc>
        <w:tc>
          <w:tcPr>
            <w:tcW w:w="3061" w:type="dxa"/>
          </w:tcPr>
          <w:p w:rsidR="008D49C8" w:rsidRDefault="008D49C8">
            <w:pPr>
              <w:pStyle w:val="ConsPlusNormal"/>
            </w:pPr>
            <w:r>
              <w:t>ЖК "Весна" г. Воткинск</w:t>
            </w:r>
          </w:p>
        </w:tc>
        <w:tc>
          <w:tcPr>
            <w:tcW w:w="3458" w:type="dxa"/>
          </w:tcPr>
          <w:p w:rsidR="008D49C8" w:rsidRDefault="008D49C8">
            <w:pPr>
              <w:pStyle w:val="ConsPlusNormal"/>
            </w:pPr>
            <w:r>
              <w:t>Строительство девятиэтажных жилых домов</w:t>
            </w:r>
          </w:p>
        </w:tc>
        <w:tc>
          <w:tcPr>
            <w:tcW w:w="3061" w:type="dxa"/>
          </w:tcPr>
          <w:p w:rsidR="008D49C8" w:rsidRDefault="008D49C8">
            <w:pPr>
              <w:pStyle w:val="ConsPlusNormal"/>
              <w:jc w:val="center"/>
            </w:pPr>
            <w:r>
              <w:t>ООО "Била Нова"</w:t>
            </w:r>
          </w:p>
        </w:tc>
        <w:tc>
          <w:tcPr>
            <w:tcW w:w="1757" w:type="dxa"/>
          </w:tcPr>
          <w:p w:rsidR="008D49C8" w:rsidRDefault="008D49C8">
            <w:pPr>
              <w:pStyle w:val="ConsPlusNormal"/>
              <w:jc w:val="center"/>
            </w:pPr>
            <w:r>
              <w:t>186,0</w:t>
            </w:r>
          </w:p>
        </w:tc>
        <w:tc>
          <w:tcPr>
            <w:tcW w:w="1644" w:type="dxa"/>
          </w:tcPr>
          <w:p w:rsidR="008D49C8" w:rsidRDefault="008D49C8">
            <w:pPr>
              <w:pStyle w:val="ConsPlusNormal"/>
              <w:jc w:val="center"/>
            </w:pPr>
            <w:r>
              <w:t>2016 г.</w:t>
            </w:r>
          </w:p>
        </w:tc>
      </w:tr>
      <w:tr w:rsidR="008D49C8">
        <w:tc>
          <w:tcPr>
            <w:tcW w:w="13548" w:type="dxa"/>
            <w:gridSpan w:val="6"/>
          </w:tcPr>
          <w:p w:rsidR="008D49C8" w:rsidRDefault="008D49C8">
            <w:pPr>
              <w:pStyle w:val="ConsPlusNormal"/>
              <w:jc w:val="center"/>
              <w:outlineLvl w:val="2"/>
            </w:pPr>
            <w:r>
              <w:t>7. Спорт, физкультура, культура и туризм</w:t>
            </w:r>
          </w:p>
        </w:tc>
      </w:tr>
      <w:tr w:rsidR="008D49C8">
        <w:tc>
          <w:tcPr>
            <w:tcW w:w="567" w:type="dxa"/>
          </w:tcPr>
          <w:p w:rsidR="008D49C8" w:rsidRDefault="008D49C8">
            <w:pPr>
              <w:pStyle w:val="ConsPlusNormal"/>
              <w:jc w:val="center"/>
            </w:pPr>
            <w:r>
              <w:t>131</w:t>
            </w:r>
          </w:p>
        </w:tc>
        <w:tc>
          <w:tcPr>
            <w:tcW w:w="3061" w:type="dxa"/>
          </w:tcPr>
          <w:p w:rsidR="008D49C8" w:rsidRDefault="008D49C8">
            <w:pPr>
              <w:pStyle w:val="ConsPlusNormal"/>
            </w:pPr>
            <w:r>
              <w:t>Центр отдыха "Благодать"</w:t>
            </w:r>
          </w:p>
        </w:tc>
        <w:tc>
          <w:tcPr>
            <w:tcW w:w="3458" w:type="dxa"/>
          </w:tcPr>
          <w:p w:rsidR="008D49C8" w:rsidRDefault="008D49C8">
            <w:pPr>
              <w:pStyle w:val="ConsPlusNormal"/>
            </w:pPr>
            <w:r>
              <w:t>Организация круглогодичного центра отдыха. Виды услуг: Лечение лечебными грязями и минеральными источниками. Организация горно-лыжных трасс. Этнотуристический маршрут по древним городищам. Конные маршруты. Водные аттракционы и прогулки, рыбная ловля</w:t>
            </w:r>
          </w:p>
        </w:tc>
        <w:tc>
          <w:tcPr>
            <w:tcW w:w="3061" w:type="dxa"/>
          </w:tcPr>
          <w:p w:rsidR="008D49C8" w:rsidRDefault="008D49C8">
            <w:pPr>
              <w:pStyle w:val="ConsPlusNormal"/>
              <w:jc w:val="center"/>
            </w:pPr>
            <w:r>
              <w:t>Администрация муниципального образования "Алнашский район"</w:t>
            </w:r>
          </w:p>
        </w:tc>
        <w:tc>
          <w:tcPr>
            <w:tcW w:w="1757" w:type="dxa"/>
          </w:tcPr>
          <w:p w:rsidR="008D49C8" w:rsidRDefault="008D49C8">
            <w:pPr>
              <w:pStyle w:val="ConsPlusNormal"/>
              <w:jc w:val="center"/>
            </w:pPr>
            <w:r>
              <w:t>300,0</w:t>
            </w:r>
          </w:p>
        </w:tc>
        <w:tc>
          <w:tcPr>
            <w:tcW w:w="1644" w:type="dxa"/>
          </w:tcPr>
          <w:p w:rsidR="008D49C8" w:rsidRDefault="008D49C8">
            <w:pPr>
              <w:pStyle w:val="ConsPlusNormal"/>
              <w:jc w:val="center"/>
            </w:pPr>
            <w:r>
              <w:t>2016 г.</w:t>
            </w:r>
          </w:p>
        </w:tc>
      </w:tr>
      <w:tr w:rsidR="008D49C8">
        <w:tc>
          <w:tcPr>
            <w:tcW w:w="567" w:type="dxa"/>
          </w:tcPr>
          <w:p w:rsidR="008D49C8" w:rsidRDefault="008D49C8">
            <w:pPr>
              <w:pStyle w:val="ConsPlusNormal"/>
              <w:jc w:val="center"/>
            </w:pPr>
            <w:r>
              <w:t>132</w:t>
            </w:r>
          </w:p>
        </w:tc>
        <w:tc>
          <w:tcPr>
            <w:tcW w:w="3061" w:type="dxa"/>
          </w:tcPr>
          <w:p w:rsidR="008D49C8" w:rsidRDefault="008D49C8">
            <w:pPr>
              <w:pStyle w:val="ConsPlusNormal"/>
            </w:pPr>
            <w:r>
              <w:t>Сибирский тракт - территория культурного туризма</w:t>
            </w:r>
          </w:p>
        </w:tc>
        <w:tc>
          <w:tcPr>
            <w:tcW w:w="3458" w:type="dxa"/>
          </w:tcPr>
          <w:p w:rsidR="008D49C8" w:rsidRDefault="008D49C8">
            <w:pPr>
              <w:pStyle w:val="ConsPlusNormal"/>
            </w:pPr>
            <w:r>
              <w:t>Цели проекта: сохранение культурно-исторического наследия с дальнейшим включением в туристические маршруты; повышение инвестиционной привлекательности региона и района. Задачи проекта: провести историко-архивные и библиографические изыскания, ремонтно-реставрационные и строительные работы; разработать научную концепцию использования объектов культурно-исторического наследия и включить их в систему туристических маршрутов</w:t>
            </w:r>
          </w:p>
        </w:tc>
        <w:tc>
          <w:tcPr>
            <w:tcW w:w="3061" w:type="dxa"/>
          </w:tcPr>
          <w:p w:rsidR="008D49C8" w:rsidRDefault="008D49C8">
            <w:pPr>
              <w:pStyle w:val="ConsPlusNormal"/>
              <w:jc w:val="center"/>
            </w:pPr>
            <w:r>
              <w:t>МБУК "Игринский районный краеведческий музей"</w:t>
            </w:r>
          </w:p>
        </w:tc>
        <w:tc>
          <w:tcPr>
            <w:tcW w:w="1757" w:type="dxa"/>
          </w:tcPr>
          <w:p w:rsidR="008D49C8" w:rsidRDefault="008D49C8">
            <w:pPr>
              <w:pStyle w:val="ConsPlusNormal"/>
              <w:jc w:val="center"/>
            </w:pPr>
            <w:r>
              <w:t>10,2</w:t>
            </w:r>
          </w:p>
        </w:tc>
        <w:tc>
          <w:tcPr>
            <w:tcW w:w="1644" w:type="dxa"/>
          </w:tcPr>
          <w:p w:rsidR="008D49C8" w:rsidRDefault="008D49C8">
            <w:pPr>
              <w:pStyle w:val="ConsPlusNormal"/>
              <w:jc w:val="center"/>
            </w:pPr>
            <w:r>
              <w:t>2011 - 2014 гг.</w:t>
            </w:r>
          </w:p>
        </w:tc>
      </w:tr>
      <w:tr w:rsidR="008D49C8">
        <w:tc>
          <w:tcPr>
            <w:tcW w:w="567" w:type="dxa"/>
          </w:tcPr>
          <w:p w:rsidR="008D49C8" w:rsidRDefault="008D49C8">
            <w:pPr>
              <w:pStyle w:val="ConsPlusNormal"/>
              <w:jc w:val="center"/>
            </w:pPr>
            <w:r>
              <w:t>133</w:t>
            </w:r>
          </w:p>
        </w:tc>
        <w:tc>
          <w:tcPr>
            <w:tcW w:w="3061" w:type="dxa"/>
          </w:tcPr>
          <w:p w:rsidR="008D49C8" w:rsidRDefault="008D49C8">
            <w:pPr>
              <w:pStyle w:val="ConsPlusNormal"/>
            </w:pPr>
            <w:r>
              <w:t>Водно-туристический центр "Чайка"</w:t>
            </w:r>
          </w:p>
        </w:tc>
        <w:tc>
          <w:tcPr>
            <w:tcW w:w="3458" w:type="dxa"/>
          </w:tcPr>
          <w:p w:rsidR="008D49C8" w:rsidRDefault="008D49C8">
            <w:pPr>
              <w:pStyle w:val="ConsPlusNormal"/>
            </w:pPr>
            <w:r>
              <w:t>Строительство комфортабельной базы отдыха. Строительство 5 коттеджей на 6 мест в каждом, административно-бытового комплекса, летней площадки для организации досуга отдыхающих в количестве 5000 человек в год</w:t>
            </w:r>
          </w:p>
        </w:tc>
        <w:tc>
          <w:tcPr>
            <w:tcW w:w="3061" w:type="dxa"/>
          </w:tcPr>
          <w:p w:rsidR="008D49C8" w:rsidRDefault="008D49C8">
            <w:pPr>
              <w:pStyle w:val="ConsPlusNormal"/>
              <w:jc w:val="center"/>
            </w:pPr>
            <w:r>
              <w:t>Администрация муниципального образования "Каракулинский район"</w:t>
            </w:r>
          </w:p>
        </w:tc>
        <w:tc>
          <w:tcPr>
            <w:tcW w:w="1757" w:type="dxa"/>
          </w:tcPr>
          <w:p w:rsidR="008D49C8" w:rsidRDefault="008D49C8">
            <w:pPr>
              <w:pStyle w:val="ConsPlusNormal"/>
              <w:jc w:val="center"/>
            </w:pPr>
            <w:r>
              <w:t>46,4</w:t>
            </w:r>
          </w:p>
        </w:tc>
        <w:tc>
          <w:tcPr>
            <w:tcW w:w="1644" w:type="dxa"/>
          </w:tcPr>
          <w:p w:rsidR="008D49C8" w:rsidRDefault="008D49C8">
            <w:pPr>
              <w:pStyle w:val="ConsPlusNormal"/>
              <w:jc w:val="center"/>
            </w:pPr>
            <w:r>
              <w:t>2013 - 2016 гг.</w:t>
            </w:r>
          </w:p>
        </w:tc>
      </w:tr>
      <w:tr w:rsidR="008D49C8">
        <w:tc>
          <w:tcPr>
            <w:tcW w:w="567" w:type="dxa"/>
          </w:tcPr>
          <w:p w:rsidR="008D49C8" w:rsidRDefault="008D49C8">
            <w:pPr>
              <w:pStyle w:val="ConsPlusNormal"/>
              <w:jc w:val="center"/>
            </w:pPr>
            <w:r>
              <w:t>134</w:t>
            </w:r>
          </w:p>
        </w:tc>
        <w:tc>
          <w:tcPr>
            <w:tcW w:w="3061" w:type="dxa"/>
          </w:tcPr>
          <w:p w:rsidR="008D49C8" w:rsidRDefault="008D49C8">
            <w:pPr>
              <w:pStyle w:val="ConsPlusNormal"/>
            </w:pPr>
            <w:r>
              <w:t>Клубный поселок "Рыбацкая слобода"</w:t>
            </w:r>
          </w:p>
        </w:tc>
        <w:tc>
          <w:tcPr>
            <w:tcW w:w="3458" w:type="dxa"/>
          </w:tcPr>
          <w:p w:rsidR="008D49C8" w:rsidRDefault="008D49C8">
            <w:pPr>
              <w:pStyle w:val="ConsPlusNormal"/>
            </w:pPr>
            <w:r>
              <w:t>Оказание туристических услуг в Удмуртии за счет создания современных туристко-рекреационных комплексов. Оказание услуг в сфере семейного отдыха и туризма, охоты, рыбалки, прокат спортивного инвентаря и плавсредств и т.д.</w:t>
            </w:r>
          </w:p>
        </w:tc>
        <w:tc>
          <w:tcPr>
            <w:tcW w:w="3061" w:type="dxa"/>
          </w:tcPr>
          <w:p w:rsidR="008D49C8" w:rsidRDefault="008D49C8">
            <w:pPr>
              <w:pStyle w:val="ConsPlusNormal"/>
              <w:jc w:val="center"/>
            </w:pPr>
            <w:r>
              <w:t>Администрация муниципального образования "Каракулинский район"</w:t>
            </w:r>
          </w:p>
        </w:tc>
        <w:tc>
          <w:tcPr>
            <w:tcW w:w="1757" w:type="dxa"/>
          </w:tcPr>
          <w:p w:rsidR="008D49C8" w:rsidRDefault="008D49C8">
            <w:pPr>
              <w:pStyle w:val="ConsPlusNormal"/>
              <w:jc w:val="center"/>
            </w:pPr>
            <w:r>
              <w:t>160,0</w:t>
            </w:r>
          </w:p>
        </w:tc>
        <w:tc>
          <w:tcPr>
            <w:tcW w:w="1644" w:type="dxa"/>
          </w:tcPr>
          <w:p w:rsidR="008D49C8" w:rsidRDefault="008D49C8">
            <w:pPr>
              <w:pStyle w:val="ConsPlusNormal"/>
              <w:jc w:val="center"/>
            </w:pPr>
            <w:r>
              <w:t>2013 - 2014 гг.</w:t>
            </w:r>
          </w:p>
        </w:tc>
      </w:tr>
      <w:tr w:rsidR="008D49C8">
        <w:tc>
          <w:tcPr>
            <w:tcW w:w="567" w:type="dxa"/>
          </w:tcPr>
          <w:p w:rsidR="008D49C8" w:rsidRDefault="008D49C8">
            <w:pPr>
              <w:pStyle w:val="ConsPlusNormal"/>
              <w:jc w:val="center"/>
            </w:pPr>
            <w:r>
              <w:t>135</w:t>
            </w:r>
          </w:p>
        </w:tc>
        <w:tc>
          <w:tcPr>
            <w:tcW w:w="3061" w:type="dxa"/>
          </w:tcPr>
          <w:p w:rsidR="008D49C8" w:rsidRDefault="008D49C8">
            <w:pPr>
              <w:pStyle w:val="ConsPlusNormal"/>
            </w:pPr>
            <w:r>
              <w:t>Программа комплексного развития историко-этнографического комплекса "Удмуртская усадьба" на 2011 - 2015 годы</w:t>
            </w:r>
          </w:p>
        </w:tc>
        <w:tc>
          <w:tcPr>
            <w:tcW w:w="3458" w:type="dxa"/>
          </w:tcPr>
          <w:p w:rsidR="008D49C8" w:rsidRDefault="008D49C8">
            <w:pPr>
              <w:pStyle w:val="ConsPlusNormal"/>
            </w:pPr>
            <w:r>
              <w:t>Сохранение и рациональное использование историко-этнографического комплекса "Удмуртская усадьба", создание условий для перспективного развития. Решение социальных вопросов в части обеспечения занятости местного населения и упрочения традиций духовного воспитания подрастающего поколения</w:t>
            </w:r>
          </w:p>
        </w:tc>
        <w:tc>
          <w:tcPr>
            <w:tcW w:w="3061" w:type="dxa"/>
          </w:tcPr>
          <w:p w:rsidR="008D49C8" w:rsidRDefault="008D49C8">
            <w:pPr>
              <w:pStyle w:val="ConsPlusNormal"/>
              <w:jc w:val="center"/>
            </w:pPr>
            <w:r>
              <w:t>Администрация муниципального образования "Киясовский район", МБУК "Центр удмуртской культуры", Администрация муниципального образования "Киясовский район"</w:t>
            </w:r>
          </w:p>
        </w:tc>
        <w:tc>
          <w:tcPr>
            <w:tcW w:w="1757" w:type="dxa"/>
          </w:tcPr>
          <w:p w:rsidR="008D49C8" w:rsidRDefault="008D49C8">
            <w:pPr>
              <w:pStyle w:val="ConsPlusNormal"/>
              <w:jc w:val="center"/>
            </w:pPr>
            <w:r>
              <w:t>26,0</w:t>
            </w:r>
          </w:p>
        </w:tc>
        <w:tc>
          <w:tcPr>
            <w:tcW w:w="1644" w:type="dxa"/>
          </w:tcPr>
          <w:p w:rsidR="008D49C8" w:rsidRDefault="008D49C8">
            <w:pPr>
              <w:pStyle w:val="ConsPlusNormal"/>
              <w:jc w:val="center"/>
            </w:pPr>
            <w:r>
              <w:t>2011 - 2015 гг.</w:t>
            </w:r>
          </w:p>
        </w:tc>
      </w:tr>
      <w:tr w:rsidR="008D49C8">
        <w:tc>
          <w:tcPr>
            <w:tcW w:w="567" w:type="dxa"/>
          </w:tcPr>
          <w:p w:rsidR="008D49C8" w:rsidRDefault="008D49C8">
            <w:pPr>
              <w:pStyle w:val="ConsPlusNormal"/>
              <w:jc w:val="center"/>
            </w:pPr>
            <w:r>
              <w:t>136</w:t>
            </w:r>
          </w:p>
        </w:tc>
        <w:tc>
          <w:tcPr>
            <w:tcW w:w="3061" w:type="dxa"/>
          </w:tcPr>
          <w:p w:rsidR="008D49C8" w:rsidRDefault="008D49C8">
            <w:pPr>
              <w:pStyle w:val="ConsPlusNormal"/>
            </w:pPr>
            <w:r>
              <w:t>Строительство физкультурно-оздоровительного комплекса "Гулливер" в Октябрьском районе г. Ижевска</w:t>
            </w:r>
          </w:p>
        </w:tc>
        <w:tc>
          <w:tcPr>
            <w:tcW w:w="3458" w:type="dxa"/>
          </w:tcPr>
          <w:p w:rsidR="008D49C8" w:rsidRDefault="008D49C8">
            <w:pPr>
              <w:pStyle w:val="ConsPlusNormal"/>
            </w:pPr>
            <w:r>
              <w:t>Проект направлен на развитие общественной инфраструктуры в области физической культуры и спорта</w:t>
            </w:r>
          </w:p>
        </w:tc>
        <w:tc>
          <w:tcPr>
            <w:tcW w:w="3061" w:type="dxa"/>
          </w:tcPr>
          <w:p w:rsidR="008D49C8" w:rsidRDefault="008D49C8">
            <w:pPr>
              <w:pStyle w:val="ConsPlusNormal"/>
              <w:jc w:val="center"/>
            </w:pPr>
            <w:r>
              <w:t>ООО "Универсал-строй"</w:t>
            </w:r>
          </w:p>
        </w:tc>
        <w:tc>
          <w:tcPr>
            <w:tcW w:w="1757" w:type="dxa"/>
          </w:tcPr>
          <w:p w:rsidR="008D49C8" w:rsidRDefault="008D49C8">
            <w:pPr>
              <w:pStyle w:val="ConsPlusNormal"/>
              <w:jc w:val="center"/>
            </w:pPr>
            <w:r>
              <w:t>246,0</w:t>
            </w:r>
          </w:p>
        </w:tc>
        <w:tc>
          <w:tcPr>
            <w:tcW w:w="1644" w:type="dxa"/>
          </w:tcPr>
          <w:p w:rsidR="008D49C8" w:rsidRDefault="008D49C8">
            <w:pPr>
              <w:pStyle w:val="ConsPlusNormal"/>
              <w:jc w:val="center"/>
            </w:pPr>
            <w:r>
              <w:t>2012 - 2016 гг.</w:t>
            </w:r>
          </w:p>
        </w:tc>
      </w:tr>
      <w:tr w:rsidR="008D49C8">
        <w:tc>
          <w:tcPr>
            <w:tcW w:w="567" w:type="dxa"/>
          </w:tcPr>
          <w:p w:rsidR="008D49C8" w:rsidRDefault="008D49C8">
            <w:pPr>
              <w:pStyle w:val="ConsPlusNormal"/>
              <w:jc w:val="center"/>
            </w:pPr>
            <w:r>
              <w:t>137</w:t>
            </w:r>
          </w:p>
        </w:tc>
        <w:tc>
          <w:tcPr>
            <w:tcW w:w="3061" w:type="dxa"/>
          </w:tcPr>
          <w:p w:rsidR="008D49C8" w:rsidRDefault="008D49C8">
            <w:pPr>
              <w:pStyle w:val="ConsPlusNormal"/>
            </w:pPr>
            <w:r>
              <w:t>Спортивный комплекс "Заря"</w:t>
            </w:r>
          </w:p>
        </w:tc>
        <w:tc>
          <w:tcPr>
            <w:tcW w:w="3458" w:type="dxa"/>
          </w:tcPr>
          <w:p w:rsidR="008D49C8" w:rsidRDefault="008D49C8">
            <w:pPr>
              <w:pStyle w:val="ConsPlusNormal"/>
            </w:pPr>
            <w:r>
              <w:t>Развитие инфраструктуры в области физической культуры и спорта</w:t>
            </w:r>
          </w:p>
        </w:tc>
        <w:tc>
          <w:tcPr>
            <w:tcW w:w="3061" w:type="dxa"/>
          </w:tcPr>
          <w:p w:rsidR="008D49C8" w:rsidRDefault="008D49C8">
            <w:pPr>
              <w:pStyle w:val="ConsPlusNormal"/>
              <w:jc w:val="center"/>
            </w:pPr>
            <w:r>
              <w:t>ООО "Спортивный комплекс "Заря"</w:t>
            </w:r>
          </w:p>
        </w:tc>
        <w:tc>
          <w:tcPr>
            <w:tcW w:w="1757" w:type="dxa"/>
          </w:tcPr>
          <w:p w:rsidR="008D49C8" w:rsidRDefault="008D49C8">
            <w:pPr>
              <w:pStyle w:val="ConsPlusNormal"/>
              <w:jc w:val="center"/>
            </w:pPr>
            <w:r>
              <w:t>250,0</w:t>
            </w:r>
          </w:p>
        </w:tc>
        <w:tc>
          <w:tcPr>
            <w:tcW w:w="1644" w:type="dxa"/>
          </w:tcPr>
          <w:p w:rsidR="008D49C8" w:rsidRDefault="008D49C8">
            <w:pPr>
              <w:pStyle w:val="ConsPlusNormal"/>
              <w:jc w:val="center"/>
            </w:pPr>
            <w:r>
              <w:t>2014 - 2018 гг.</w:t>
            </w:r>
          </w:p>
        </w:tc>
      </w:tr>
      <w:tr w:rsidR="008D49C8">
        <w:tc>
          <w:tcPr>
            <w:tcW w:w="567" w:type="dxa"/>
          </w:tcPr>
          <w:p w:rsidR="008D49C8" w:rsidRDefault="008D49C8">
            <w:pPr>
              <w:pStyle w:val="ConsPlusNormal"/>
              <w:jc w:val="center"/>
            </w:pPr>
            <w:r>
              <w:t>138</w:t>
            </w:r>
          </w:p>
        </w:tc>
        <w:tc>
          <w:tcPr>
            <w:tcW w:w="3061" w:type="dxa"/>
          </w:tcPr>
          <w:p w:rsidR="008D49C8" w:rsidRDefault="008D49C8">
            <w:pPr>
              <w:pStyle w:val="ConsPlusNormal"/>
            </w:pPr>
            <w:r>
              <w:t>Физкультурно-оздоровительный комплекс "Универсальный игровой зал"</w:t>
            </w:r>
          </w:p>
        </w:tc>
        <w:tc>
          <w:tcPr>
            <w:tcW w:w="3458" w:type="dxa"/>
          </w:tcPr>
          <w:p w:rsidR="008D49C8" w:rsidRDefault="008D49C8">
            <w:pPr>
              <w:pStyle w:val="ConsPlusNormal"/>
            </w:pPr>
            <w:r>
              <w:t>Уровень обеспеченности объектами физической культуры и спорта в г. Сарапуле составляет 22,2%. Появление спортивного зала значительно увеличит количество занимающихся игровыми видами спорта, разгрузит спортивные залы города. Позволит открыть новые спортивные отделения</w:t>
            </w:r>
          </w:p>
        </w:tc>
        <w:tc>
          <w:tcPr>
            <w:tcW w:w="3061" w:type="dxa"/>
          </w:tcPr>
          <w:p w:rsidR="008D49C8" w:rsidRDefault="008D49C8">
            <w:pPr>
              <w:pStyle w:val="ConsPlusNormal"/>
              <w:jc w:val="center"/>
            </w:pPr>
            <w:r>
              <w:t>Администрация муниципального образования "Город Сарапул"</w:t>
            </w:r>
          </w:p>
        </w:tc>
        <w:tc>
          <w:tcPr>
            <w:tcW w:w="1757" w:type="dxa"/>
          </w:tcPr>
          <w:p w:rsidR="008D49C8" w:rsidRDefault="008D49C8">
            <w:pPr>
              <w:pStyle w:val="ConsPlusNormal"/>
              <w:jc w:val="center"/>
            </w:pPr>
            <w:r>
              <w:t>140,00</w:t>
            </w:r>
          </w:p>
        </w:tc>
        <w:tc>
          <w:tcPr>
            <w:tcW w:w="1644" w:type="dxa"/>
          </w:tcPr>
          <w:p w:rsidR="008D49C8" w:rsidRDefault="008D49C8">
            <w:pPr>
              <w:pStyle w:val="ConsPlusNormal"/>
              <w:jc w:val="center"/>
            </w:pPr>
            <w:r>
              <w:t>2018 - 2019 гг.</w:t>
            </w:r>
          </w:p>
        </w:tc>
      </w:tr>
      <w:tr w:rsidR="008D49C8">
        <w:tc>
          <w:tcPr>
            <w:tcW w:w="567" w:type="dxa"/>
          </w:tcPr>
          <w:p w:rsidR="008D49C8" w:rsidRDefault="008D49C8">
            <w:pPr>
              <w:pStyle w:val="ConsPlusNormal"/>
              <w:jc w:val="center"/>
            </w:pPr>
            <w:r>
              <w:t>139</w:t>
            </w:r>
          </w:p>
        </w:tc>
        <w:tc>
          <w:tcPr>
            <w:tcW w:w="3061" w:type="dxa"/>
          </w:tcPr>
          <w:p w:rsidR="008D49C8" w:rsidRDefault="008D49C8">
            <w:pPr>
              <w:pStyle w:val="ConsPlusNormal"/>
            </w:pPr>
            <w:r>
              <w:t>Строительство многофункционального спортивного центра в г. Сарапуле</w:t>
            </w:r>
          </w:p>
        </w:tc>
        <w:tc>
          <w:tcPr>
            <w:tcW w:w="3458" w:type="dxa"/>
          </w:tcPr>
          <w:p w:rsidR="008D49C8" w:rsidRDefault="008D49C8">
            <w:pPr>
              <w:pStyle w:val="ConsPlusNormal"/>
            </w:pPr>
            <w:r>
              <w:t>Цель реализации проекта: развитие общественной инфраструктуры для занятий физической культурой и спортом. Ввод в эксплуатацию объекта позволит увеличить численность граждан, систематически занимающихся физической культурой и спортом, на 3000 человек, и будут созданы условия для занятий физической культурой и спортом всех групп населения. Планируется создание 50 новых рабочих мест</w:t>
            </w:r>
          </w:p>
        </w:tc>
        <w:tc>
          <w:tcPr>
            <w:tcW w:w="3061" w:type="dxa"/>
          </w:tcPr>
          <w:p w:rsidR="008D49C8" w:rsidRDefault="008D49C8">
            <w:pPr>
              <w:pStyle w:val="ConsPlusNormal"/>
              <w:jc w:val="center"/>
            </w:pPr>
            <w:r>
              <w:t>ЗАО "Айсберг"</w:t>
            </w:r>
          </w:p>
        </w:tc>
        <w:tc>
          <w:tcPr>
            <w:tcW w:w="1757" w:type="dxa"/>
          </w:tcPr>
          <w:p w:rsidR="008D49C8" w:rsidRDefault="008D49C8">
            <w:pPr>
              <w:pStyle w:val="ConsPlusNormal"/>
              <w:jc w:val="center"/>
            </w:pPr>
            <w:r>
              <w:t>277,0</w:t>
            </w:r>
          </w:p>
        </w:tc>
        <w:tc>
          <w:tcPr>
            <w:tcW w:w="1644" w:type="dxa"/>
          </w:tcPr>
          <w:p w:rsidR="008D49C8" w:rsidRDefault="008D49C8">
            <w:pPr>
              <w:pStyle w:val="ConsPlusNormal"/>
              <w:jc w:val="center"/>
            </w:pPr>
            <w:r>
              <w:t>2014 - 2016 гг.</w:t>
            </w:r>
          </w:p>
        </w:tc>
      </w:tr>
      <w:tr w:rsidR="008D49C8">
        <w:tc>
          <w:tcPr>
            <w:tcW w:w="567" w:type="dxa"/>
          </w:tcPr>
          <w:p w:rsidR="008D49C8" w:rsidRDefault="008D49C8">
            <w:pPr>
              <w:pStyle w:val="ConsPlusNormal"/>
              <w:jc w:val="center"/>
            </w:pPr>
            <w:r>
              <w:t>140</w:t>
            </w:r>
          </w:p>
        </w:tc>
        <w:tc>
          <w:tcPr>
            <w:tcW w:w="3061" w:type="dxa"/>
          </w:tcPr>
          <w:p w:rsidR="008D49C8" w:rsidRDefault="008D49C8">
            <w:pPr>
              <w:pStyle w:val="ConsPlusNormal"/>
            </w:pPr>
            <w:r>
              <w:t>Туристско-рекреационный кластер "Камский берег" Удмуртской Республики. I этап</w:t>
            </w:r>
          </w:p>
        </w:tc>
        <w:tc>
          <w:tcPr>
            <w:tcW w:w="3458" w:type="dxa"/>
          </w:tcPr>
          <w:p w:rsidR="008D49C8" w:rsidRDefault="008D49C8">
            <w:pPr>
              <w:pStyle w:val="ConsPlusNormal"/>
            </w:pPr>
            <w:r>
              <w:t>Создание благоприятных условий для формирования современной конкурентоспособной туристской отрасли на территории туристско-рекреационного кластера "Камский берег" Удмуртской Республики</w:t>
            </w:r>
          </w:p>
        </w:tc>
        <w:tc>
          <w:tcPr>
            <w:tcW w:w="3061" w:type="dxa"/>
          </w:tcPr>
          <w:p w:rsidR="008D49C8" w:rsidRDefault="008D49C8">
            <w:pPr>
              <w:pStyle w:val="ConsPlusNormal"/>
              <w:jc w:val="center"/>
            </w:pPr>
            <w:r>
              <w:t>ИП Полищук С.Г., ИП Хедоян А.А., ОАО "Сарапульский электрогенераторный завод", Фролов А.А., ООО "Инвесткамстрой"</w:t>
            </w:r>
          </w:p>
        </w:tc>
        <w:tc>
          <w:tcPr>
            <w:tcW w:w="1757" w:type="dxa"/>
          </w:tcPr>
          <w:p w:rsidR="008D49C8" w:rsidRDefault="008D49C8">
            <w:pPr>
              <w:pStyle w:val="ConsPlusNormal"/>
              <w:jc w:val="center"/>
            </w:pPr>
            <w:r>
              <w:t>1041,0</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141</w:t>
            </w:r>
          </w:p>
        </w:tc>
        <w:tc>
          <w:tcPr>
            <w:tcW w:w="3061" w:type="dxa"/>
          </w:tcPr>
          <w:p w:rsidR="008D49C8" w:rsidRDefault="008D49C8">
            <w:pPr>
              <w:pStyle w:val="ConsPlusNormal"/>
            </w:pPr>
            <w:r>
              <w:t>Туристический маршрут по Кизнерскому району "Тайны Мултанского дела"</w:t>
            </w:r>
          </w:p>
        </w:tc>
        <w:tc>
          <w:tcPr>
            <w:tcW w:w="3458" w:type="dxa"/>
          </w:tcPr>
          <w:p w:rsidR="008D49C8" w:rsidRDefault="008D49C8">
            <w:pPr>
              <w:pStyle w:val="ConsPlusNormal"/>
            </w:pPr>
            <w:r>
              <w:t>Создание условий для сохранения туристического потенциала в муниципальном образовании "Короленковское", его развития и использования для поднятия престижа туристической отрасли в районе, популяризации памятников культуры и истории</w:t>
            </w:r>
          </w:p>
        </w:tc>
        <w:tc>
          <w:tcPr>
            <w:tcW w:w="3061" w:type="dxa"/>
          </w:tcPr>
          <w:p w:rsidR="008D49C8" w:rsidRDefault="008D49C8">
            <w:pPr>
              <w:pStyle w:val="ConsPlusNormal"/>
              <w:jc w:val="center"/>
            </w:pPr>
            <w:r>
              <w:t>МУК "Кизнерский краеведческий музей"</w:t>
            </w:r>
          </w:p>
        </w:tc>
        <w:tc>
          <w:tcPr>
            <w:tcW w:w="1757" w:type="dxa"/>
          </w:tcPr>
          <w:p w:rsidR="008D49C8" w:rsidRDefault="008D49C8">
            <w:pPr>
              <w:pStyle w:val="ConsPlusNormal"/>
              <w:jc w:val="center"/>
            </w:pPr>
            <w:r>
              <w:t>0,065</w:t>
            </w:r>
          </w:p>
        </w:tc>
        <w:tc>
          <w:tcPr>
            <w:tcW w:w="1644" w:type="dxa"/>
          </w:tcPr>
          <w:p w:rsidR="008D49C8" w:rsidRDefault="008D49C8">
            <w:pPr>
              <w:pStyle w:val="ConsPlusNormal"/>
              <w:jc w:val="center"/>
            </w:pPr>
            <w:r>
              <w:t>2011 - 2015 гг.</w:t>
            </w:r>
          </w:p>
        </w:tc>
      </w:tr>
      <w:tr w:rsidR="008D49C8">
        <w:tc>
          <w:tcPr>
            <w:tcW w:w="567" w:type="dxa"/>
          </w:tcPr>
          <w:p w:rsidR="008D49C8" w:rsidRDefault="008D49C8">
            <w:pPr>
              <w:pStyle w:val="ConsPlusNormal"/>
              <w:jc w:val="center"/>
            </w:pPr>
            <w:r>
              <w:t>142</w:t>
            </w:r>
          </w:p>
        </w:tc>
        <w:tc>
          <w:tcPr>
            <w:tcW w:w="3061" w:type="dxa"/>
          </w:tcPr>
          <w:p w:rsidR="008D49C8" w:rsidRDefault="008D49C8">
            <w:pPr>
              <w:pStyle w:val="ConsPlusNormal"/>
            </w:pPr>
            <w:r>
              <w:t>"Туристско-рекреационный комплекс "Камские дали"</w:t>
            </w:r>
          </w:p>
        </w:tc>
        <w:tc>
          <w:tcPr>
            <w:tcW w:w="3458" w:type="dxa"/>
          </w:tcPr>
          <w:p w:rsidR="008D49C8" w:rsidRDefault="008D49C8">
            <w:pPr>
              <w:pStyle w:val="ConsPlusNormal"/>
            </w:pPr>
            <w:r>
              <w:t>Развитие инфраструктуры туризма в Воткинском районе Удмуртской Республики</w:t>
            </w:r>
          </w:p>
        </w:tc>
        <w:tc>
          <w:tcPr>
            <w:tcW w:w="3061" w:type="dxa"/>
          </w:tcPr>
          <w:p w:rsidR="008D49C8" w:rsidRDefault="008D49C8">
            <w:pPr>
              <w:pStyle w:val="ConsPlusNormal"/>
              <w:jc w:val="center"/>
            </w:pPr>
            <w:r>
              <w:t>МО "Воткинский район"</w:t>
            </w:r>
          </w:p>
        </w:tc>
        <w:tc>
          <w:tcPr>
            <w:tcW w:w="1757" w:type="dxa"/>
          </w:tcPr>
          <w:p w:rsidR="008D49C8" w:rsidRDefault="008D49C8">
            <w:pPr>
              <w:pStyle w:val="ConsPlusNormal"/>
              <w:jc w:val="center"/>
            </w:pPr>
            <w:r>
              <w:t>150,4</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143</w:t>
            </w:r>
          </w:p>
        </w:tc>
        <w:tc>
          <w:tcPr>
            <w:tcW w:w="3061" w:type="dxa"/>
          </w:tcPr>
          <w:p w:rsidR="008D49C8" w:rsidRDefault="008D49C8">
            <w:pPr>
              <w:pStyle w:val="ConsPlusNormal"/>
              <w:jc w:val="both"/>
            </w:pPr>
            <w:r>
              <w:t>"Водно-спортивная туристическая база отдыха "Алангасар"</w:t>
            </w:r>
          </w:p>
        </w:tc>
        <w:tc>
          <w:tcPr>
            <w:tcW w:w="3458" w:type="dxa"/>
          </w:tcPr>
          <w:p w:rsidR="008D49C8" w:rsidRDefault="008D49C8">
            <w:pPr>
              <w:pStyle w:val="ConsPlusNormal"/>
            </w:pPr>
            <w:r>
              <w:t>Строительство 10 гостевых домиков на 5 человек, благоустроенного гостиничного комплекса на 13 4-местных номеров, спортивной площадки, охраняемой автостоянки, причалов и стоянки для катеров, открытой площадки для проведения национальных праздничных мероприятий</w:t>
            </w:r>
          </w:p>
        </w:tc>
        <w:tc>
          <w:tcPr>
            <w:tcW w:w="3061" w:type="dxa"/>
          </w:tcPr>
          <w:p w:rsidR="008D49C8" w:rsidRDefault="008D49C8">
            <w:pPr>
              <w:pStyle w:val="ConsPlusNormal"/>
              <w:jc w:val="center"/>
            </w:pPr>
            <w:r>
              <w:t>МО "Каракулинский район"</w:t>
            </w:r>
          </w:p>
        </w:tc>
        <w:tc>
          <w:tcPr>
            <w:tcW w:w="1757" w:type="dxa"/>
          </w:tcPr>
          <w:p w:rsidR="008D49C8" w:rsidRDefault="008D49C8">
            <w:pPr>
              <w:pStyle w:val="ConsPlusNormal"/>
              <w:jc w:val="center"/>
            </w:pPr>
            <w:r>
              <w:t>90,0</w:t>
            </w:r>
          </w:p>
        </w:tc>
        <w:tc>
          <w:tcPr>
            <w:tcW w:w="1644" w:type="dxa"/>
          </w:tcPr>
          <w:p w:rsidR="008D49C8" w:rsidRDefault="008D49C8">
            <w:pPr>
              <w:pStyle w:val="ConsPlusNormal"/>
              <w:jc w:val="center"/>
            </w:pPr>
            <w:r>
              <w:t>2014 - 2017 гг.</w:t>
            </w:r>
          </w:p>
        </w:tc>
      </w:tr>
      <w:tr w:rsidR="008D49C8">
        <w:tc>
          <w:tcPr>
            <w:tcW w:w="567" w:type="dxa"/>
          </w:tcPr>
          <w:p w:rsidR="008D49C8" w:rsidRDefault="008D49C8">
            <w:pPr>
              <w:pStyle w:val="ConsPlusNormal"/>
              <w:jc w:val="center"/>
            </w:pPr>
            <w:r>
              <w:t>144</w:t>
            </w:r>
          </w:p>
        </w:tc>
        <w:tc>
          <w:tcPr>
            <w:tcW w:w="3061" w:type="dxa"/>
          </w:tcPr>
          <w:p w:rsidR="008D49C8" w:rsidRDefault="008D49C8">
            <w:pPr>
              <w:pStyle w:val="ConsPlusNormal"/>
            </w:pPr>
            <w:r>
              <w:t>Создание комплекса отдыха на базе парусно-моторного центра "Дубровушка"</w:t>
            </w:r>
          </w:p>
        </w:tc>
        <w:tc>
          <w:tcPr>
            <w:tcW w:w="3458" w:type="dxa"/>
          </w:tcPr>
          <w:p w:rsidR="008D49C8" w:rsidRDefault="008D49C8">
            <w:pPr>
              <w:pStyle w:val="ConsPlusNormal"/>
            </w:pPr>
            <w:r>
              <w:t>Создание благоприятных условий для развития внутреннего речного туризма и отдыха жителей и гостей Удмуртской Республики</w:t>
            </w:r>
          </w:p>
        </w:tc>
        <w:tc>
          <w:tcPr>
            <w:tcW w:w="3061" w:type="dxa"/>
          </w:tcPr>
          <w:p w:rsidR="008D49C8" w:rsidRDefault="008D49C8">
            <w:pPr>
              <w:pStyle w:val="ConsPlusNormal"/>
              <w:jc w:val="center"/>
            </w:pPr>
            <w:r>
              <w:t>МО "Каракулинский район"</w:t>
            </w:r>
          </w:p>
        </w:tc>
        <w:tc>
          <w:tcPr>
            <w:tcW w:w="1757" w:type="dxa"/>
          </w:tcPr>
          <w:p w:rsidR="008D49C8" w:rsidRDefault="008D49C8">
            <w:pPr>
              <w:pStyle w:val="ConsPlusNormal"/>
              <w:jc w:val="center"/>
            </w:pPr>
            <w:r>
              <w:t>397,0</w:t>
            </w:r>
          </w:p>
        </w:tc>
        <w:tc>
          <w:tcPr>
            <w:tcW w:w="1644" w:type="dxa"/>
          </w:tcPr>
          <w:p w:rsidR="008D49C8" w:rsidRDefault="008D49C8">
            <w:pPr>
              <w:pStyle w:val="ConsPlusNormal"/>
              <w:jc w:val="center"/>
            </w:pPr>
            <w:r>
              <w:t>201 - 2019 гг.</w:t>
            </w:r>
          </w:p>
        </w:tc>
      </w:tr>
      <w:tr w:rsidR="008D49C8">
        <w:tc>
          <w:tcPr>
            <w:tcW w:w="567" w:type="dxa"/>
          </w:tcPr>
          <w:p w:rsidR="008D49C8" w:rsidRDefault="008D49C8">
            <w:pPr>
              <w:pStyle w:val="ConsPlusNormal"/>
              <w:jc w:val="center"/>
            </w:pPr>
            <w:r>
              <w:t>145</w:t>
            </w:r>
          </w:p>
        </w:tc>
        <w:tc>
          <w:tcPr>
            <w:tcW w:w="3061" w:type="dxa"/>
          </w:tcPr>
          <w:p w:rsidR="008D49C8" w:rsidRDefault="008D49C8">
            <w:pPr>
              <w:pStyle w:val="ConsPlusNormal"/>
            </w:pPr>
            <w:r>
              <w:t>"Резиденция Пельняня"</w:t>
            </w:r>
          </w:p>
        </w:tc>
        <w:tc>
          <w:tcPr>
            <w:tcW w:w="3458" w:type="dxa"/>
          </w:tcPr>
          <w:p w:rsidR="008D49C8" w:rsidRDefault="008D49C8">
            <w:pPr>
              <w:pStyle w:val="ConsPlusNormal"/>
            </w:pPr>
            <w:r>
              <w:t>Создание современного высокоэффективного, конкурентоспособного туристического объекта с развитой туристской инфраструктурой, обеспечивающего широкие возможности для удовлетворения потребностей российских и иностранных граждан в туристических услугах на территории УР (Игринский район)</w:t>
            </w:r>
          </w:p>
        </w:tc>
        <w:tc>
          <w:tcPr>
            <w:tcW w:w="3061" w:type="dxa"/>
          </w:tcPr>
          <w:p w:rsidR="008D49C8" w:rsidRDefault="008D49C8">
            <w:pPr>
              <w:pStyle w:val="ConsPlusNormal"/>
              <w:jc w:val="center"/>
            </w:pPr>
            <w:r>
              <w:t>МО "Игринский район"</w:t>
            </w:r>
          </w:p>
        </w:tc>
        <w:tc>
          <w:tcPr>
            <w:tcW w:w="1757" w:type="dxa"/>
          </w:tcPr>
          <w:p w:rsidR="008D49C8" w:rsidRDefault="008D49C8">
            <w:pPr>
              <w:pStyle w:val="ConsPlusNormal"/>
              <w:jc w:val="center"/>
            </w:pPr>
            <w:r>
              <w:t>47,5</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jc w:val="center"/>
            </w:pPr>
            <w:r>
              <w:t>146</w:t>
            </w:r>
          </w:p>
        </w:tc>
        <w:tc>
          <w:tcPr>
            <w:tcW w:w="3061" w:type="dxa"/>
          </w:tcPr>
          <w:p w:rsidR="008D49C8" w:rsidRDefault="008D49C8">
            <w:pPr>
              <w:pStyle w:val="ConsPlusNormal"/>
            </w:pPr>
            <w:r>
              <w:t>Межрегиональный тур "Традиции православия на родине П.И.Чайковского"</w:t>
            </w:r>
          </w:p>
        </w:tc>
        <w:tc>
          <w:tcPr>
            <w:tcW w:w="3458" w:type="dxa"/>
          </w:tcPr>
          <w:p w:rsidR="008D49C8" w:rsidRDefault="008D49C8">
            <w:pPr>
              <w:pStyle w:val="ConsPlusNormal"/>
            </w:pPr>
            <w:r>
              <w:t>Создание благоприятных условий для формирования нового направления рынка услуг культурно-познавательного туризма на основе сохранения православных и культурных традиций России</w:t>
            </w:r>
          </w:p>
        </w:tc>
        <w:tc>
          <w:tcPr>
            <w:tcW w:w="3061" w:type="dxa"/>
          </w:tcPr>
          <w:p w:rsidR="008D49C8" w:rsidRDefault="008D49C8">
            <w:pPr>
              <w:pStyle w:val="ConsPlusNormal"/>
              <w:jc w:val="center"/>
            </w:pPr>
            <w:r>
              <w:t>МО "Воткинский район"</w:t>
            </w:r>
          </w:p>
        </w:tc>
        <w:tc>
          <w:tcPr>
            <w:tcW w:w="1757" w:type="dxa"/>
          </w:tcPr>
          <w:p w:rsidR="008D49C8" w:rsidRDefault="008D49C8">
            <w:pPr>
              <w:pStyle w:val="ConsPlusNormal"/>
              <w:jc w:val="center"/>
            </w:pPr>
            <w:r>
              <w:t>128,7</w:t>
            </w:r>
          </w:p>
        </w:tc>
        <w:tc>
          <w:tcPr>
            <w:tcW w:w="1644" w:type="dxa"/>
          </w:tcPr>
          <w:p w:rsidR="008D49C8" w:rsidRDefault="008D49C8">
            <w:pPr>
              <w:pStyle w:val="ConsPlusNormal"/>
              <w:jc w:val="center"/>
            </w:pPr>
            <w:r>
              <w:t>2015 - 2017 гг.</w:t>
            </w:r>
          </w:p>
        </w:tc>
      </w:tr>
      <w:tr w:rsidR="008D49C8">
        <w:tc>
          <w:tcPr>
            <w:tcW w:w="567" w:type="dxa"/>
          </w:tcPr>
          <w:p w:rsidR="008D49C8" w:rsidRDefault="008D49C8">
            <w:pPr>
              <w:pStyle w:val="ConsPlusNormal"/>
              <w:jc w:val="center"/>
            </w:pPr>
            <w:r>
              <w:t>147</w:t>
            </w:r>
          </w:p>
        </w:tc>
        <w:tc>
          <w:tcPr>
            <w:tcW w:w="3061" w:type="dxa"/>
          </w:tcPr>
          <w:p w:rsidR="008D49C8" w:rsidRDefault="008D49C8">
            <w:pPr>
              <w:pStyle w:val="ConsPlusNormal"/>
            </w:pPr>
            <w:r>
              <w:t>Создание агротуристического комплекса "Зеленая звезда" на базе многопрофильного КФХ "Вятские сады" на территории МО "Вятское" Каракулинского района УР</w:t>
            </w:r>
          </w:p>
        </w:tc>
        <w:tc>
          <w:tcPr>
            <w:tcW w:w="3458" w:type="dxa"/>
          </w:tcPr>
          <w:p w:rsidR="008D49C8" w:rsidRDefault="008D49C8">
            <w:pPr>
              <w:pStyle w:val="ConsPlusNormal"/>
            </w:pPr>
            <w:r>
              <w:t>Проектом предусмотрено строительство 25 гостевых домиков, закладка плодового сада и питомника, строительство порта, обустройство пляжа, строительство музея с/х техники, зоопарка, дендрария, закладка сада сирени, строительство открытой концертной площадки, спортивных площадок, магазина, торговой площадки, ремонт мастерских, закупка скота, организация с/х производства, проектирование и строительство дороги (2 км) от трассы с. Каракулино - с. Галаново до гостевых домиков (хутор "Серьгина гора") и до берега р. Кама</w:t>
            </w:r>
          </w:p>
        </w:tc>
        <w:tc>
          <w:tcPr>
            <w:tcW w:w="3061" w:type="dxa"/>
          </w:tcPr>
          <w:p w:rsidR="008D49C8" w:rsidRDefault="008D49C8">
            <w:pPr>
              <w:pStyle w:val="ConsPlusNormal"/>
              <w:jc w:val="center"/>
            </w:pPr>
            <w:r>
              <w:t>МО "Каракулинский район"</w:t>
            </w:r>
          </w:p>
        </w:tc>
        <w:tc>
          <w:tcPr>
            <w:tcW w:w="1757" w:type="dxa"/>
          </w:tcPr>
          <w:p w:rsidR="008D49C8" w:rsidRDefault="008D49C8">
            <w:pPr>
              <w:pStyle w:val="ConsPlusNormal"/>
              <w:jc w:val="center"/>
            </w:pPr>
            <w:r>
              <w:t>410,0</w:t>
            </w:r>
          </w:p>
        </w:tc>
        <w:tc>
          <w:tcPr>
            <w:tcW w:w="1644" w:type="dxa"/>
          </w:tcPr>
          <w:p w:rsidR="008D49C8" w:rsidRDefault="008D49C8">
            <w:pPr>
              <w:pStyle w:val="ConsPlusNormal"/>
              <w:jc w:val="center"/>
            </w:pPr>
            <w:r>
              <w:t>2016 - 2018 гг.</w:t>
            </w:r>
          </w:p>
        </w:tc>
      </w:tr>
      <w:tr w:rsidR="008D49C8">
        <w:tc>
          <w:tcPr>
            <w:tcW w:w="567" w:type="dxa"/>
          </w:tcPr>
          <w:p w:rsidR="008D49C8" w:rsidRDefault="008D49C8">
            <w:pPr>
              <w:pStyle w:val="ConsPlusNormal"/>
              <w:jc w:val="center"/>
            </w:pPr>
            <w:r>
              <w:t>148</w:t>
            </w:r>
          </w:p>
        </w:tc>
        <w:tc>
          <w:tcPr>
            <w:tcW w:w="3061" w:type="dxa"/>
          </w:tcPr>
          <w:p w:rsidR="008D49C8" w:rsidRDefault="008D49C8">
            <w:pPr>
              <w:pStyle w:val="ConsPlusNormal"/>
            </w:pPr>
            <w:r>
              <w:t>Реконструкция базы отдыха "Чайка" с целью расширения услуг и улучшения комфортности</w:t>
            </w:r>
          </w:p>
        </w:tc>
        <w:tc>
          <w:tcPr>
            <w:tcW w:w="3458" w:type="dxa"/>
          </w:tcPr>
          <w:p w:rsidR="008D49C8" w:rsidRDefault="008D49C8">
            <w:pPr>
              <w:pStyle w:val="ConsPlusNormal"/>
            </w:pPr>
            <w:r>
              <w:t>Газификация базы отдыха "Чайка" и д. Непряха, освоение земельного участка "Верхняя площадка" с организацией подъездных путей и проведением коммуникаций, оснащение не менее 90% жилого фонда отоплением, водопроводом, канализацией, проведение и подключение интернет-связи на базе отдыха "Чайка" и в д. Непряха</w:t>
            </w:r>
          </w:p>
        </w:tc>
        <w:tc>
          <w:tcPr>
            <w:tcW w:w="3061" w:type="dxa"/>
          </w:tcPr>
          <w:p w:rsidR="008D49C8" w:rsidRDefault="008D49C8">
            <w:pPr>
              <w:pStyle w:val="ConsPlusNormal"/>
              <w:jc w:val="center"/>
            </w:pPr>
            <w:r>
              <w:t>ОАО "Сарапульский электрогенераторный завод", АНО "База отдыха "Чайка"</w:t>
            </w:r>
          </w:p>
        </w:tc>
        <w:tc>
          <w:tcPr>
            <w:tcW w:w="1757" w:type="dxa"/>
          </w:tcPr>
          <w:p w:rsidR="008D49C8" w:rsidRDefault="008D49C8">
            <w:pPr>
              <w:pStyle w:val="ConsPlusNormal"/>
              <w:jc w:val="center"/>
            </w:pPr>
            <w:r>
              <w:t>65,0</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jc w:val="center"/>
            </w:pPr>
            <w:r>
              <w:t>149</w:t>
            </w:r>
          </w:p>
        </w:tc>
        <w:tc>
          <w:tcPr>
            <w:tcW w:w="3061" w:type="dxa"/>
          </w:tcPr>
          <w:p w:rsidR="008D49C8" w:rsidRDefault="008D49C8">
            <w:pPr>
              <w:pStyle w:val="ConsPlusNormal"/>
            </w:pPr>
            <w:r>
              <w:t>Стрелково-стендовый комплекс "Траектория"</w:t>
            </w:r>
          </w:p>
        </w:tc>
        <w:tc>
          <w:tcPr>
            <w:tcW w:w="3458" w:type="dxa"/>
          </w:tcPr>
          <w:p w:rsidR="008D49C8" w:rsidRDefault="008D49C8">
            <w:pPr>
              <w:pStyle w:val="ConsPlusNormal"/>
            </w:pPr>
            <w:r>
              <w:t>Развитие стрелкового вида спорта</w:t>
            </w:r>
          </w:p>
        </w:tc>
        <w:tc>
          <w:tcPr>
            <w:tcW w:w="3061" w:type="dxa"/>
          </w:tcPr>
          <w:p w:rsidR="008D49C8" w:rsidRDefault="008D49C8">
            <w:pPr>
              <w:pStyle w:val="ConsPlusNormal"/>
              <w:jc w:val="center"/>
            </w:pPr>
            <w:r>
              <w:t>Региональная общественная организация "Федерация стендовой стрельбы Удмуртской Республики", МО "Завьяловский район", МО "Завьяловское"</w:t>
            </w:r>
          </w:p>
        </w:tc>
        <w:tc>
          <w:tcPr>
            <w:tcW w:w="1757" w:type="dxa"/>
          </w:tcPr>
          <w:p w:rsidR="008D49C8" w:rsidRDefault="008D49C8">
            <w:pPr>
              <w:pStyle w:val="ConsPlusNormal"/>
              <w:jc w:val="center"/>
            </w:pPr>
            <w:r>
              <w:t>100,0</w:t>
            </w:r>
          </w:p>
        </w:tc>
        <w:tc>
          <w:tcPr>
            <w:tcW w:w="1644" w:type="dxa"/>
          </w:tcPr>
          <w:p w:rsidR="008D49C8" w:rsidRDefault="008D49C8">
            <w:pPr>
              <w:pStyle w:val="ConsPlusNormal"/>
              <w:jc w:val="center"/>
            </w:pPr>
            <w:r>
              <w:t>2016 - 2020 гг.</w:t>
            </w:r>
          </w:p>
        </w:tc>
      </w:tr>
      <w:tr w:rsidR="008D49C8">
        <w:tblPrEx>
          <w:tblBorders>
            <w:right w:val="nil"/>
          </w:tblBorders>
        </w:tblPrEx>
        <w:tc>
          <w:tcPr>
            <w:tcW w:w="13548" w:type="dxa"/>
            <w:gridSpan w:val="6"/>
            <w:tcBorders>
              <w:right w:val="nil"/>
            </w:tcBorders>
          </w:tcPr>
          <w:p w:rsidR="008D49C8" w:rsidRDefault="008D49C8">
            <w:pPr>
              <w:pStyle w:val="ConsPlusNormal"/>
              <w:jc w:val="center"/>
              <w:outlineLvl w:val="2"/>
            </w:pPr>
            <w:r>
              <w:t>8. Социальная политика и защита населения</w:t>
            </w:r>
          </w:p>
        </w:tc>
      </w:tr>
      <w:tr w:rsidR="008D49C8">
        <w:tc>
          <w:tcPr>
            <w:tcW w:w="567" w:type="dxa"/>
          </w:tcPr>
          <w:p w:rsidR="008D49C8" w:rsidRDefault="008D49C8">
            <w:pPr>
              <w:pStyle w:val="ConsPlusNormal"/>
            </w:pPr>
            <w:r>
              <w:t>150</w:t>
            </w:r>
          </w:p>
        </w:tc>
        <w:tc>
          <w:tcPr>
            <w:tcW w:w="3061" w:type="dxa"/>
          </w:tcPr>
          <w:p w:rsidR="008D49C8" w:rsidRDefault="008D49C8">
            <w:pPr>
              <w:pStyle w:val="ConsPlusNormal"/>
            </w:pPr>
            <w:r>
              <w:t>Строительство Республиканского реабилитационного центра для детей и подростков с ограниченными возможностями в г. Ижевске</w:t>
            </w:r>
          </w:p>
        </w:tc>
        <w:tc>
          <w:tcPr>
            <w:tcW w:w="3458" w:type="dxa"/>
          </w:tcPr>
          <w:p w:rsidR="008D49C8" w:rsidRDefault="008D49C8">
            <w:pPr>
              <w:pStyle w:val="ConsPlusNormal"/>
            </w:pPr>
            <w:r>
              <w:t>Повышение уровня обслуживания и реабилитации детей и подростков с ограниченными возможностями. Увеличение количества детей-инвалидов, получающих услуги по реабилитации до 1600 человек в год</w:t>
            </w:r>
          </w:p>
        </w:tc>
        <w:tc>
          <w:tcPr>
            <w:tcW w:w="3061" w:type="dxa"/>
          </w:tcPr>
          <w:p w:rsidR="008D49C8" w:rsidRDefault="008D49C8">
            <w:pPr>
              <w:pStyle w:val="ConsPlusNormal"/>
              <w:jc w:val="center"/>
            </w:pPr>
            <w:r>
              <w:t>Министерство социальной, семейной и демографической политики Удмуртской Республики</w:t>
            </w:r>
          </w:p>
        </w:tc>
        <w:tc>
          <w:tcPr>
            <w:tcW w:w="1757" w:type="dxa"/>
          </w:tcPr>
          <w:p w:rsidR="008D49C8" w:rsidRDefault="008D49C8">
            <w:pPr>
              <w:pStyle w:val="ConsPlusNormal"/>
              <w:jc w:val="center"/>
            </w:pPr>
            <w:r>
              <w:t>548,6</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pPr>
            <w:r>
              <w:t>151</w:t>
            </w:r>
          </w:p>
        </w:tc>
        <w:tc>
          <w:tcPr>
            <w:tcW w:w="3061" w:type="dxa"/>
          </w:tcPr>
          <w:p w:rsidR="008D49C8" w:rsidRDefault="008D49C8">
            <w:pPr>
              <w:pStyle w:val="ConsPlusNormal"/>
            </w:pPr>
            <w:r>
              <w:t>Строительство биологической очистки очистных сооружений стационарных учреждений социальной защиты населения</w:t>
            </w:r>
          </w:p>
        </w:tc>
        <w:tc>
          <w:tcPr>
            <w:tcW w:w="3458" w:type="dxa"/>
          </w:tcPr>
          <w:p w:rsidR="008D49C8" w:rsidRDefault="008D49C8">
            <w:pPr>
              <w:pStyle w:val="ConsPlusNormal"/>
            </w:pPr>
            <w:r>
              <w:t>Отсутствие очистных сооружений. Соблюдение законодательства в области охраны окружающей среды. Улучшение качества сточных вод</w:t>
            </w:r>
          </w:p>
        </w:tc>
        <w:tc>
          <w:tcPr>
            <w:tcW w:w="3061" w:type="dxa"/>
          </w:tcPr>
          <w:p w:rsidR="008D49C8" w:rsidRDefault="008D49C8">
            <w:pPr>
              <w:pStyle w:val="ConsPlusNormal"/>
              <w:jc w:val="center"/>
            </w:pPr>
            <w:r>
              <w:t>Министерство социальной, семейной и демографической политики Удмуртской Республики</w:t>
            </w:r>
          </w:p>
        </w:tc>
        <w:tc>
          <w:tcPr>
            <w:tcW w:w="1757" w:type="dxa"/>
          </w:tcPr>
          <w:p w:rsidR="008D49C8" w:rsidRDefault="008D49C8">
            <w:pPr>
              <w:pStyle w:val="ConsPlusNormal"/>
              <w:jc w:val="center"/>
            </w:pPr>
            <w:r>
              <w:t>255,0</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pPr>
            <w:r>
              <w:t>152</w:t>
            </w:r>
          </w:p>
        </w:tc>
        <w:tc>
          <w:tcPr>
            <w:tcW w:w="3061" w:type="dxa"/>
          </w:tcPr>
          <w:p w:rsidR="008D49C8" w:rsidRDefault="008D49C8">
            <w:pPr>
              <w:pStyle w:val="ConsPlusNormal"/>
            </w:pPr>
            <w:r>
              <w:t>Строительство (приобретение) зданий для комплексных центров социального обслуживания, территориальных органов в районах республики</w:t>
            </w:r>
          </w:p>
        </w:tc>
        <w:tc>
          <w:tcPr>
            <w:tcW w:w="3458" w:type="dxa"/>
          </w:tcPr>
          <w:p w:rsidR="008D49C8" w:rsidRDefault="008D49C8">
            <w:pPr>
              <w:pStyle w:val="ConsPlusNormal"/>
            </w:pPr>
            <w:r>
              <w:t>Существующие здания не отвечают требованиям пожарной безопасности (5 степень огнестойкости). Улучшение условий обслуживания, выполнение обязательств государства по социальной поддержке престарелых граждан и инвалидов</w:t>
            </w:r>
          </w:p>
        </w:tc>
        <w:tc>
          <w:tcPr>
            <w:tcW w:w="3061" w:type="dxa"/>
          </w:tcPr>
          <w:p w:rsidR="008D49C8" w:rsidRDefault="008D49C8">
            <w:pPr>
              <w:pStyle w:val="ConsPlusNormal"/>
              <w:jc w:val="center"/>
            </w:pPr>
            <w:r>
              <w:t>Министерство социальной, семейной и демографической политики Удмуртской Республики</w:t>
            </w:r>
          </w:p>
        </w:tc>
        <w:tc>
          <w:tcPr>
            <w:tcW w:w="1757" w:type="dxa"/>
          </w:tcPr>
          <w:p w:rsidR="008D49C8" w:rsidRDefault="008D49C8">
            <w:pPr>
              <w:pStyle w:val="ConsPlusNormal"/>
              <w:jc w:val="center"/>
            </w:pPr>
            <w:r>
              <w:t>107,5</w:t>
            </w:r>
          </w:p>
        </w:tc>
        <w:tc>
          <w:tcPr>
            <w:tcW w:w="1644" w:type="dxa"/>
          </w:tcPr>
          <w:p w:rsidR="008D49C8" w:rsidRDefault="008D49C8">
            <w:pPr>
              <w:pStyle w:val="ConsPlusNormal"/>
              <w:jc w:val="center"/>
            </w:pPr>
            <w:r>
              <w:t>2015 - 2020 гг.</w:t>
            </w:r>
          </w:p>
        </w:tc>
      </w:tr>
      <w:tr w:rsidR="008D49C8">
        <w:tc>
          <w:tcPr>
            <w:tcW w:w="567" w:type="dxa"/>
          </w:tcPr>
          <w:p w:rsidR="008D49C8" w:rsidRDefault="008D49C8">
            <w:pPr>
              <w:pStyle w:val="ConsPlusNormal"/>
            </w:pPr>
            <w:r>
              <w:t>153</w:t>
            </w:r>
          </w:p>
        </w:tc>
        <w:tc>
          <w:tcPr>
            <w:tcW w:w="3061" w:type="dxa"/>
          </w:tcPr>
          <w:p w:rsidR="008D49C8" w:rsidRDefault="008D49C8">
            <w:pPr>
              <w:pStyle w:val="ConsPlusNormal"/>
            </w:pPr>
            <w:r>
              <w:t>"Школьная карта"</w:t>
            </w:r>
          </w:p>
        </w:tc>
        <w:tc>
          <w:tcPr>
            <w:tcW w:w="3458" w:type="dxa"/>
          </w:tcPr>
          <w:p w:rsidR="008D49C8" w:rsidRDefault="008D49C8">
            <w:pPr>
              <w:pStyle w:val="ConsPlusNormal"/>
            </w:pPr>
            <w:r>
              <w:t>Проект "Школьная карта" - комплексная автоматизированная система, одной из основных целей которой является организация школьного питания без использования наличных средств. Дополнительные: контроль и учет доступа в школу, электронный читательский билет, электронный кабинет мед. работника в школе, оплата проезда школьниками в общественном транспорте и пр.</w:t>
            </w:r>
          </w:p>
        </w:tc>
        <w:tc>
          <w:tcPr>
            <w:tcW w:w="3061" w:type="dxa"/>
          </w:tcPr>
          <w:p w:rsidR="008D49C8" w:rsidRDefault="008D49C8">
            <w:pPr>
              <w:pStyle w:val="ConsPlusNormal"/>
              <w:jc w:val="center"/>
            </w:pPr>
            <w:r>
              <w:t>АКБ "Ижкомбанк" (ОАО)</w:t>
            </w:r>
          </w:p>
        </w:tc>
        <w:tc>
          <w:tcPr>
            <w:tcW w:w="1757" w:type="dxa"/>
          </w:tcPr>
          <w:p w:rsidR="008D49C8" w:rsidRDefault="008D49C8">
            <w:pPr>
              <w:pStyle w:val="ConsPlusNormal"/>
              <w:jc w:val="center"/>
            </w:pPr>
            <w:r>
              <w:t>24,0</w:t>
            </w:r>
          </w:p>
        </w:tc>
        <w:tc>
          <w:tcPr>
            <w:tcW w:w="1644" w:type="dxa"/>
          </w:tcPr>
          <w:p w:rsidR="008D49C8" w:rsidRDefault="008D49C8">
            <w:pPr>
              <w:pStyle w:val="ConsPlusNormal"/>
              <w:jc w:val="center"/>
            </w:pPr>
            <w:r>
              <w:t>2011 - 2017 гг.</w:t>
            </w:r>
          </w:p>
        </w:tc>
      </w:tr>
      <w:tr w:rsidR="008D49C8">
        <w:tc>
          <w:tcPr>
            <w:tcW w:w="567" w:type="dxa"/>
          </w:tcPr>
          <w:p w:rsidR="008D49C8" w:rsidRDefault="008D49C8">
            <w:pPr>
              <w:pStyle w:val="ConsPlusNormal"/>
            </w:pPr>
            <w:r>
              <w:t>154</w:t>
            </w:r>
          </w:p>
        </w:tc>
        <w:tc>
          <w:tcPr>
            <w:tcW w:w="3061" w:type="dxa"/>
          </w:tcPr>
          <w:p w:rsidR="008D49C8" w:rsidRDefault="008D49C8">
            <w:pPr>
              <w:pStyle w:val="ConsPlusNormal"/>
            </w:pPr>
            <w:r>
              <w:t>Внедрение энергоэффективных технологий на объектах образования в селах и малых городах Удмуртской Республики</w:t>
            </w:r>
          </w:p>
        </w:tc>
        <w:tc>
          <w:tcPr>
            <w:tcW w:w="3458" w:type="dxa"/>
          </w:tcPr>
          <w:p w:rsidR="008D49C8" w:rsidRDefault="008D49C8">
            <w:pPr>
              <w:pStyle w:val="ConsPlusNormal"/>
            </w:pPr>
            <w:r>
              <w:t>Проект направлен на конструктивные изменения школьных зданий с точки зрения энергоэффективности, улучшение экологической обстановки на территории образовательного учреждения и снижение затрат на коммунальные расходы. В рамках проекта разрабатывается комплекс, включающий в себя биогазовую и пиролизную установки и вермиреактор. В биогазовой установке перерабатываются канализационные отходы, в пиролизной установке перерабатываются твердые бытовые отходы. Получаемый биогаз и пиролизный газ обеспечивают образовательное учреждение тепловой и электрической энергией. В вермиреакторе могут перерабатываться отходы из школьных предприятий общественного питания. Получаемый биогумус из вермиреактора может использоваться в качестве почвосмесей в пришкольном хозяйстве</w:t>
            </w:r>
          </w:p>
        </w:tc>
        <w:tc>
          <w:tcPr>
            <w:tcW w:w="3061" w:type="dxa"/>
          </w:tcPr>
          <w:p w:rsidR="008D49C8" w:rsidRDefault="008D49C8">
            <w:pPr>
              <w:pStyle w:val="ConsPlusNormal"/>
              <w:jc w:val="center"/>
            </w:pPr>
            <w:r>
              <w:t>НОУ ВПО "Камский институт гуманитарных и инженерных технологий"</w:t>
            </w:r>
          </w:p>
        </w:tc>
        <w:tc>
          <w:tcPr>
            <w:tcW w:w="1757" w:type="dxa"/>
          </w:tcPr>
          <w:p w:rsidR="008D49C8" w:rsidRDefault="008D49C8">
            <w:pPr>
              <w:pStyle w:val="ConsPlusNormal"/>
              <w:jc w:val="center"/>
            </w:pPr>
            <w:r>
              <w:t>12,50</w:t>
            </w:r>
          </w:p>
        </w:tc>
        <w:tc>
          <w:tcPr>
            <w:tcW w:w="1644" w:type="dxa"/>
          </w:tcPr>
          <w:p w:rsidR="008D49C8" w:rsidRDefault="008D49C8">
            <w:pPr>
              <w:pStyle w:val="ConsPlusNormal"/>
              <w:jc w:val="center"/>
            </w:pPr>
            <w:r>
              <w:t>2015 - 2018 гг.</w:t>
            </w:r>
          </w:p>
        </w:tc>
      </w:tr>
      <w:tr w:rsidR="008D49C8">
        <w:tc>
          <w:tcPr>
            <w:tcW w:w="567" w:type="dxa"/>
          </w:tcPr>
          <w:p w:rsidR="008D49C8" w:rsidRDefault="008D49C8">
            <w:pPr>
              <w:pStyle w:val="ConsPlusNormal"/>
            </w:pPr>
            <w:r>
              <w:t>155</w:t>
            </w:r>
          </w:p>
        </w:tc>
        <w:tc>
          <w:tcPr>
            <w:tcW w:w="3061" w:type="dxa"/>
          </w:tcPr>
          <w:p w:rsidR="008D49C8" w:rsidRDefault="008D49C8">
            <w:pPr>
              <w:pStyle w:val="ConsPlusNormal"/>
            </w:pPr>
            <w:r>
              <w:t>Создание предприятия полного цикла по производству ванн, душевых кабин и боксов для инвалидов и людей с ограниченными физическими возможностями</w:t>
            </w:r>
          </w:p>
        </w:tc>
        <w:tc>
          <w:tcPr>
            <w:tcW w:w="3458" w:type="dxa"/>
          </w:tcPr>
          <w:p w:rsidR="008D49C8" w:rsidRDefault="008D49C8">
            <w:pPr>
              <w:pStyle w:val="ConsPlusNormal"/>
            </w:pPr>
            <w:r>
              <w:t>Создание предприятия полного цикла (проектирование - производство - монтаж - сервис) по производству изделий индивидуальных средств санитарной гигиены для инвалидов и людей с ограниченными физическими возможностями, а именно: спец. ванны с дверцей, душевые боксы, а также все входящие в них элементы</w:t>
            </w:r>
          </w:p>
        </w:tc>
        <w:tc>
          <w:tcPr>
            <w:tcW w:w="3061" w:type="dxa"/>
          </w:tcPr>
          <w:p w:rsidR="008D49C8" w:rsidRDefault="008D49C8">
            <w:pPr>
              <w:pStyle w:val="ConsPlusNormal"/>
              <w:jc w:val="center"/>
            </w:pPr>
            <w:r>
              <w:t>ООО "Орто-Мед"</w:t>
            </w:r>
          </w:p>
        </w:tc>
        <w:tc>
          <w:tcPr>
            <w:tcW w:w="1757" w:type="dxa"/>
          </w:tcPr>
          <w:p w:rsidR="008D49C8" w:rsidRDefault="008D49C8">
            <w:pPr>
              <w:pStyle w:val="ConsPlusNormal"/>
              <w:jc w:val="center"/>
            </w:pPr>
            <w:r>
              <w:t>50,00</w:t>
            </w:r>
          </w:p>
        </w:tc>
        <w:tc>
          <w:tcPr>
            <w:tcW w:w="1644" w:type="dxa"/>
          </w:tcPr>
          <w:p w:rsidR="008D49C8" w:rsidRDefault="008D49C8">
            <w:pPr>
              <w:pStyle w:val="ConsPlusNormal"/>
              <w:jc w:val="center"/>
            </w:pPr>
            <w:r>
              <w:t>2014 - 2015 гг.</w:t>
            </w:r>
          </w:p>
        </w:tc>
      </w:tr>
      <w:tr w:rsidR="008D49C8">
        <w:tc>
          <w:tcPr>
            <w:tcW w:w="567" w:type="dxa"/>
          </w:tcPr>
          <w:p w:rsidR="008D49C8" w:rsidRDefault="008D49C8">
            <w:pPr>
              <w:pStyle w:val="ConsPlusNormal"/>
            </w:pPr>
            <w:r>
              <w:t>156</w:t>
            </w:r>
          </w:p>
        </w:tc>
        <w:tc>
          <w:tcPr>
            <w:tcW w:w="3061" w:type="dxa"/>
          </w:tcPr>
          <w:p w:rsidR="008D49C8" w:rsidRDefault="008D49C8">
            <w:pPr>
              <w:pStyle w:val="ConsPlusNormal"/>
            </w:pPr>
            <w:r>
              <w:t>Иммунологические биочипы (микроматрицы) для исследования клеток</w:t>
            </w:r>
          </w:p>
        </w:tc>
        <w:tc>
          <w:tcPr>
            <w:tcW w:w="3458" w:type="dxa"/>
          </w:tcPr>
          <w:p w:rsidR="008D49C8" w:rsidRDefault="008D49C8">
            <w:pPr>
              <w:pStyle w:val="ConsPlusNormal"/>
            </w:pPr>
            <w:r>
              <w:t>Разработанные диагностические тест-системы на базе иммунологических биочипов снижают себестоимость проведения анализов по определению иммунофенотипа клеток, не требует сложного лабораторного оборудования</w:t>
            </w:r>
          </w:p>
        </w:tc>
        <w:tc>
          <w:tcPr>
            <w:tcW w:w="3061" w:type="dxa"/>
          </w:tcPr>
          <w:p w:rsidR="008D49C8" w:rsidRDefault="008D49C8">
            <w:pPr>
              <w:pStyle w:val="ConsPlusNormal"/>
              <w:jc w:val="center"/>
            </w:pPr>
            <w:r>
              <w:t>Шишкин А.В. (патентообладатель)</w:t>
            </w:r>
          </w:p>
        </w:tc>
        <w:tc>
          <w:tcPr>
            <w:tcW w:w="1757" w:type="dxa"/>
          </w:tcPr>
          <w:p w:rsidR="008D49C8" w:rsidRDefault="008D49C8">
            <w:pPr>
              <w:pStyle w:val="ConsPlusNormal"/>
              <w:jc w:val="center"/>
            </w:pPr>
            <w:r>
              <w:t>7,00</w:t>
            </w:r>
          </w:p>
        </w:tc>
        <w:tc>
          <w:tcPr>
            <w:tcW w:w="1644" w:type="dxa"/>
          </w:tcPr>
          <w:p w:rsidR="008D49C8" w:rsidRDefault="008D49C8">
            <w:pPr>
              <w:pStyle w:val="ConsPlusNormal"/>
              <w:jc w:val="center"/>
            </w:pPr>
            <w:r>
              <w:t>2015 - 2019 гг.</w:t>
            </w:r>
          </w:p>
        </w:tc>
      </w:tr>
      <w:tr w:rsidR="008D49C8">
        <w:tc>
          <w:tcPr>
            <w:tcW w:w="13548" w:type="dxa"/>
            <w:gridSpan w:val="6"/>
          </w:tcPr>
          <w:p w:rsidR="008D49C8" w:rsidRDefault="008D49C8">
            <w:pPr>
              <w:pStyle w:val="ConsPlusNormal"/>
              <w:jc w:val="center"/>
              <w:outlineLvl w:val="2"/>
            </w:pPr>
            <w:r>
              <w:t>9. Торговля и бытовые услуги</w:t>
            </w:r>
          </w:p>
        </w:tc>
      </w:tr>
      <w:tr w:rsidR="008D49C8">
        <w:tc>
          <w:tcPr>
            <w:tcW w:w="567" w:type="dxa"/>
          </w:tcPr>
          <w:p w:rsidR="008D49C8" w:rsidRDefault="008D49C8">
            <w:pPr>
              <w:pStyle w:val="ConsPlusNormal"/>
              <w:jc w:val="center"/>
            </w:pPr>
            <w:r>
              <w:t>157</w:t>
            </w:r>
          </w:p>
        </w:tc>
        <w:tc>
          <w:tcPr>
            <w:tcW w:w="3061" w:type="dxa"/>
          </w:tcPr>
          <w:p w:rsidR="008D49C8" w:rsidRDefault="008D49C8">
            <w:pPr>
              <w:pStyle w:val="ConsPlusNormal"/>
            </w:pPr>
            <w:r>
              <w:t>Придорожный сервис ООО "Май"</w:t>
            </w:r>
          </w:p>
        </w:tc>
        <w:tc>
          <w:tcPr>
            <w:tcW w:w="3458" w:type="dxa"/>
          </w:tcPr>
          <w:p w:rsidR="008D49C8" w:rsidRDefault="008D49C8">
            <w:pPr>
              <w:pStyle w:val="ConsPlusNormal"/>
            </w:pPr>
            <w:r>
              <w:t>Объект придорожного сервиса представляет собой: - ремонтную зону, включает в себя теплый бокс с ямой и кран-балкой, шиномонтажную мастерскую, склад запчастей. I - зона.</w:t>
            </w:r>
          </w:p>
          <w:p w:rsidR="008D49C8" w:rsidRDefault="008D49C8">
            <w:pPr>
              <w:pStyle w:val="ConsPlusNormal"/>
            </w:pPr>
            <w:r>
              <w:t>Общая площадь 200 м</w:t>
            </w:r>
            <w:r>
              <w:rPr>
                <w:vertAlign w:val="superscript"/>
              </w:rPr>
              <w:t>2</w:t>
            </w:r>
            <w:r>
              <w:t>;</w:t>
            </w:r>
          </w:p>
          <w:p w:rsidR="008D49C8" w:rsidRDefault="008D49C8">
            <w:pPr>
              <w:pStyle w:val="ConsPlusNormal"/>
            </w:pPr>
            <w:r>
              <w:t>- санитарно-гигиеническая зона (туалетные комнаты, душевые). II - зона;</w:t>
            </w:r>
          </w:p>
          <w:p w:rsidR="008D49C8" w:rsidRDefault="008D49C8">
            <w:pPr>
              <w:pStyle w:val="ConsPlusNormal"/>
            </w:pPr>
            <w:r>
              <w:t>- охраняемая стоянка, для автомобилей с асфальтобетонным покрытием, с разметкой и системой видеонаблюдения по контуру.</w:t>
            </w:r>
          </w:p>
          <w:p w:rsidR="008D49C8" w:rsidRDefault="008D49C8">
            <w:pPr>
              <w:pStyle w:val="ConsPlusNormal"/>
            </w:pPr>
            <w:r>
              <w:t>Общая площадь 3600 м</w:t>
            </w:r>
            <w:r>
              <w:rPr>
                <w:vertAlign w:val="superscript"/>
              </w:rPr>
              <w:t>2</w:t>
            </w:r>
            <w:r>
              <w:t xml:space="preserve"> (одновременное размещение 30 большегрузных автомобилей и 40 легковых). III - зона;</w:t>
            </w:r>
          </w:p>
          <w:p w:rsidR="008D49C8" w:rsidRDefault="008D49C8">
            <w:pPr>
              <w:pStyle w:val="ConsPlusNormal"/>
            </w:pPr>
            <w:r>
              <w:t>- кафе-столовая с террасой, с системой самообслуживания, а также выделенной VIP-зоной для спецмероприятий.</w:t>
            </w:r>
          </w:p>
          <w:p w:rsidR="008D49C8" w:rsidRDefault="008D49C8">
            <w:pPr>
              <w:pStyle w:val="ConsPlusNormal"/>
            </w:pPr>
            <w:r>
              <w:t>Общая площадь 1350 м</w:t>
            </w:r>
            <w:r>
              <w:rPr>
                <w:vertAlign w:val="superscript"/>
              </w:rPr>
              <w:t>2</w:t>
            </w:r>
            <w:r>
              <w:t>. IV - зона</w:t>
            </w:r>
          </w:p>
        </w:tc>
        <w:tc>
          <w:tcPr>
            <w:tcW w:w="3061" w:type="dxa"/>
          </w:tcPr>
          <w:p w:rsidR="008D49C8" w:rsidRDefault="008D49C8">
            <w:pPr>
              <w:pStyle w:val="ConsPlusNormal"/>
              <w:jc w:val="center"/>
            </w:pPr>
            <w:r>
              <w:t>МО "Шабердинское" Арасланова Жамиля Алхамитовна</w:t>
            </w:r>
          </w:p>
        </w:tc>
        <w:tc>
          <w:tcPr>
            <w:tcW w:w="1757" w:type="dxa"/>
          </w:tcPr>
          <w:p w:rsidR="008D49C8" w:rsidRDefault="008D49C8">
            <w:pPr>
              <w:pStyle w:val="ConsPlusNormal"/>
              <w:jc w:val="center"/>
            </w:pPr>
            <w:r>
              <w:t>50,00</w:t>
            </w:r>
          </w:p>
        </w:tc>
        <w:tc>
          <w:tcPr>
            <w:tcW w:w="1644" w:type="dxa"/>
          </w:tcPr>
          <w:p w:rsidR="008D49C8" w:rsidRDefault="008D49C8">
            <w:pPr>
              <w:pStyle w:val="ConsPlusNormal"/>
            </w:pPr>
          </w:p>
        </w:tc>
      </w:tr>
      <w:tr w:rsidR="008D49C8">
        <w:tc>
          <w:tcPr>
            <w:tcW w:w="567" w:type="dxa"/>
          </w:tcPr>
          <w:p w:rsidR="008D49C8" w:rsidRDefault="008D49C8">
            <w:pPr>
              <w:pStyle w:val="ConsPlusNormal"/>
              <w:jc w:val="center"/>
            </w:pPr>
            <w:r>
              <w:t>158</w:t>
            </w:r>
          </w:p>
        </w:tc>
        <w:tc>
          <w:tcPr>
            <w:tcW w:w="3061" w:type="dxa"/>
          </w:tcPr>
          <w:p w:rsidR="008D49C8" w:rsidRDefault="008D49C8">
            <w:pPr>
              <w:pStyle w:val="ConsPlusNormal"/>
            </w:pPr>
            <w:r>
              <w:t>"Ремонт машин КамАЗ"</w:t>
            </w:r>
          </w:p>
        </w:tc>
        <w:tc>
          <w:tcPr>
            <w:tcW w:w="3458" w:type="dxa"/>
          </w:tcPr>
          <w:p w:rsidR="008D49C8" w:rsidRDefault="008D49C8">
            <w:pPr>
              <w:pStyle w:val="ConsPlusNormal"/>
            </w:pPr>
            <w:r>
              <w:t>Строительство сервисного центра по обслуживанию военной автомобильной техники (на базе автомобилей КамАЗ)</w:t>
            </w:r>
          </w:p>
        </w:tc>
        <w:tc>
          <w:tcPr>
            <w:tcW w:w="3061" w:type="dxa"/>
          </w:tcPr>
          <w:p w:rsidR="008D49C8" w:rsidRDefault="008D49C8">
            <w:pPr>
              <w:pStyle w:val="ConsPlusNormal"/>
              <w:jc w:val="center"/>
            </w:pPr>
            <w:r>
              <w:t>МО "Завьяловский район", МО "Совхозное", Зиятдинов Наиль Габдунурович</w:t>
            </w:r>
          </w:p>
        </w:tc>
        <w:tc>
          <w:tcPr>
            <w:tcW w:w="1757" w:type="dxa"/>
          </w:tcPr>
          <w:p w:rsidR="008D49C8" w:rsidRDefault="008D49C8">
            <w:pPr>
              <w:pStyle w:val="ConsPlusNormal"/>
              <w:jc w:val="center"/>
            </w:pPr>
            <w:r>
              <w:t>60,0</w:t>
            </w:r>
          </w:p>
        </w:tc>
        <w:tc>
          <w:tcPr>
            <w:tcW w:w="1644" w:type="dxa"/>
          </w:tcPr>
          <w:p w:rsidR="008D49C8" w:rsidRDefault="008D49C8">
            <w:pPr>
              <w:pStyle w:val="ConsPlusNormal"/>
              <w:jc w:val="center"/>
            </w:pPr>
            <w:r>
              <w:t>2015 г.</w:t>
            </w:r>
          </w:p>
        </w:tc>
      </w:tr>
      <w:tr w:rsidR="008D49C8">
        <w:tblPrEx>
          <w:tblBorders>
            <w:left w:val="nil"/>
            <w:right w:val="nil"/>
          </w:tblBorders>
        </w:tblPrEx>
        <w:tc>
          <w:tcPr>
            <w:tcW w:w="13548" w:type="dxa"/>
            <w:gridSpan w:val="6"/>
            <w:tcBorders>
              <w:left w:val="nil"/>
              <w:right w:val="nil"/>
            </w:tcBorders>
          </w:tcPr>
          <w:p w:rsidR="008D49C8" w:rsidRDefault="008D49C8">
            <w:pPr>
              <w:pStyle w:val="ConsPlusNormal"/>
              <w:jc w:val="center"/>
              <w:outlineLvl w:val="2"/>
            </w:pPr>
            <w:r>
              <w:t>10. Природоохранная отрасль</w:t>
            </w:r>
          </w:p>
        </w:tc>
      </w:tr>
      <w:tr w:rsidR="008D49C8">
        <w:tc>
          <w:tcPr>
            <w:tcW w:w="567" w:type="dxa"/>
          </w:tcPr>
          <w:p w:rsidR="008D49C8" w:rsidRDefault="008D49C8">
            <w:pPr>
              <w:pStyle w:val="ConsPlusNormal"/>
              <w:jc w:val="center"/>
            </w:pPr>
            <w:r>
              <w:t>159</w:t>
            </w:r>
          </w:p>
        </w:tc>
        <w:tc>
          <w:tcPr>
            <w:tcW w:w="3061" w:type="dxa"/>
          </w:tcPr>
          <w:p w:rsidR="008D49C8" w:rsidRDefault="008D49C8">
            <w:pPr>
              <w:pStyle w:val="ConsPlusNormal"/>
            </w:pPr>
            <w:r>
              <w:t>Строительство кустового полигона по захоронению отходов в г. Глазове</w:t>
            </w:r>
          </w:p>
        </w:tc>
        <w:tc>
          <w:tcPr>
            <w:tcW w:w="3458" w:type="dxa"/>
          </w:tcPr>
          <w:p w:rsidR="008D49C8" w:rsidRDefault="008D49C8">
            <w:pPr>
              <w:pStyle w:val="ConsPlusNormal"/>
            </w:pPr>
            <w:r>
              <w:t>Строительство объекта позволит сконцентрировать поток отходов от населения и предприятий, оптимизировать систему сбора, транспортировки, захоронения и переработки отходов, ликвидировать рост несанкционированных мест размещения отходов. В период строительства и эксплуатации комплекса будут созданы дополнительные рабочие места, что позволит повысить уровень занятости населения Удмуртской Республики</w:t>
            </w:r>
          </w:p>
        </w:tc>
        <w:tc>
          <w:tcPr>
            <w:tcW w:w="3061" w:type="dxa"/>
          </w:tcPr>
          <w:p w:rsidR="008D49C8" w:rsidRDefault="008D49C8">
            <w:pPr>
              <w:pStyle w:val="ConsPlusNormal"/>
              <w:jc w:val="center"/>
            </w:pPr>
            <w:r>
              <w:t>Министерство природных ресурсов и охраны окружающей среды Удмуртской Республики</w:t>
            </w:r>
          </w:p>
        </w:tc>
        <w:tc>
          <w:tcPr>
            <w:tcW w:w="1757" w:type="dxa"/>
          </w:tcPr>
          <w:p w:rsidR="008D49C8" w:rsidRDefault="008D49C8">
            <w:pPr>
              <w:pStyle w:val="ConsPlusNormal"/>
              <w:jc w:val="center"/>
            </w:pPr>
            <w:r>
              <w:t>179,3</w:t>
            </w:r>
          </w:p>
        </w:tc>
        <w:tc>
          <w:tcPr>
            <w:tcW w:w="1644" w:type="dxa"/>
          </w:tcPr>
          <w:p w:rsidR="008D49C8" w:rsidRDefault="008D49C8">
            <w:pPr>
              <w:pStyle w:val="ConsPlusNormal"/>
              <w:jc w:val="center"/>
            </w:pPr>
            <w:r>
              <w:t>2016 - 2025 гг.</w:t>
            </w:r>
          </w:p>
        </w:tc>
      </w:tr>
      <w:tr w:rsidR="008D49C8">
        <w:tc>
          <w:tcPr>
            <w:tcW w:w="567" w:type="dxa"/>
          </w:tcPr>
          <w:p w:rsidR="008D49C8" w:rsidRDefault="008D49C8">
            <w:pPr>
              <w:pStyle w:val="ConsPlusNormal"/>
              <w:jc w:val="center"/>
            </w:pPr>
            <w:r>
              <w:t>160</w:t>
            </w:r>
          </w:p>
        </w:tc>
        <w:tc>
          <w:tcPr>
            <w:tcW w:w="3061" w:type="dxa"/>
          </w:tcPr>
          <w:p w:rsidR="008D49C8" w:rsidRDefault="008D49C8">
            <w:pPr>
              <w:pStyle w:val="ConsPlusNormal"/>
            </w:pPr>
            <w:r>
              <w:t>Строительство мусоросжигательного завода с мини-ТЭЦ в г. Ижевске</w:t>
            </w:r>
          </w:p>
        </w:tc>
        <w:tc>
          <w:tcPr>
            <w:tcW w:w="3458" w:type="dxa"/>
          </w:tcPr>
          <w:p w:rsidR="008D49C8" w:rsidRDefault="008D49C8">
            <w:pPr>
              <w:pStyle w:val="ConsPlusNormal"/>
            </w:pPr>
            <w:r>
              <w:t>Проектом предусмотрено создание мусоросжигательного завода с мини-ТЭЦ, соответствующего мировым стандартам экологии и альтернативной выработки ТЭР</w:t>
            </w:r>
          </w:p>
        </w:tc>
        <w:tc>
          <w:tcPr>
            <w:tcW w:w="3061" w:type="dxa"/>
          </w:tcPr>
          <w:p w:rsidR="008D49C8" w:rsidRDefault="008D49C8">
            <w:pPr>
              <w:pStyle w:val="ConsPlusNormal"/>
              <w:jc w:val="center"/>
            </w:pPr>
            <w:r>
              <w:t>АНО "Агентство по энергосбережению Удмуртской Республики"</w:t>
            </w:r>
          </w:p>
        </w:tc>
        <w:tc>
          <w:tcPr>
            <w:tcW w:w="1757" w:type="dxa"/>
          </w:tcPr>
          <w:p w:rsidR="008D49C8" w:rsidRDefault="008D49C8">
            <w:pPr>
              <w:pStyle w:val="ConsPlusNormal"/>
              <w:jc w:val="center"/>
            </w:pPr>
            <w:r>
              <w:t>6000,0</w:t>
            </w:r>
          </w:p>
        </w:tc>
        <w:tc>
          <w:tcPr>
            <w:tcW w:w="1644" w:type="dxa"/>
          </w:tcPr>
          <w:p w:rsidR="008D49C8" w:rsidRDefault="008D49C8">
            <w:pPr>
              <w:pStyle w:val="ConsPlusNormal"/>
              <w:jc w:val="center"/>
            </w:pPr>
            <w:r>
              <w:t>2014 - 2018 гг.</w:t>
            </w:r>
          </w:p>
        </w:tc>
      </w:tr>
      <w:tr w:rsidR="008D49C8">
        <w:tc>
          <w:tcPr>
            <w:tcW w:w="567" w:type="dxa"/>
          </w:tcPr>
          <w:p w:rsidR="008D49C8" w:rsidRDefault="008D49C8">
            <w:pPr>
              <w:pStyle w:val="ConsPlusNormal"/>
              <w:jc w:val="center"/>
            </w:pPr>
            <w:r>
              <w:t>161</w:t>
            </w:r>
          </w:p>
        </w:tc>
        <w:tc>
          <w:tcPr>
            <w:tcW w:w="3061" w:type="dxa"/>
          </w:tcPr>
          <w:p w:rsidR="008D49C8" w:rsidRDefault="008D49C8">
            <w:pPr>
              <w:pStyle w:val="ConsPlusNormal"/>
            </w:pPr>
            <w:r>
              <w:t>Мусороперерабатывающий комплекс</w:t>
            </w:r>
          </w:p>
        </w:tc>
        <w:tc>
          <w:tcPr>
            <w:tcW w:w="3458" w:type="dxa"/>
          </w:tcPr>
          <w:p w:rsidR="008D49C8" w:rsidRDefault="008D49C8">
            <w:pPr>
              <w:pStyle w:val="ConsPlusNormal"/>
            </w:pPr>
            <w:r>
              <w:t>Снижение негативного воздействия отходов производства и потребления на окружающую среду и здоровье населения на основе комплексного системного подхода по оптимизации управления в сфере деятельности по обращению с отходами производства и потребления.</w:t>
            </w:r>
          </w:p>
          <w:p w:rsidR="008D49C8" w:rsidRDefault="008D49C8">
            <w:pPr>
              <w:pStyle w:val="ConsPlusNormal"/>
            </w:pPr>
            <w:r>
              <w:t>Создание эффективно действующей системы обращения с отходами производства и потребления вследствие многообразия и всевозрастающего влияния отходов на санитарно-гигиеническое состояние территории республики, ее эстетический ландшафтный облик</w:t>
            </w:r>
          </w:p>
        </w:tc>
        <w:tc>
          <w:tcPr>
            <w:tcW w:w="3061" w:type="dxa"/>
          </w:tcPr>
          <w:p w:rsidR="008D49C8" w:rsidRDefault="008D49C8">
            <w:pPr>
              <w:pStyle w:val="ConsPlusNormal"/>
              <w:jc w:val="center"/>
            </w:pPr>
            <w:r>
              <w:t>Правительство Удмуртской Республики, Министерство природных ресурсов Удмуртской Республики</w:t>
            </w:r>
          </w:p>
        </w:tc>
        <w:tc>
          <w:tcPr>
            <w:tcW w:w="1757" w:type="dxa"/>
          </w:tcPr>
          <w:p w:rsidR="008D49C8" w:rsidRDefault="008D49C8">
            <w:pPr>
              <w:pStyle w:val="ConsPlusNormal"/>
              <w:jc w:val="center"/>
            </w:pPr>
            <w:r>
              <w:t>700,0</w:t>
            </w:r>
          </w:p>
        </w:tc>
        <w:tc>
          <w:tcPr>
            <w:tcW w:w="1644" w:type="dxa"/>
          </w:tcPr>
          <w:p w:rsidR="008D49C8" w:rsidRDefault="008D49C8">
            <w:pPr>
              <w:pStyle w:val="ConsPlusNormal"/>
              <w:jc w:val="center"/>
            </w:pPr>
            <w:r>
              <w:t>2015 - 2025 гг.</w:t>
            </w:r>
          </w:p>
        </w:tc>
      </w:tr>
      <w:tr w:rsidR="008D49C8">
        <w:tc>
          <w:tcPr>
            <w:tcW w:w="567" w:type="dxa"/>
          </w:tcPr>
          <w:p w:rsidR="008D49C8" w:rsidRDefault="008D49C8">
            <w:pPr>
              <w:pStyle w:val="ConsPlusNormal"/>
              <w:jc w:val="center"/>
            </w:pPr>
            <w:r>
              <w:t>162</w:t>
            </w:r>
          </w:p>
        </w:tc>
        <w:tc>
          <w:tcPr>
            <w:tcW w:w="3061" w:type="dxa"/>
          </w:tcPr>
          <w:p w:rsidR="008D49C8" w:rsidRDefault="008D49C8">
            <w:pPr>
              <w:pStyle w:val="ConsPlusNormal"/>
            </w:pPr>
            <w:r>
              <w:t>Строительство кустового полигона по захоронению отходов в Увинском районе</w:t>
            </w:r>
          </w:p>
        </w:tc>
        <w:tc>
          <w:tcPr>
            <w:tcW w:w="3458" w:type="dxa"/>
          </w:tcPr>
          <w:p w:rsidR="008D49C8" w:rsidRDefault="008D49C8">
            <w:pPr>
              <w:pStyle w:val="ConsPlusNormal"/>
            </w:pPr>
            <w:r>
              <w:t>Строительство объекта позволит сконцентрировать поток отходов от населения и предприятий, оптимизировать систему сбора, транспортировки, захоронения и переработки отходов, ликвидировать рост несанкционированных мест размещения отходов. В период строительства и эксплуатации комплекса будут созданы дополнительные рабочие места, что позволит повысить уровень занятости населения Удмуртской Республики</w:t>
            </w:r>
          </w:p>
        </w:tc>
        <w:tc>
          <w:tcPr>
            <w:tcW w:w="3061" w:type="dxa"/>
          </w:tcPr>
          <w:p w:rsidR="008D49C8" w:rsidRDefault="008D49C8">
            <w:pPr>
              <w:pStyle w:val="ConsPlusNormal"/>
              <w:jc w:val="center"/>
            </w:pPr>
            <w:r>
              <w:t>Министерство природных ресурсов и охраны окружающей среды Удмуртской Республики</w:t>
            </w:r>
          </w:p>
        </w:tc>
        <w:tc>
          <w:tcPr>
            <w:tcW w:w="1757" w:type="dxa"/>
          </w:tcPr>
          <w:p w:rsidR="008D49C8" w:rsidRDefault="008D49C8">
            <w:pPr>
              <w:pStyle w:val="ConsPlusNormal"/>
              <w:jc w:val="center"/>
            </w:pPr>
            <w:r>
              <w:t>179,3</w:t>
            </w:r>
          </w:p>
        </w:tc>
        <w:tc>
          <w:tcPr>
            <w:tcW w:w="1644" w:type="dxa"/>
          </w:tcPr>
          <w:p w:rsidR="008D49C8" w:rsidRDefault="008D49C8">
            <w:pPr>
              <w:pStyle w:val="ConsPlusNormal"/>
              <w:jc w:val="center"/>
            </w:pPr>
            <w:r>
              <w:t>2016 - 2025 гг.</w:t>
            </w:r>
          </w:p>
        </w:tc>
      </w:tr>
      <w:tr w:rsidR="008D49C8">
        <w:tc>
          <w:tcPr>
            <w:tcW w:w="567" w:type="dxa"/>
          </w:tcPr>
          <w:p w:rsidR="008D49C8" w:rsidRDefault="008D49C8">
            <w:pPr>
              <w:pStyle w:val="ConsPlusNormal"/>
              <w:jc w:val="center"/>
            </w:pPr>
            <w:r>
              <w:t>163</w:t>
            </w:r>
          </w:p>
        </w:tc>
        <w:tc>
          <w:tcPr>
            <w:tcW w:w="3061" w:type="dxa"/>
          </w:tcPr>
          <w:p w:rsidR="008D49C8" w:rsidRDefault="008D49C8">
            <w:pPr>
              <w:pStyle w:val="ConsPlusNormal"/>
            </w:pPr>
            <w:r>
              <w:t>Строительство "Комплекса по переработке твердых бытовых отходов"</w:t>
            </w:r>
          </w:p>
        </w:tc>
        <w:tc>
          <w:tcPr>
            <w:tcW w:w="3458" w:type="dxa"/>
          </w:tcPr>
          <w:p w:rsidR="008D49C8" w:rsidRDefault="008D49C8">
            <w:pPr>
              <w:pStyle w:val="ConsPlusNormal"/>
            </w:pPr>
            <w:r>
              <w:t>Строительство комплекса по полной переработке смешанных твердых бытовых отходов</w:t>
            </w:r>
          </w:p>
        </w:tc>
        <w:tc>
          <w:tcPr>
            <w:tcW w:w="3061" w:type="dxa"/>
          </w:tcPr>
          <w:p w:rsidR="008D49C8" w:rsidRDefault="008D49C8">
            <w:pPr>
              <w:pStyle w:val="ConsPlusNormal"/>
              <w:jc w:val="center"/>
            </w:pPr>
            <w:r>
              <w:t>ООО "ЭкоМир"</w:t>
            </w:r>
          </w:p>
        </w:tc>
        <w:tc>
          <w:tcPr>
            <w:tcW w:w="1757" w:type="dxa"/>
          </w:tcPr>
          <w:p w:rsidR="008D49C8" w:rsidRDefault="008D49C8">
            <w:pPr>
              <w:pStyle w:val="ConsPlusNormal"/>
              <w:jc w:val="center"/>
            </w:pPr>
            <w:r>
              <w:t>500,0</w:t>
            </w:r>
          </w:p>
        </w:tc>
        <w:tc>
          <w:tcPr>
            <w:tcW w:w="1644" w:type="dxa"/>
          </w:tcPr>
          <w:p w:rsidR="008D49C8" w:rsidRDefault="008D49C8">
            <w:pPr>
              <w:pStyle w:val="ConsPlusNormal"/>
              <w:jc w:val="center"/>
            </w:pPr>
            <w:r>
              <w:t>2016 - 2017 гг.</w:t>
            </w:r>
          </w:p>
        </w:tc>
      </w:tr>
    </w:tbl>
    <w:p w:rsidR="008D49C8" w:rsidRDefault="008D49C8">
      <w:pPr>
        <w:sectPr w:rsidR="008D49C8">
          <w:pgSz w:w="16838" w:h="11905" w:orient="landscape"/>
          <w:pgMar w:top="1701" w:right="1134" w:bottom="850" w:left="1134" w:header="0" w:footer="0" w:gutter="0"/>
          <w:cols w:space="720"/>
        </w:sectPr>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both"/>
      </w:pPr>
    </w:p>
    <w:p w:rsidR="008D49C8" w:rsidRDefault="008D49C8">
      <w:pPr>
        <w:pStyle w:val="ConsPlusNormal"/>
        <w:jc w:val="right"/>
        <w:outlineLvl w:val="1"/>
      </w:pPr>
      <w:r>
        <w:t>Приложение N 5</w:t>
      </w:r>
    </w:p>
    <w:p w:rsidR="008D49C8" w:rsidRDefault="008D49C8">
      <w:pPr>
        <w:pStyle w:val="ConsPlusNormal"/>
        <w:jc w:val="right"/>
      </w:pPr>
      <w:r>
        <w:t>к Инвестиционной стратегии</w:t>
      </w:r>
    </w:p>
    <w:p w:rsidR="008D49C8" w:rsidRDefault="008D49C8">
      <w:pPr>
        <w:pStyle w:val="ConsPlusNormal"/>
        <w:jc w:val="right"/>
      </w:pPr>
      <w:r>
        <w:t>Удмуртской Республики</w:t>
      </w:r>
    </w:p>
    <w:p w:rsidR="008D49C8" w:rsidRDefault="008D49C8">
      <w:pPr>
        <w:pStyle w:val="ConsPlusNormal"/>
        <w:jc w:val="right"/>
      </w:pPr>
      <w:r>
        <w:t>на период до 2025 года</w:t>
      </w:r>
    </w:p>
    <w:p w:rsidR="008D49C8" w:rsidRDefault="008D49C8">
      <w:pPr>
        <w:pStyle w:val="ConsPlusNormal"/>
        <w:jc w:val="both"/>
      </w:pPr>
    </w:p>
    <w:p w:rsidR="008D49C8" w:rsidRDefault="008D49C8">
      <w:pPr>
        <w:pStyle w:val="ConsPlusTitle"/>
        <w:jc w:val="center"/>
      </w:pPr>
      <w:r>
        <w:t>ТЕХНОЛОГИИ</w:t>
      </w:r>
    </w:p>
    <w:p w:rsidR="008D49C8" w:rsidRDefault="008D49C8">
      <w:pPr>
        <w:pStyle w:val="ConsPlusTitle"/>
        <w:jc w:val="center"/>
      </w:pPr>
      <w:r>
        <w:t>ОПЕРЕЖАЮЩЕГО РАЗВИТИЯ, ОСВАИВАЕМЫЕ ВИДЫ ПРОДУКЦИИ,</w:t>
      </w:r>
    </w:p>
    <w:p w:rsidR="008D49C8" w:rsidRDefault="008D49C8">
      <w:pPr>
        <w:pStyle w:val="ConsPlusTitle"/>
        <w:jc w:val="center"/>
      </w:pPr>
      <w:r>
        <w:t>РАБОТ И УСЛУГ</w:t>
      </w:r>
    </w:p>
    <w:p w:rsidR="008D49C8" w:rsidRDefault="008D49C8">
      <w:pPr>
        <w:pStyle w:val="ConsPlusNormal"/>
        <w:jc w:val="both"/>
      </w:pPr>
    </w:p>
    <w:p w:rsidR="008D49C8" w:rsidRDefault="008D49C8">
      <w:pPr>
        <w:pStyle w:val="ConsPlusNormal"/>
        <w:ind w:firstLine="540"/>
        <w:jc w:val="both"/>
      </w:pPr>
      <w:hyperlink r:id="rId59" w:history="1">
        <w:r>
          <w:rPr>
            <w:color w:val="0000FF"/>
          </w:rPr>
          <w:t>Перечень</w:t>
        </w:r>
      </w:hyperlink>
      <w:r>
        <w:t xml:space="preserve"> технологий опережающего развития определен распоряжением Правительства Удмуртской Республики от 5 марта 2012 г. N 170-р "Об утверждении приоритетных направлений развития науки, технологий и техники Удмуртской Республики и перечня критических технологий Удмуртской Республики" во исполнение </w:t>
      </w:r>
      <w:hyperlink r:id="rId60" w:history="1">
        <w:r>
          <w:rPr>
            <w:color w:val="0000FF"/>
          </w:rPr>
          <w:t>Указа</w:t>
        </w:r>
      </w:hyperlink>
      <w:r>
        <w:t xml:space="preserve"> Президента Российской Федерации от 07.07.2011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8D49C8" w:rsidRDefault="008D49C8">
      <w:pPr>
        <w:pStyle w:val="ConsPlusNormal"/>
        <w:spacing w:before="240"/>
        <w:ind w:firstLine="540"/>
        <w:jc w:val="both"/>
      </w:pPr>
      <w:r>
        <w:t xml:space="preserve">В соответствии с указанным </w:t>
      </w:r>
      <w:hyperlink r:id="rId61" w:history="1">
        <w:r>
          <w:rPr>
            <w:color w:val="0000FF"/>
          </w:rPr>
          <w:t>распоряжением</w:t>
        </w:r>
      </w:hyperlink>
      <w:r>
        <w:t xml:space="preserve"> в качестве приоритетных в Удмуртской Республике выделены следующие направления развития науки, технологий и техники:</w:t>
      </w:r>
    </w:p>
    <w:p w:rsidR="008D49C8" w:rsidRDefault="008D49C8">
      <w:pPr>
        <w:pStyle w:val="ConsPlusNormal"/>
        <w:spacing w:before="240"/>
        <w:ind w:firstLine="540"/>
        <w:jc w:val="both"/>
      </w:pPr>
      <w:r>
        <w:t>1) индустрия наносистем;</w:t>
      </w:r>
    </w:p>
    <w:p w:rsidR="008D49C8" w:rsidRDefault="008D49C8">
      <w:pPr>
        <w:pStyle w:val="ConsPlusNormal"/>
        <w:spacing w:before="240"/>
        <w:ind w:firstLine="540"/>
        <w:jc w:val="both"/>
      </w:pPr>
      <w:r>
        <w:t>2) информационно-телекоммуникационные системы;</w:t>
      </w:r>
    </w:p>
    <w:p w:rsidR="008D49C8" w:rsidRDefault="008D49C8">
      <w:pPr>
        <w:pStyle w:val="ConsPlusNormal"/>
        <w:spacing w:before="240"/>
        <w:ind w:firstLine="540"/>
        <w:jc w:val="both"/>
      </w:pPr>
      <w:r>
        <w:t>3) перспективные виды вооружения, военной и специальной техники;</w:t>
      </w:r>
    </w:p>
    <w:p w:rsidR="008D49C8" w:rsidRDefault="008D49C8">
      <w:pPr>
        <w:pStyle w:val="ConsPlusNormal"/>
        <w:spacing w:before="240"/>
        <w:ind w:firstLine="540"/>
        <w:jc w:val="both"/>
      </w:pPr>
      <w:r>
        <w:t>4) рациональное природопользование;</w:t>
      </w:r>
    </w:p>
    <w:p w:rsidR="008D49C8" w:rsidRDefault="008D49C8">
      <w:pPr>
        <w:pStyle w:val="ConsPlusNormal"/>
        <w:spacing w:before="240"/>
        <w:ind w:firstLine="540"/>
        <w:jc w:val="both"/>
      </w:pPr>
      <w:r>
        <w:t>5) транспортные и космические системы;</w:t>
      </w:r>
    </w:p>
    <w:p w:rsidR="008D49C8" w:rsidRDefault="008D49C8">
      <w:pPr>
        <w:pStyle w:val="ConsPlusNormal"/>
        <w:spacing w:before="240"/>
        <w:ind w:firstLine="540"/>
        <w:jc w:val="both"/>
      </w:pPr>
      <w:r>
        <w:t>6) энергоэффективность и ресурсосбережение.</w:t>
      </w:r>
    </w:p>
    <w:p w:rsidR="008D49C8" w:rsidRDefault="008D49C8">
      <w:pPr>
        <w:pStyle w:val="ConsPlusNormal"/>
        <w:spacing w:before="240"/>
        <w:ind w:firstLine="540"/>
        <w:jc w:val="both"/>
      </w:pPr>
      <w:r>
        <w:t>В перечень критических технологий в регионе включены:</w:t>
      </w:r>
    </w:p>
    <w:p w:rsidR="008D49C8" w:rsidRDefault="008D49C8">
      <w:pPr>
        <w:pStyle w:val="ConsPlusNormal"/>
        <w:spacing w:before="240"/>
        <w:ind w:firstLine="540"/>
        <w:jc w:val="both"/>
      </w:pPr>
      <w:r>
        <w:t>1) базовые и критические военные и промышленные технологии для создания перспективных видов вооружения, военной и специальной техники;</w:t>
      </w:r>
    </w:p>
    <w:p w:rsidR="008D49C8" w:rsidRDefault="008D49C8">
      <w:pPr>
        <w:pStyle w:val="ConsPlusNormal"/>
        <w:spacing w:before="240"/>
        <w:ind w:firstLine="540"/>
        <w:jc w:val="both"/>
      </w:pPr>
      <w:r>
        <w:t>2) нано-, био-, информационные технологии, технологии наноустройств, микросистемной техники и конструкционных материалов;</w:t>
      </w:r>
    </w:p>
    <w:p w:rsidR="008D49C8" w:rsidRDefault="008D49C8">
      <w:pPr>
        <w:pStyle w:val="ConsPlusNormal"/>
        <w:spacing w:before="240"/>
        <w:ind w:firstLine="540"/>
        <w:jc w:val="both"/>
      </w:pPr>
      <w:r>
        <w:t>3) технологии информационных, управляющих, навигационных систем, электронной компонентной базы, энергоэффективных световых устройств;</w:t>
      </w:r>
    </w:p>
    <w:p w:rsidR="008D49C8" w:rsidRDefault="008D49C8">
      <w:pPr>
        <w:pStyle w:val="ConsPlusNormal"/>
        <w:spacing w:before="240"/>
        <w:ind w:firstLine="540"/>
        <w:jc w:val="both"/>
      </w:pPr>
      <w:r>
        <w:t>4) технологии мониторинга, прогнозирования состояния окружающей среды, предотвращения и ликвидации ее загрязнения, переработки и утилизации техногенных образований и отходов;</w:t>
      </w:r>
    </w:p>
    <w:p w:rsidR="008D49C8" w:rsidRDefault="008D49C8">
      <w:pPr>
        <w:pStyle w:val="ConsPlusNormal"/>
        <w:spacing w:before="240"/>
        <w:ind w:firstLine="540"/>
        <w:jc w:val="both"/>
      </w:pPr>
      <w:r>
        <w:t>5) технологии предупреждения и ликвидации чрезвычайных ситуаций природного и техногенного характера;</w:t>
      </w:r>
    </w:p>
    <w:p w:rsidR="008D49C8" w:rsidRDefault="008D49C8">
      <w:pPr>
        <w:pStyle w:val="ConsPlusNormal"/>
        <w:spacing w:before="240"/>
        <w:ind w:firstLine="540"/>
        <w:jc w:val="both"/>
      </w:pPr>
      <w:r>
        <w:t>6) технологии снижения потерь от социально значимых заболеваний;</w:t>
      </w:r>
    </w:p>
    <w:p w:rsidR="008D49C8" w:rsidRDefault="008D49C8">
      <w:pPr>
        <w:pStyle w:val="ConsPlusNormal"/>
        <w:spacing w:before="240"/>
        <w:ind w:firstLine="540"/>
        <w:jc w:val="both"/>
      </w:pPr>
      <w:r>
        <w:t>7) технологии создания ракетно-космической и транспортной техники нового поколения;</w:t>
      </w:r>
    </w:p>
    <w:p w:rsidR="008D49C8" w:rsidRDefault="008D49C8">
      <w:pPr>
        <w:pStyle w:val="ConsPlusNormal"/>
        <w:spacing w:before="240"/>
        <w:ind w:firstLine="540"/>
        <w:jc w:val="both"/>
      </w:pPr>
      <w:r>
        <w:t>8) энергосберегающие и (или) ресурсосберегающие технологии глубокой переработки сырья и материалов;</w:t>
      </w:r>
    </w:p>
    <w:p w:rsidR="008D49C8" w:rsidRDefault="008D49C8">
      <w:pPr>
        <w:pStyle w:val="ConsPlusNormal"/>
        <w:spacing w:before="240"/>
        <w:ind w:firstLine="540"/>
        <w:jc w:val="both"/>
      </w:pPr>
      <w:r>
        <w:t>9) экологически безопасные технологии повышения эффективности производства и переработки сельскохозяйственной продукции.</w:t>
      </w:r>
    </w:p>
    <w:p w:rsidR="008D49C8" w:rsidRDefault="008D49C8">
      <w:pPr>
        <w:pStyle w:val="ConsPlusNormal"/>
        <w:jc w:val="both"/>
      </w:pPr>
    </w:p>
    <w:p w:rsidR="008D49C8" w:rsidRDefault="008D49C8">
      <w:pPr>
        <w:pStyle w:val="ConsPlusNormal"/>
        <w:jc w:val="both"/>
      </w:pPr>
    </w:p>
    <w:p w:rsidR="008D49C8" w:rsidRDefault="008D49C8">
      <w:pPr>
        <w:pStyle w:val="ConsPlusNormal"/>
        <w:pBdr>
          <w:top w:val="single" w:sz="6" w:space="0" w:color="auto"/>
        </w:pBdr>
        <w:spacing w:before="100" w:after="100"/>
        <w:jc w:val="both"/>
        <w:rPr>
          <w:sz w:val="2"/>
          <w:szCs w:val="2"/>
        </w:rPr>
      </w:pPr>
    </w:p>
    <w:p w:rsidR="00584B4C" w:rsidRDefault="00584B4C"/>
    <w:sectPr w:rsidR="00584B4C" w:rsidSect="006D01B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C8"/>
    <w:rsid w:val="00584B4C"/>
    <w:rsid w:val="007166ED"/>
    <w:rsid w:val="008D49C8"/>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8D49C8"/>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9C8"/>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4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D49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8D49C8"/>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9C8"/>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D4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D49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D462813DDA940D218987068BA82E731533CA711D29BD5147DBD3A1492CEE6C5DBCF5B1FE5CCC09924A38u1T8F" TargetMode="External"/><Relationship Id="rId18" Type="http://schemas.openxmlformats.org/officeDocument/2006/relationships/hyperlink" Target="consultantplus://offline/ref=AFD462813DDA940D218987068BA82E731533CA71142EB55C47D58EAB4175E26E5AB3AAA6F915C00892423015u1TDF" TargetMode="External"/><Relationship Id="rId26" Type="http://schemas.openxmlformats.org/officeDocument/2006/relationships/hyperlink" Target="consultantplus://offline/ref=AFD462813DDA940D218987068BA82E731533CA71142EB55C47D58EAB4175E26E5AB3AAA6F915C0089243391Au1T8F" TargetMode="External"/><Relationship Id="rId39" Type="http://schemas.openxmlformats.org/officeDocument/2006/relationships/hyperlink" Target="consultantplus://offline/ref=AFD462813DDA940D218987068BA82E731533CA71142EB4504BD18EAB4175E26E5AB3AAA6F915C00892493D14u1T0F" TargetMode="External"/><Relationship Id="rId21" Type="http://schemas.openxmlformats.org/officeDocument/2006/relationships/hyperlink" Target="consultantplus://offline/ref=AFD462813DDA940D218987068BA82E731533CA71132AB65D48DBD3A1492CEE6C5DBCF5B1FE5CCC09924C38u1TEF" TargetMode="External"/><Relationship Id="rId34" Type="http://schemas.openxmlformats.org/officeDocument/2006/relationships/hyperlink" Target="consultantplus://offline/ref=AFD462813DDA940D218987068BA82E731533CA71142EB55C47D58EAB4175E26E5AB3AAA6F915C0089243391Fu1T0F" TargetMode="External"/><Relationship Id="rId42" Type="http://schemas.openxmlformats.org/officeDocument/2006/relationships/hyperlink" Target="consultantplus://offline/ref=AFD462813DDA940D218987068BA82E731533CA71142EB55147D98EAB4175E26E5AB3AAA6F915C008924A391Cu1TBF" TargetMode="External"/><Relationship Id="rId47" Type="http://schemas.openxmlformats.org/officeDocument/2006/relationships/hyperlink" Target="consultantplus://offline/ref=AFD462813DDA940D218987068BA82E731533CA71142EB55B48D48EAB4175E26E5AB3AAA6F915C008924A391Cu1TCF" TargetMode="External"/><Relationship Id="rId50" Type="http://schemas.openxmlformats.org/officeDocument/2006/relationships/hyperlink" Target="consultantplus://offline/ref=AFD462813DDA940D218987068BA82E731533CA71142EB55C47D58EAB4175E26E5AB3AAA6F915C0089243391Au1T8F" TargetMode="External"/><Relationship Id="rId55" Type="http://schemas.openxmlformats.org/officeDocument/2006/relationships/hyperlink" Target="consultantplus://offline/ref=AFD462813DDA940D2189990B9DC4707B14319D791D2EBF0E138488FC1E25E43B1AF3ACF3BA51CD08u9T7F" TargetMode="External"/><Relationship Id="rId63" Type="http://schemas.openxmlformats.org/officeDocument/2006/relationships/theme" Target="theme/theme1.xml"/><Relationship Id="rId7" Type="http://schemas.openxmlformats.org/officeDocument/2006/relationships/hyperlink" Target="consultantplus://offline/ref=AFD462813DDA940D218987068BA82E731533CA711229B2594DDBD3A1492CEE6C5DBCF5B1FE5CCC09924A39u1TAF" TargetMode="External"/><Relationship Id="rId2" Type="http://schemas.microsoft.com/office/2007/relationships/stylesWithEffects" Target="stylesWithEffects.xml"/><Relationship Id="rId16" Type="http://schemas.openxmlformats.org/officeDocument/2006/relationships/hyperlink" Target="consultantplus://offline/ref=AFD462813DDA940D218987068BA82E731533CA711029B75D46DBD3A1492CEE6C5DBCF5B1FE5CCC09924A38u1TAF" TargetMode="External"/><Relationship Id="rId20" Type="http://schemas.openxmlformats.org/officeDocument/2006/relationships/hyperlink" Target="consultantplus://offline/ref=AFD462813DDA940D218987068BA82E731533CA71132DB45F48DBD3A1492CEE6C5DBCF5B1FE5CCC09924A38u1TDF" TargetMode="External"/><Relationship Id="rId29" Type="http://schemas.openxmlformats.org/officeDocument/2006/relationships/hyperlink" Target="consultantplus://offline/ref=AFD462813DDA940D218987068BA82E731533CA71142EB6504DD78EAB4175E26E5AB3AAA6F915C008924A391Du1T0F" TargetMode="External"/><Relationship Id="rId41" Type="http://schemas.openxmlformats.org/officeDocument/2006/relationships/hyperlink" Target="consultantplus://offline/ref=AFD462813DDA940D218987068BA82E731533CA71142EB55A4CD08EAB4175E26E5AB3AAA6F915C008904A3F1Cu1TAF" TargetMode="External"/><Relationship Id="rId54" Type="http://schemas.openxmlformats.org/officeDocument/2006/relationships/hyperlink" Target="consultantplus://offline/ref=AFD462813DDA940D218987068BA82E731533CA71142EB55C47D58EAB4175E26E5AB3AAA6F915C0089243381Eu1TD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FD462813DDA940D218987068BA82E731533CA71142EB6504DD78EAB4175E26E5AB3AAA6F915C008924A391Du1T0F" TargetMode="External"/><Relationship Id="rId11" Type="http://schemas.openxmlformats.org/officeDocument/2006/relationships/hyperlink" Target="consultantplus://offline/ref=AFD462813DDA940D2189990B9DC4707B173F9779162CBF0E138488FC1Eu2T5F" TargetMode="External"/><Relationship Id="rId24" Type="http://schemas.openxmlformats.org/officeDocument/2006/relationships/hyperlink" Target="consultantplus://offline/ref=AFD462813DDA940D218987068BA82E731533CA71122BB65E46DBD3A1492CEE6C5DBCF5B1FE5CCC09924A39u1TAF" TargetMode="External"/><Relationship Id="rId32" Type="http://schemas.openxmlformats.org/officeDocument/2006/relationships/hyperlink" Target="consultantplus://offline/ref=AFD462813DDA940D218987068BA82E731533CA71142EB55C47D58EAB4175E26E5AB3AAA6F915C0089243391Fu1T0F" TargetMode="External"/><Relationship Id="rId37" Type="http://schemas.openxmlformats.org/officeDocument/2006/relationships/hyperlink" Target="consultantplus://offline/ref=AFD462813DDA940D218987068BA82E731533CA71142EB65949D18EAB4175E26E5AB3AAA6F915C008924F391Eu1TDF" TargetMode="External"/><Relationship Id="rId40" Type="http://schemas.openxmlformats.org/officeDocument/2006/relationships/hyperlink" Target="consultantplus://offline/ref=AFD462813DDA940D218987068BA82E731533CA71142EB55C47D58EAB4175E26E5AB3AAA6F915C00892433918u1T9F" TargetMode="External"/><Relationship Id="rId45" Type="http://schemas.openxmlformats.org/officeDocument/2006/relationships/hyperlink" Target="consultantplus://offline/ref=AFD462813DDA940D218987068BA82E731533CA71142EB5504ED48EAB4175E26E5AB3AAA6F915C008924A391Cu1TAF" TargetMode="External"/><Relationship Id="rId53" Type="http://schemas.openxmlformats.org/officeDocument/2006/relationships/hyperlink" Target="consultantplus://offline/ref=AFD462813DDA940D218987068BA82E731533CA71142EB55C47D58EAB4175E26E5AB3AAA6F915C0089243381Eu1TDF" TargetMode="External"/><Relationship Id="rId58" Type="http://schemas.openxmlformats.org/officeDocument/2006/relationships/hyperlink" Target="consultantplus://offline/ref=AFD462813DDA940D2189861E98C4707B1E3F9C781E78E80C42D186uFT9F" TargetMode="External"/><Relationship Id="rId5" Type="http://schemas.openxmlformats.org/officeDocument/2006/relationships/hyperlink" Target="consultantplus://offline/ref=AFD462813DDA940D218987068BA82E731533CA711229B2594DDBD3A1492CEE6C5DBCF5B1FE5CCC09924A39u1TAF" TargetMode="External"/><Relationship Id="rId15" Type="http://schemas.openxmlformats.org/officeDocument/2006/relationships/hyperlink" Target="consultantplus://offline/ref=AFD462813DDA940D218987068BA82E731533CA711D29BD5147DBD3A1492CEE6C5DBCF5B1FE5CCC09924A38u1T8F" TargetMode="External"/><Relationship Id="rId23" Type="http://schemas.openxmlformats.org/officeDocument/2006/relationships/hyperlink" Target="consultantplus://offline/ref=AFD462813DDA940D218987068BA82E731533CA71132AB65D48DBD3A1492CEE6C5DBCF5B1FE5CCC09924C38u1TEF" TargetMode="External"/><Relationship Id="rId28" Type="http://schemas.openxmlformats.org/officeDocument/2006/relationships/hyperlink" Target="consultantplus://offline/ref=AFD462813DDA940D218987068BA82E731533CA711D29BD5147DBD3A1492CEE6C5DBCF5B1FE5CCC09924A38u1T8F" TargetMode="External"/><Relationship Id="rId36" Type="http://schemas.openxmlformats.org/officeDocument/2006/relationships/hyperlink" Target="consultantplus://offline/ref=AFD462813DDA940D218987068BA82E731533CA71142EB4504BD78EAB4175E26E5AuBT3F" TargetMode="External"/><Relationship Id="rId49" Type="http://schemas.openxmlformats.org/officeDocument/2006/relationships/hyperlink" Target="consultantplus://offline/ref=AFD462813DDA940D218987068BA82E731533CA71142EB55C47D58EAB4175E26E5AB3AAA6F915C0089243391Au1T8F" TargetMode="External"/><Relationship Id="rId57" Type="http://schemas.openxmlformats.org/officeDocument/2006/relationships/hyperlink" Target="consultantplus://offline/ref=AFD462813DDA940D2189990B9DC4707B14319D791D2EBF0E138488FC1E25E43B1AF3ACF3BA51CD08u9T7F" TargetMode="External"/><Relationship Id="rId61" Type="http://schemas.openxmlformats.org/officeDocument/2006/relationships/hyperlink" Target="consultantplus://offline/ref=AFD462813DDA940D218987068BA82E731533CA711127BC514BDBD3A1492CEE6Cu5TDF" TargetMode="External"/><Relationship Id="rId10" Type="http://schemas.openxmlformats.org/officeDocument/2006/relationships/hyperlink" Target="consultantplus://offline/ref=AFD462813DDA940D2189990B9DC4707B14399674162CBF0E138488FC1E25E43B1AF3ACF3BA51CD09u9TAF" TargetMode="External"/><Relationship Id="rId19" Type="http://schemas.openxmlformats.org/officeDocument/2006/relationships/hyperlink" Target="consultantplus://offline/ref=AFD462813DDA940D218987068BA82E731533CA71142EB65949D18EAB4175E26E5AB3AAA6F915C008924F391Eu1TDF" TargetMode="External"/><Relationship Id="rId31" Type="http://schemas.openxmlformats.org/officeDocument/2006/relationships/hyperlink" Target="consultantplus://offline/ref=AFD462813DDA940D2189990B9DC4707B173F9779162CBF0E138488FC1E25E43B1AF3ACF3BA51CD08u9T2F" TargetMode="External"/><Relationship Id="rId44" Type="http://schemas.openxmlformats.org/officeDocument/2006/relationships/hyperlink" Target="consultantplus://offline/ref=AFD462813DDA940D218987068BA82E731533CA71142EB55F4BD28EAB4175E26E5AB3AAA6F915C0089A4E3E18u1T1F" TargetMode="External"/><Relationship Id="rId52" Type="http://schemas.openxmlformats.org/officeDocument/2006/relationships/hyperlink" Target="consultantplus://offline/ref=AFD462813DDA940D218987068BA82E731533CA71142EB55E4FD68EAB4175E26E5AB3AAA6F915C008924A311Du1T9F" TargetMode="External"/><Relationship Id="rId60" Type="http://schemas.openxmlformats.org/officeDocument/2006/relationships/hyperlink" Target="consultantplus://offline/ref=AFD462813DDA940D2189990B9DC4707B1731947A1129BF0E138488FC1Eu2T5F" TargetMode="External"/><Relationship Id="rId4" Type="http://schemas.openxmlformats.org/officeDocument/2006/relationships/webSettings" Target="webSettings.xml"/><Relationship Id="rId9" Type="http://schemas.openxmlformats.org/officeDocument/2006/relationships/hyperlink" Target="consultantplus://offline/ref=AFD462813DDA940D2189990B9DC4707B173A9D7F112DBF0E138488FC1Eu2T5F" TargetMode="External"/><Relationship Id="rId14" Type="http://schemas.openxmlformats.org/officeDocument/2006/relationships/hyperlink" Target="consultantplus://offline/ref=AFD462813DDA940D218987068BA82E731533CA71142EB65C47D48EAB4175E26E5AB3AAA6F915C008924A391Du1T1F" TargetMode="External"/><Relationship Id="rId22" Type="http://schemas.openxmlformats.org/officeDocument/2006/relationships/hyperlink" Target="consultantplus://offline/ref=AFD462813DDA940D2189990B9DC4707B143F9D7F1C28BF0E138488FC1E25E43B1AF3ACF3BF51C40Fu9T4F" TargetMode="External"/><Relationship Id="rId27" Type="http://schemas.openxmlformats.org/officeDocument/2006/relationships/hyperlink" Target="consultantplus://offline/ref=AFD462813DDA940D2189990B9DC4707B143895781626BF0E138488FC1Eu2T5F" TargetMode="External"/><Relationship Id="rId30" Type="http://schemas.openxmlformats.org/officeDocument/2006/relationships/hyperlink" Target="consultantplus://offline/ref=AFD462813DDA940D218987068BA82E731533CA711D29BD5147DBD3A1492CEE6C5DBCF5B1FE5CCC09924A38u1T8F" TargetMode="External"/><Relationship Id="rId35" Type="http://schemas.openxmlformats.org/officeDocument/2006/relationships/hyperlink" Target="consultantplus://offline/ref=AFD462813DDA940D218987068BA82E731533CA71142EB55C47D58EAB4175E26E5AB3AAA6F915C0089243391Fu1T0F" TargetMode="External"/><Relationship Id="rId43" Type="http://schemas.openxmlformats.org/officeDocument/2006/relationships/hyperlink" Target="consultantplus://offline/ref=AFD462813DDA940D218987068BA82E731533CA711D29BD5147DBD3A1492CEE6C5DBCF5B1FE5CCC09924A38u1T8F" TargetMode="External"/><Relationship Id="rId48" Type="http://schemas.openxmlformats.org/officeDocument/2006/relationships/hyperlink" Target="consultantplus://offline/ref=AFD462813DDA940D218987068BA82E731533CA71142EB6504FD88EAB4175E26E5AB3AAA6F915C008924D3A1Fu1T1F" TargetMode="External"/><Relationship Id="rId56" Type="http://schemas.openxmlformats.org/officeDocument/2006/relationships/hyperlink" Target="consultantplus://offline/ref=AFD462813DDA940D2189990B9DC4707B14319D791D2EBF0E138488FC1E25E43B1AF3ACF3BA51CD08u9T7F" TargetMode="External"/><Relationship Id="rId8" Type="http://schemas.openxmlformats.org/officeDocument/2006/relationships/hyperlink" Target="consultantplus://offline/ref=AFD462813DDA940D218987068BA82E731533CA71142EB6504DD78EAB4175E26E5AB3AAA6F915C008924A391Du1T0F" TargetMode="External"/><Relationship Id="rId51" Type="http://schemas.openxmlformats.org/officeDocument/2006/relationships/hyperlink" Target="consultantplus://offline/ref=AFD462813DDA940D218987068BA82E731533CA71142EB55C47D58EAB4175E26E5AB3AAA6F915C0089243391Fu1T0F" TargetMode="External"/><Relationship Id="rId3" Type="http://schemas.openxmlformats.org/officeDocument/2006/relationships/settings" Target="settings.xml"/><Relationship Id="rId12" Type="http://schemas.openxmlformats.org/officeDocument/2006/relationships/hyperlink" Target="consultantplus://offline/ref=AFD462813DDA940D2189990B9DC4707B173F9D781D2EBF0E138488FC1Eu2T5F" TargetMode="External"/><Relationship Id="rId17" Type="http://schemas.openxmlformats.org/officeDocument/2006/relationships/hyperlink" Target="consultantplus://offline/ref=AFD462813DDA940D218987068BA82E731533CA71142EB55B4CD58EAB4175E26E5AuBT3F" TargetMode="External"/><Relationship Id="rId25" Type="http://schemas.openxmlformats.org/officeDocument/2006/relationships/hyperlink" Target="consultantplus://offline/ref=AFD462813DDA940D218987068BA82E731533CA71122BB65E46DBD3A1492CEE6C5DBCF5B1FE5CCC09924A39u1TAF" TargetMode="External"/><Relationship Id="rId33" Type="http://schemas.openxmlformats.org/officeDocument/2006/relationships/hyperlink" Target="consultantplus://offline/ref=AFD462813DDA940D218987068BA82E731533CA711D29BD5147DBD3A1492CEE6C5DBCF5B1FE5CCC09924A38u1T8F" TargetMode="External"/><Relationship Id="rId38" Type="http://schemas.openxmlformats.org/officeDocument/2006/relationships/hyperlink" Target="consultantplus://offline/ref=AFD462813DDA940D218987068BA82E731533CA71142EB45047D98EAB4175E26E5AB3AAA6F915C008924B381Du1TBF" TargetMode="External"/><Relationship Id="rId46" Type="http://schemas.openxmlformats.org/officeDocument/2006/relationships/hyperlink" Target="consultantplus://offline/ref=AFD462813DDA940D218987068BA82E731533CA71142EB55049D78EAB4175E26E5AB3AAA6F915C00892483A15u1T0F" TargetMode="External"/><Relationship Id="rId59" Type="http://schemas.openxmlformats.org/officeDocument/2006/relationships/hyperlink" Target="consultantplus://offline/ref=AFD462813DDA940D218987068BA82E731533CA711127BC514BDBD3A1492CEE6C5DBCF5B1FE5CCC09924A38u1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157</Pages>
  <Words>36360</Words>
  <Characters>207253</Characters>
  <Application>Microsoft Office Word</Application>
  <DocSecurity>0</DocSecurity>
  <Lines>1727</Lines>
  <Paragraphs>486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Утверждена</vt:lpstr>
      <vt:lpstr>    Раздел 1. ВВЕДЕНИЕ</vt:lpstr>
      <vt:lpstr>    Раздел 2. ОЦЕНКА ЭКОНОМИЧЕСКОГО ПОТЕНЦИАЛА</vt:lpstr>
      <vt:lpstr>        Глава 1. УРОВЕНЬ СОЦИАЛЬНО-ЭКОНОМИЧЕСКОГО РАЗВИТИЯ</vt:lpstr>
      <vt:lpstr>        Глава 2. ИНСТИТУЦИОНАЛЬНАЯ СРЕДА И ЭФФЕКТИВНОСТЬ ОРГАНОВ</vt:lpstr>
      <vt:lpstr>    Раздел 3. ПРОЦЕССЫ, ОПРЕДЕЛЯЮЩИЕ ИНВЕСТИЦИОННУЮ ПОЛИТИКУ</vt:lpstr>
      <vt:lpstr>    Раздел 4. ЦЕЛИ, НАПРАВЛЕНИЯ И ЗАДАЧИ ИНВЕСТИЦИОННОГО</vt:lpstr>
      <vt:lpstr>    Раздел 5. ОТРАСЛЕВЫЕ И ТЕРРИТОРИАЛЬНЫЕ ПРИОРИТЕТЫ</vt:lpstr>
      <vt:lpstr>        Отраслевые приоритеты инвестиционного развития Удмуртской Республики</vt:lpstr>
    </vt:vector>
  </TitlesOfParts>
  <Company/>
  <LinksUpToDate>false</LinksUpToDate>
  <CharactersWithSpaces>243127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2018-08-02T05:19:00Z</dcterms:created>
  <dcterms:modified xsi:type="dcterms:W3CDTF">2018-08-02T05:21:00Z</dcterms:modified>
</cp:coreProperties>
</file>