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1B741D2C" w14:textId="77777777" w:rsidTr="001A4017">
        <w:tc>
          <w:tcPr>
            <w:tcW w:w="4678" w:type="dxa"/>
          </w:tcPr>
          <w:p w14:paraId="54F1862E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50B565E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5A125A67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0D23105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535A050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4553C8F8" w14:textId="77777777" w:rsidR="00E2185C" w:rsidRPr="00E82542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E82542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E8254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E8254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E82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E82542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E82542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E82542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E8254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E8254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E82542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E8254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E82542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3A51BCDE" w14:textId="77777777" w:rsidR="00E2185C" w:rsidRPr="00560CD9" w:rsidRDefault="00D33A49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6CC7644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385E79D1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5FA98900" w14:textId="77777777" w:rsidTr="001A4017">
        <w:tc>
          <w:tcPr>
            <w:tcW w:w="4678" w:type="dxa"/>
          </w:tcPr>
          <w:p w14:paraId="508FD71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393B2003" w14:textId="77777777" w:rsidR="00E2185C" w:rsidRPr="006D7FD6" w:rsidRDefault="00330D44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05.05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2C47F5B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C7FA0" w14:textId="77777777" w:rsidR="001A4017" w:rsidRDefault="001A4017" w:rsidP="001A4017">
      <w:pPr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kern w:val="36"/>
          <w:sz w:val="28"/>
          <w:szCs w:val="28"/>
        </w:rPr>
      </w:pPr>
    </w:p>
    <w:p w14:paraId="05F9AEF4" w14:textId="77777777" w:rsidR="00330D44" w:rsidRDefault="00330D44" w:rsidP="001A4017">
      <w:pPr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kern w:val="36"/>
          <w:sz w:val="28"/>
          <w:szCs w:val="28"/>
        </w:rPr>
      </w:pPr>
      <w:r w:rsidRPr="00330D44">
        <w:rPr>
          <w:rFonts w:ascii="Arial" w:eastAsia="Calibri" w:hAnsi="Arial" w:cs="Arial"/>
          <w:b/>
          <w:bCs/>
          <w:kern w:val="36"/>
          <w:sz w:val="28"/>
          <w:szCs w:val="28"/>
        </w:rPr>
        <w:t>Па</w:t>
      </w:r>
      <w:proofErr w:type="gramStart"/>
      <w:r w:rsidRPr="00330D44">
        <w:rPr>
          <w:rFonts w:ascii="Arial" w:eastAsia="Calibri" w:hAnsi="Arial" w:cs="Arial"/>
          <w:b/>
          <w:bCs/>
          <w:kern w:val="36"/>
          <w:sz w:val="28"/>
          <w:szCs w:val="28"/>
        </w:rPr>
        <w:t>рк стр</w:t>
      </w:r>
      <w:proofErr w:type="gramEnd"/>
      <w:r w:rsidRPr="00330D44">
        <w:rPr>
          <w:rFonts w:ascii="Arial" w:eastAsia="Calibri" w:hAnsi="Arial" w:cs="Arial"/>
          <w:b/>
          <w:bCs/>
          <w:kern w:val="36"/>
          <w:sz w:val="28"/>
          <w:szCs w:val="28"/>
        </w:rPr>
        <w:t>оительной техники продолжает стареть</w:t>
      </w:r>
    </w:p>
    <w:p w14:paraId="65DACE67" w14:textId="77777777" w:rsidR="001A4017" w:rsidRPr="00330D44" w:rsidRDefault="001A4017" w:rsidP="001A4017">
      <w:pPr>
        <w:spacing w:after="0"/>
        <w:jc w:val="center"/>
        <w:outlineLvl w:val="0"/>
        <w:rPr>
          <w:rFonts w:ascii="Arial" w:eastAsia="Calibri" w:hAnsi="Arial" w:cs="Arial"/>
          <w:b/>
          <w:bCs/>
          <w:kern w:val="36"/>
          <w:sz w:val="28"/>
          <w:szCs w:val="28"/>
        </w:rPr>
      </w:pPr>
    </w:p>
    <w:p w14:paraId="56B973F9" w14:textId="77777777" w:rsidR="00330D44" w:rsidRDefault="00330D44" w:rsidP="00330D4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0D44">
        <w:rPr>
          <w:rFonts w:ascii="Arial" w:eastAsia="Calibri" w:hAnsi="Arial" w:cs="Arial"/>
          <w:sz w:val="24"/>
          <w:szCs w:val="24"/>
        </w:rPr>
        <w:t>Высокая степень износа осн</w:t>
      </w:r>
      <w:bookmarkStart w:id="0" w:name="_GoBack"/>
      <w:bookmarkEnd w:id="0"/>
      <w:r w:rsidRPr="00330D44">
        <w:rPr>
          <w:rFonts w:ascii="Arial" w:eastAsia="Calibri" w:hAnsi="Arial" w:cs="Arial"/>
          <w:sz w:val="24"/>
          <w:szCs w:val="24"/>
        </w:rPr>
        <w:t>овных фондов – общая проблема большинства строительных организаций.</w:t>
      </w:r>
    </w:p>
    <w:p w14:paraId="23A2ED2D" w14:textId="0A39BEE3" w:rsidR="00330D44" w:rsidRDefault="00330D44" w:rsidP="00330D44">
      <w:pPr>
        <w:spacing w:after="0" w:line="276" w:lineRule="auto"/>
        <w:ind w:firstLine="709"/>
        <w:jc w:val="both"/>
        <w:rPr>
          <w:rFonts w:ascii="Arial" w:eastAsia="Calibri" w:hAnsi="Arial" w:cs="Arial"/>
          <w:color w:val="4F81BD"/>
          <w:sz w:val="24"/>
          <w:szCs w:val="24"/>
        </w:rPr>
      </w:pPr>
      <w:r w:rsidRPr="00330D44">
        <w:rPr>
          <w:rFonts w:ascii="Arial" w:eastAsia="Calibri" w:hAnsi="Arial" w:cs="Arial"/>
          <w:sz w:val="24"/>
          <w:szCs w:val="24"/>
        </w:rPr>
        <w:t>По состоянию на конец 2022 года в парке строительной техники Удмуртии более половины машин отработали установленный срок службы, но продолжают эксплуатироваться. Особенно много изношенной техники в парке башенных строительных кранов (90%), гусеничных тракторов (88%), копров сваебойных (83%), грейдеров самоходных (76%) и самоходных скреперов (75%). Однако предприятия не стремятся к замене строительных машин и механизмов на новые, предпочитая брать их в аренду.</w:t>
      </w:r>
      <w:r w:rsidRPr="00330D44">
        <w:rPr>
          <w:rFonts w:ascii="Arial" w:eastAsia="Calibri" w:hAnsi="Arial" w:cs="Arial"/>
          <w:color w:val="4F81BD"/>
          <w:sz w:val="24"/>
          <w:szCs w:val="24"/>
        </w:rPr>
        <w:t xml:space="preserve"> </w:t>
      </w:r>
    </w:p>
    <w:p w14:paraId="3C71A965" w14:textId="77777777" w:rsidR="00330D44" w:rsidRPr="00330D44" w:rsidRDefault="00330D44" w:rsidP="00330D4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0D44">
        <w:rPr>
          <w:rFonts w:ascii="Arial" w:eastAsia="Calibri" w:hAnsi="Arial" w:cs="Arial"/>
          <w:sz w:val="24"/>
          <w:szCs w:val="24"/>
        </w:rPr>
        <w:t>Машины импортного производства составляют треть всего парка строительной техники, из них 90% приходится на технику, произведенную в странах дальнего зарубежья, и 10% на строительные машины из стран СНГ.</w:t>
      </w:r>
    </w:p>
    <w:p w14:paraId="6F7C5D8F" w14:textId="77777777" w:rsidR="00330D44" w:rsidRPr="00330D44" w:rsidRDefault="00330D44" w:rsidP="00330D44">
      <w:pPr>
        <w:spacing w:line="276" w:lineRule="auto"/>
        <w:ind w:firstLine="709"/>
        <w:jc w:val="both"/>
        <w:rPr>
          <w:rFonts w:ascii="Arial" w:eastAsia="Calibri" w:hAnsi="Arial" w:cs="Arial"/>
          <w:color w:val="4F81BD"/>
          <w:sz w:val="24"/>
          <w:szCs w:val="24"/>
        </w:rPr>
      </w:pPr>
    </w:p>
    <w:p w14:paraId="111E16F0" w14:textId="77777777" w:rsidR="00ED2C9C" w:rsidRPr="00B306B1" w:rsidRDefault="00ED2C9C" w:rsidP="00FF7AF6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4A629C86" w14:textId="77777777" w:rsidR="003822C1" w:rsidRPr="00B306B1" w:rsidRDefault="003822C1" w:rsidP="003822C1">
      <w:pPr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441BA861" w14:textId="77777777" w:rsidR="00E55132" w:rsidRPr="00B306B1" w:rsidRDefault="00E55132" w:rsidP="006B261B">
      <w:pPr>
        <w:spacing w:after="0" w:line="276" w:lineRule="auto"/>
        <w:jc w:val="both"/>
        <w:rPr>
          <w:rFonts w:ascii="Arial" w:hAnsi="Arial" w:cs="Arial"/>
          <w:sz w:val="24"/>
        </w:rPr>
      </w:pPr>
    </w:p>
    <w:sectPr w:rsidR="00E55132" w:rsidRPr="00B306B1" w:rsidSect="00330D4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DB9C" w14:textId="77777777" w:rsidR="00A43534" w:rsidRDefault="00A43534" w:rsidP="00A02726">
      <w:pPr>
        <w:spacing w:after="0" w:line="240" w:lineRule="auto"/>
      </w:pPr>
      <w:r>
        <w:separator/>
      </w:r>
    </w:p>
  </w:endnote>
  <w:endnote w:type="continuationSeparator" w:id="0">
    <w:p w14:paraId="4FF88AD4" w14:textId="77777777" w:rsidR="00A43534" w:rsidRDefault="00A4353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DCD03" w14:textId="77777777" w:rsidR="00A02726" w:rsidRDefault="00A02726">
    <w:pPr>
      <w:pStyle w:val="a5"/>
    </w:pPr>
  </w:p>
  <w:p w14:paraId="279EE0AE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7A0F" w14:textId="77777777" w:rsidR="00A43534" w:rsidRDefault="00A43534" w:rsidP="00A02726">
      <w:pPr>
        <w:spacing w:after="0" w:line="240" w:lineRule="auto"/>
      </w:pPr>
      <w:r>
        <w:separator/>
      </w:r>
    </w:p>
  </w:footnote>
  <w:footnote w:type="continuationSeparator" w:id="0">
    <w:p w14:paraId="35341DDC" w14:textId="77777777" w:rsidR="00A43534" w:rsidRDefault="00A4353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E3BF" w14:textId="77777777" w:rsidR="00962C5A" w:rsidRDefault="00D33A49">
    <w:pPr>
      <w:pStyle w:val="a3"/>
    </w:pPr>
    <w:r>
      <w:rPr>
        <w:noProof/>
        <w:lang w:eastAsia="ru-RU"/>
      </w:rPr>
      <w:pict w14:anchorId="11134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D710" w14:textId="77777777" w:rsidR="006D7FD6" w:rsidRPr="006D7FD6" w:rsidRDefault="006D7FD6">
    <w:pPr>
      <w:rPr>
        <w:rFonts w:ascii="Arial" w:hAnsi="Arial" w:cs="Arial"/>
        <w:sz w:val="20"/>
      </w:rPr>
    </w:pPr>
  </w:p>
  <w:p w14:paraId="54788104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55B5" w14:textId="77777777" w:rsidR="00962C5A" w:rsidRDefault="00D33A49">
    <w:pPr>
      <w:pStyle w:val="a3"/>
    </w:pPr>
    <w:r>
      <w:rPr>
        <w:noProof/>
        <w:lang w:eastAsia="ru-RU"/>
      </w:rPr>
      <w:pict w14:anchorId="2BBBB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4017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D4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A8E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34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3A49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2542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308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B2A4-D9DD-4378-814D-0779C54B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2023-05-05T06:26:00Z</dcterms:created>
  <dcterms:modified xsi:type="dcterms:W3CDTF">2023-05-05T06:26:00Z</dcterms:modified>
</cp:coreProperties>
</file>