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4D" w:rsidRDefault="0080434D">
      <w:pPr>
        <w:pStyle w:val="ConsPlusTitle"/>
        <w:jc w:val="center"/>
        <w:outlineLvl w:val="0"/>
      </w:pPr>
      <w:bookmarkStart w:id="0" w:name="_GoBack"/>
      <w:bookmarkEnd w:id="0"/>
      <w:r>
        <w:t>ПРАВИТЕЛЬСТВО УДМУРТСКОЙ РЕСПУБЛИКИ</w:t>
      </w:r>
    </w:p>
    <w:p w:rsidR="0080434D" w:rsidRDefault="0080434D">
      <w:pPr>
        <w:pStyle w:val="ConsPlusTitle"/>
        <w:jc w:val="center"/>
      </w:pPr>
    </w:p>
    <w:p w:rsidR="0080434D" w:rsidRDefault="0080434D">
      <w:pPr>
        <w:pStyle w:val="ConsPlusTitle"/>
        <w:jc w:val="center"/>
      </w:pPr>
      <w:r>
        <w:t>РАСПОРЯЖЕНИЕ</w:t>
      </w:r>
    </w:p>
    <w:p w:rsidR="0080434D" w:rsidRDefault="0080434D">
      <w:pPr>
        <w:pStyle w:val="ConsPlusTitle"/>
        <w:jc w:val="center"/>
      </w:pPr>
      <w:r>
        <w:t>от 13 апреля 2015 г. N 324-р</w:t>
      </w:r>
    </w:p>
    <w:p w:rsidR="0080434D" w:rsidRDefault="0080434D">
      <w:pPr>
        <w:pStyle w:val="ConsPlusTitle"/>
        <w:jc w:val="center"/>
      </w:pPr>
    </w:p>
    <w:p w:rsidR="0080434D" w:rsidRDefault="0080434D">
      <w:pPr>
        <w:pStyle w:val="ConsPlusTitle"/>
        <w:jc w:val="center"/>
      </w:pPr>
      <w:r>
        <w:t>О КОНКУРСНОЙ КОМИССИИ ПО ПРОВЕДЕНИЮ КОНКУРСОВ</w:t>
      </w:r>
    </w:p>
    <w:p w:rsidR="0080434D" w:rsidRDefault="0080434D">
      <w:pPr>
        <w:pStyle w:val="ConsPlusTitle"/>
        <w:jc w:val="center"/>
      </w:pPr>
      <w:r>
        <w:t>ИНВЕСТИЦИОННЫХ ПРОЕКТОВ ОРГАНИЗАЦИЙ НА ПРАВО ПОЛУЧЕНИЯ</w:t>
      </w:r>
    </w:p>
    <w:p w:rsidR="0080434D" w:rsidRDefault="0080434D">
      <w:pPr>
        <w:pStyle w:val="ConsPlusTitle"/>
        <w:jc w:val="center"/>
      </w:pPr>
      <w:r>
        <w:t>ЛЬГОТ ПО НАЛОГУ НА ПРИБЫЛЬ ОРГАНИЗАЦИЙ И НАЛОГУ</w:t>
      </w:r>
    </w:p>
    <w:p w:rsidR="0080434D" w:rsidRDefault="0080434D">
      <w:pPr>
        <w:pStyle w:val="ConsPlusTitle"/>
        <w:jc w:val="center"/>
      </w:pPr>
      <w:r>
        <w:t>НА ИМУЩЕСТВО ОРГАНИЗАЦИЙ</w:t>
      </w:r>
    </w:p>
    <w:p w:rsidR="0080434D" w:rsidRDefault="008043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43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434D" w:rsidRDefault="008043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434D" w:rsidRDefault="008043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30.01.2017 N 15,</w:t>
            </w:r>
            <w:proofErr w:type="gramEnd"/>
          </w:p>
          <w:p w:rsidR="0080434D" w:rsidRDefault="0080434D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УР от 08.11.2017 N 1359-р)</w:t>
            </w:r>
          </w:p>
        </w:tc>
      </w:tr>
    </w:tbl>
    <w:p w:rsidR="0080434D" w:rsidRDefault="0080434D">
      <w:pPr>
        <w:pStyle w:val="ConsPlusNormal"/>
        <w:jc w:val="center"/>
      </w:pPr>
    </w:p>
    <w:p w:rsidR="0080434D" w:rsidRDefault="0080434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Удмуртской Республики от 22 июня 2006 года N 26-РЗ "О государственной поддержке инвестиционной деятельности в Удмуртской Республике"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22 августа 2005 года N 126 "Об утверждении Положения о конкурсе инвестиционных проектов организаций на право получения льгот по налогу на прибыль организаций и налогу на имущество организаций":</w:t>
      </w:r>
      <w:proofErr w:type="gramEnd"/>
    </w:p>
    <w:p w:rsidR="0080434D" w:rsidRDefault="0080434D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состав</w:t>
        </w:r>
      </w:hyperlink>
      <w:r>
        <w:t xml:space="preserve"> конкурсной комиссии для проведения конкурсов инвестиционных проектов организаций на право получения льгот по налогу на прибыль организаций и налогу на имущество организаций.</w:t>
      </w:r>
    </w:p>
    <w:p w:rsidR="0080434D" w:rsidRDefault="0080434D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80434D" w:rsidRDefault="0080434D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Удмуртской Республики от 12 сентября 2005 года N 899-р "Об образовании конкурсной комиссии по проведению конкурсов инвестиционных проектов организаций на право получения льгот по налогу на прибыль организаций и налогу на имущество организаций";</w:t>
      </w:r>
    </w:p>
    <w:p w:rsidR="0080434D" w:rsidRDefault="0080434D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Удмуртской Республики от 31 марта 2008 года N 260-р "О внесении изменений в состав конкурсной комиссии по проведению конкурсов инвестиционных проектов организаций на право получения льгот по налогу на прибыль организаций и налогу на имущество организаций";</w:t>
      </w:r>
    </w:p>
    <w:p w:rsidR="0080434D" w:rsidRDefault="0080434D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Удмуртской Республики от 8 июня 2009 года N 447-р "О внесении изменений в состав конкурсной комиссии по проведению конкурсов инвестиционных проектов организаций на право получения льгот по налогу на прибыль организаций и налогу на имущество организаций";</w:t>
      </w:r>
    </w:p>
    <w:p w:rsidR="0080434D" w:rsidRDefault="0080434D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Удмуртской Республики от 12 апреля 2010 года N 285-р "О внесении изменений в состав конкурсной комиссии по проведению конкурсов инвестиционных проектов организаций на право получения льгот по налогу на прибыль организаций и налогу на имущество организаций";</w:t>
      </w:r>
    </w:p>
    <w:p w:rsidR="0080434D" w:rsidRDefault="0080434D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пункт 1</w:t>
        </w:r>
      </w:hyperlink>
      <w:r>
        <w:t xml:space="preserve"> распоряжения Правительства Удмуртской Республики от 5 декабря 2011 года N 1080-р "О внесении изменений в некоторые акты Правительства Удмуртской Республики";</w:t>
      </w:r>
    </w:p>
    <w:p w:rsidR="0080434D" w:rsidRDefault="0080434D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распоряжения Правительства Удмуртской Республики от 28 января 2013 года N 36-р "О внесении изменений в некоторые акты Правительства Удмуртской Республики";</w:t>
      </w:r>
    </w:p>
    <w:p w:rsidR="0080434D" w:rsidRDefault="0080434D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пункт 1</w:t>
        </w:r>
      </w:hyperlink>
      <w:r>
        <w:t xml:space="preserve"> распоряжения Правительства Удмуртской Республики от 30 сентября 2013 года N 644-р "О внесении изменений в некоторые акты Правительства Удмуртской Республики".</w:t>
      </w:r>
    </w:p>
    <w:p w:rsidR="0080434D" w:rsidRDefault="0080434D">
      <w:pPr>
        <w:pStyle w:val="ConsPlusNormal"/>
        <w:ind w:firstLine="540"/>
        <w:jc w:val="both"/>
      </w:pPr>
    </w:p>
    <w:p w:rsidR="0080434D" w:rsidRDefault="0080434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80434D" w:rsidRDefault="0080434D">
      <w:pPr>
        <w:pStyle w:val="ConsPlusNormal"/>
        <w:jc w:val="right"/>
      </w:pPr>
      <w:r>
        <w:t>Председателя Правительства</w:t>
      </w:r>
    </w:p>
    <w:p w:rsidR="0080434D" w:rsidRDefault="0080434D">
      <w:pPr>
        <w:pStyle w:val="ConsPlusNormal"/>
        <w:jc w:val="right"/>
      </w:pPr>
      <w:r>
        <w:t>Удмуртской Республики</w:t>
      </w:r>
    </w:p>
    <w:p w:rsidR="0080434D" w:rsidRDefault="0080434D">
      <w:pPr>
        <w:pStyle w:val="ConsPlusNormal"/>
        <w:jc w:val="right"/>
      </w:pPr>
      <w:r>
        <w:t>А.Н.СИВЦОВ</w:t>
      </w:r>
    </w:p>
    <w:p w:rsidR="0080434D" w:rsidRDefault="0080434D">
      <w:pPr>
        <w:pStyle w:val="ConsPlusNormal"/>
        <w:ind w:firstLine="540"/>
        <w:jc w:val="both"/>
      </w:pPr>
    </w:p>
    <w:p w:rsidR="0080434D" w:rsidRDefault="0080434D">
      <w:pPr>
        <w:pStyle w:val="ConsPlusNormal"/>
        <w:ind w:firstLine="540"/>
        <w:jc w:val="both"/>
      </w:pPr>
    </w:p>
    <w:p w:rsidR="0080434D" w:rsidRDefault="0080434D">
      <w:pPr>
        <w:pStyle w:val="ConsPlusNormal"/>
        <w:ind w:firstLine="540"/>
        <w:jc w:val="both"/>
      </w:pPr>
    </w:p>
    <w:p w:rsidR="0080434D" w:rsidRDefault="0080434D">
      <w:pPr>
        <w:pStyle w:val="ConsPlusNormal"/>
        <w:ind w:firstLine="540"/>
        <w:jc w:val="both"/>
      </w:pPr>
    </w:p>
    <w:p w:rsidR="0080434D" w:rsidRDefault="0080434D">
      <w:pPr>
        <w:pStyle w:val="ConsPlusNormal"/>
        <w:ind w:firstLine="540"/>
        <w:jc w:val="both"/>
      </w:pPr>
    </w:p>
    <w:p w:rsidR="0080434D" w:rsidRDefault="0080434D">
      <w:pPr>
        <w:pStyle w:val="ConsPlusNormal"/>
        <w:jc w:val="right"/>
        <w:outlineLvl w:val="0"/>
      </w:pPr>
      <w:r>
        <w:t>Утвержден</w:t>
      </w:r>
    </w:p>
    <w:p w:rsidR="0080434D" w:rsidRDefault="0080434D">
      <w:pPr>
        <w:pStyle w:val="ConsPlusNormal"/>
        <w:jc w:val="right"/>
      </w:pPr>
      <w:r>
        <w:t>распоряжением</w:t>
      </w:r>
    </w:p>
    <w:p w:rsidR="0080434D" w:rsidRDefault="0080434D">
      <w:pPr>
        <w:pStyle w:val="ConsPlusNormal"/>
        <w:jc w:val="right"/>
      </w:pPr>
      <w:r>
        <w:t>Правительства</w:t>
      </w:r>
    </w:p>
    <w:p w:rsidR="0080434D" w:rsidRDefault="0080434D">
      <w:pPr>
        <w:pStyle w:val="ConsPlusNormal"/>
        <w:jc w:val="right"/>
      </w:pPr>
      <w:r>
        <w:t>Удмуртской Республики</w:t>
      </w:r>
    </w:p>
    <w:p w:rsidR="0080434D" w:rsidRDefault="0080434D">
      <w:pPr>
        <w:pStyle w:val="ConsPlusNormal"/>
        <w:jc w:val="right"/>
      </w:pPr>
      <w:r>
        <w:t>от 13 апреля 2015 г. N 324-р</w:t>
      </w:r>
    </w:p>
    <w:p w:rsidR="0080434D" w:rsidRDefault="0080434D">
      <w:pPr>
        <w:pStyle w:val="ConsPlusNormal"/>
        <w:ind w:firstLine="540"/>
        <w:jc w:val="both"/>
      </w:pPr>
    </w:p>
    <w:p w:rsidR="0080434D" w:rsidRDefault="0080434D">
      <w:pPr>
        <w:pStyle w:val="ConsPlusTitle"/>
        <w:jc w:val="center"/>
      </w:pPr>
      <w:bookmarkStart w:id="1" w:name="P40"/>
      <w:bookmarkEnd w:id="1"/>
      <w:r>
        <w:t>СОСТАВ</w:t>
      </w:r>
    </w:p>
    <w:p w:rsidR="0080434D" w:rsidRDefault="0080434D">
      <w:pPr>
        <w:pStyle w:val="ConsPlusTitle"/>
        <w:jc w:val="center"/>
      </w:pPr>
      <w:r>
        <w:t>КОНКУРСНОЙ КОМИССИИ ДЛЯ ПРОВЕДЕНИЯ КОНКУРСОВ ИНВЕСТИЦИОННЫХ</w:t>
      </w:r>
    </w:p>
    <w:p w:rsidR="0080434D" w:rsidRDefault="0080434D">
      <w:pPr>
        <w:pStyle w:val="ConsPlusTitle"/>
        <w:jc w:val="center"/>
      </w:pPr>
      <w:r>
        <w:t>ПРОЕКТОВ ОРГАНИЗАЦИЙ НА ПРАВО ПОЛУЧЕНИЯ ЛЬГОТ ПО НАЛОГУ</w:t>
      </w:r>
    </w:p>
    <w:p w:rsidR="0080434D" w:rsidRDefault="0080434D">
      <w:pPr>
        <w:pStyle w:val="ConsPlusTitle"/>
        <w:jc w:val="center"/>
      </w:pPr>
      <w:r>
        <w:t>НА ПРИБЫЛЬ ОРГАНИЗАЦИЙ И НАЛОГУ НА ИМУЩЕСТВО ОРГАНИЗАЦИЙ</w:t>
      </w:r>
    </w:p>
    <w:p w:rsidR="0080434D" w:rsidRDefault="008043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43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434D" w:rsidRDefault="008043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434D" w:rsidRDefault="008043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УР от 08.11.2017 N 1359-р)</w:t>
            </w:r>
          </w:p>
        </w:tc>
      </w:tr>
    </w:tbl>
    <w:p w:rsidR="0080434D" w:rsidRDefault="008043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60"/>
        <w:gridCol w:w="6633"/>
      </w:tblGrid>
      <w:tr w:rsidR="0080434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Свинин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исполняющий обязанности Первого заместителя Председателя Правительства Удмуртской Республики, председатель конкурсной комиссии</w:t>
            </w:r>
          </w:p>
        </w:tc>
      </w:tr>
      <w:tr w:rsidR="0080434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Золотухин И.А.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исполняющий обязанности руководителя Агентства инвестиционного развития Удмуртской Республики, секретарь конкурсной комиссии</w:t>
            </w:r>
          </w:p>
        </w:tc>
      </w:tr>
      <w:tr w:rsidR="0080434D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Члены конкурсной комиссии:</w:t>
            </w:r>
          </w:p>
        </w:tc>
      </w:tr>
      <w:tr w:rsidR="0080434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Евдокимов С.П.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финансов Удмуртской Республики</w:t>
            </w:r>
          </w:p>
        </w:tc>
      </w:tr>
      <w:tr w:rsidR="0080434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Майер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председатель постоянной комиссии Государственного Совета Удмуртской Республики по экономической политике, промышленности и инвестициям (по согласованию)</w:t>
            </w:r>
          </w:p>
        </w:tc>
      </w:tr>
      <w:tr w:rsidR="0080434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Салтыкова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отдела налогообложения юридических лиц Управления Федеральной налоговой службы</w:t>
            </w:r>
            <w:proofErr w:type="gramEnd"/>
            <w:r>
              <w:t xml:space="preserve"> по Удмуртской Республике (по согласованию)</w:t>
            </w:r>
          </w:p>
        </w:tc>
      </w:tr>
      <w:tr w:rsidR="0080434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Тюрин Ю.А.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председатель постоянной комиссии Государственного Совета Удмуртской Республики по бюджету, налогам и финансам (по согласованию)</w:t>
            </w:r>
          </w:p>
        </w:tc>
      </w:tr>
      <w:tr w:rsidR="0080434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Член комиссии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0434D" w:rsidRDefault="0080434D">
            <w:pPr>
              <w:pStyle w:val="ConsPlusNormal"/>
            </w:pPr>
            <w:r>
              <w:t>представитель исполнительного органа государственной власти Удмуртской Республики, по отрасли которого представлен инвестиционный проект.</w:t>
            </w:r>
          </w:p>
        </w:tc>
      </w:tr>
    </w:tbl>
    <w:p w:rsidR="0080434D" w:rsidRDefault="0080434D">
      <w:pPr>
        <w:pStyle w:val="ConsPlusNormal"/>
        <w:ind w:firstLine="540"/>
        <w:jc w:val="both"/>
      </w:pPr>
    </w:p>
    <w:p w:rsidR="0080434D" w:rsidRDefault="0080434D">
      <w:pPr>
        <w:pStyle w:val="ConsPlusNormal"/>
        <w:ind w:firstLine="540"/>
        <w:jc w:val="both"/>
      </w:pPr>
    </w:p>
    <w:p w:rsidR="0080434D" w:rsidRDefault="008043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8C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4D"/>
    <w:rsid w:val="00584B4C"/>
    <w:rsid w:val="007166ED"/>
    <w:rsid w:val="0080434D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80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80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804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80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80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804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0ECBAEC19FA334BFF698CD3A6BA2406165FB29BCECEB4D8A8971DFDCD24A91y3q1M" TargetMode="External"/><Relationship Id="rId13" Type="http://schemas.openxmlformats.org/officeDocument/2006/relationships/hyperlink" Target="consultantplus://offline/ref=FD0ECBAEC19FA334BFF698CD3A6BA2406165FB29BEE3E643898971DFDCD24A9131FCFF56821D10C105FABAy2qB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0ECBAEC19FA334BFF698CD3A6BA2406165FB29B8EDE54D818971DFDCD24A91y3q1M" TargetMode="External"/><Relationship Id="rId12" Type="http://schemas.openxmlformats.org/officeDocument/2006/relationships/hyperlink" Target="consultantplus://offline/ref=FD0ECBAEC19FA334BFF698CD3A6BA2406165FB29B9EDE44C8B8971DFDCD24A91y3q1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0ECBAEC19FA334BFF698CD3A6BA2406165FB29B3EDE543888971DFDCD24A9131FCFF56821D10C105FABAy2q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ECBAEC19FA334BFF698CD3A6BA2406165FB29B3EDE543888971DFDCD24A9131FCFF56821D10C105FABAy2qBM" TargetMode="External"/><Relationship Id="rId11" Type="http://schemas.openxmlformats.org/officeDocument/2006/relationships/hyperlink" Target="consultantplus://offline/ref=FD0ECBAEC19FA334BFF698CD3A6BA2406165FB29B9EAE6498A8971DFDCD24A91y3q1M" TargetMode="External"/><Relationship Id="rId5" Type="http://schemas.openxmlformats.org/officeDocument/2006/relationships/hyperlink" Target="consultantplus://offline/ref=FD0ECBAEC19FA334BFF698CD3A6BA2406165FB29B2E2E44A8C8971DFDCD24A9131FCFF56821D10C105FAB8y2qCM" TargetMode="External"/><Relationship Id="rId15" Type="http://schemas.openxmlformats.org/officeDocument/2006/relationships/hyperlink" Target="consultantplus://offline/ref=FD0ECBAEC19FA334BFF698CD3A6BA2406165FB29BDEAE648808971DFDCD24A9131FCFF56821D10C105FABAy2qBM" TargetMode="External"/><Relationship Id="rId10" Type="http://schemas.openxmlformats.org/officeDocument/2006/relationships/hyperlink" Target="consultantplus://offline/ref=FD0ECBAEC19FA334BFF698CD3A6BA2406165FB29B8EEE64F8E8971DFDCD24A91y3q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0ECBAEC19FA334BFF698CD3A6BA2406165FB29BCE9E74F8F8971DFDCD24A91y3q1M" TargetMode="External"/><Relationship Id="rId14" Type="http://schemas.openxmlformats.org/officeDocument/2006/relationships/hyperlink" Target="consultantplus://offline/ref=FD0ECBAEC19FA334BFF698CD3A6BA2406165FB29BDEAE6488F8971DFDCD24A9131FCFF56821D10C105FABBy2q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ПРАВИТЕЛЬСТВО УДМУРТСКОЙ РЕСПУБЛИКИ</vt:lpstr>
      <vt:lpstr>Утвержден</vt:lpstr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2018-08-01T12:42:00Z</dcterms:created>
  <dcterms:modified xsi:type="dcterms:W3CDTF">2018-08-01T12:43:00Z</dcterms:modified>
</cp:coreProperties>
</file>