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9C" w:rsidRDefault="00C0039C">
      <w:pPr>
        <w:pStyle w:val="ConsPlusTitle"/>
        <w:jc w:val="center"/>
        <w:outlineLvl w:val="0"/>
      </w:pPr>
      <w:bookmarkStart w:id="0" w:name="_GoBack"/>
      <w:bookmarkEnd w:id="0"/>
      <w:r>
        <w:t>ПРАВИТЕЛЬСТВО УДМУРТСКОЙ РЕСПУБЛИКИ</w:t>
      </w:r>
    </w:p>
    <w:p w:rsidR="00C0039C" w:rsidRDefault="00C0039C">
      <w:pPr>
        <w:pStyle w:val="ConsPlusTitle"/>
        <w:jc w:val="center"/>
      </w:pPr>
    </w:p>
    <w:p w:rsidR="00C0039C" w:rsidRDefault="00C0039C">
      <w:pPr>
        <w:pStyle w:val="ConsPlusTitle"/>
        <w:jc w:val="center"/>
      </w:pPr>
      <w:r>
        <w:t>РАСПОРЯЖЕНИЕ</w:t>
      </w:r>
    </w:p>
    <w:p w:rsidR="00C0039C" w:rsidRDefault="00C0039C">
      <w:pPr>
        <w:pStyle w:val="ConsPlusTitle"/>
        <w:jc w:val="center"/>
      </w:pPr>
      <w:r>
        <w:t>от 10 мая 2011 г. N 344-р</w:t>
      </w:r>
    </w:p>
    <w:p w:rsidR="00C0039C" w:rsidRDefault="00C0039C">
      <w:pPr>
        <w:pStyle w:val="ConsPlusTitle"/>
        <w:jc w:val="center"/>
      </w:pPr>
    </w:p>
    <w:p w:rsidR="00C0039C" w:rsidRDefault="00C0039C">
      <w:pPr>
        <w:pStyle w:val="ConsPlusTitle"/>
        <w:jc w:val="center"/>
      </w:pPr>
      <w:r>
        <w:t>О РЕГЛАМЕНТЕ ВЗАИМОДЕЙСТВИЯ ИСПОЛНИТЕЛЬНЫХ ОРГАНОВ</w:t>
      </w:r>
    </w:p>
    <w:p w:rsidR="00C0039C" w:rsidRDefault="00C0039C">
      <w:pPr>
        <w:pStyle w:val="ConsPlusTitle"/>
        <w:jc w:val="center"/>
      </w:pPr>
      <w:r>
        <w:t>ГОСУДАРСТВЕННОЙ ВЛАСТИ УДМУРТСКОЙ РЕСПУБЛИКИ В ЦЕЛЯХ</w:t>
      </w:r>
    </w:p>
    <w:p w:rsidR="00C0039C" w:rsidRDefault="00C0039C">
      <w:pPr>
        <w:pStyle w:val="ConsPlusTitle"/>
        <w:jc w:val="center"/>
      </w:pPr>
      <w:r>
        <w:t>УВЕЛИЧЕНИЯ ОБЪЕМА ИНВЕСТИЦИЙ И ПОСТУПЛЕНИЯ ДОХОДОВ</w:t>
      </w:r>
    </w:p>
    <w:p w:rsidR="00C0039C" w:rsidRDefault="00C0039C">
      <w:pPr>
        <w:pStyle w:val="ConsPlusTitle"/>
        <w:jc w:val="center"/>
      </w:pPr>
      <w:r>
        <w:t>В БЮДЖЕТ УДМУРТСКОЙ РЕСПУБЛИКИ</w:t>
      </w:r>
    </w:p>
    <w:p w:rsidR="00C0039C" w:rsidRDefault="00C00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39C">
        <w:trPr>
          <w:jc w:val="center"/>
        </w:trPr>
        <w:tc>
          <w:tcPr>
            <w:tcW w:w="9294" w:type="dxa"/>
            <w:tcBorders>
              <w:top w:val="nil"/>
              <w:left w:val="single" w:sz="24" w:space="0" w:color="CED3F1"/>
              <w:bottom w:val="nil"/>
              <w:right w:val="single" w:sz="24" w:space="0" w:color="F4F3F8"/>
            </w:tcBorders>
            <w:shd w:val="clear" w:color="auto" w:fill="F4F3F8"/>
          </w:tcPr>
          <w:p w:rsidR="00C0039C" w:rsidRDefault="00C0039C">
            <w:pPr>
              <w:pStyle w:val="ConsPlusNormal"/>
              <w:jc w:val="center"/>
            </w:pPr>
            <w:r>
              <w:rPr>
                <w:color w:val="392C69"/>
              </w:rPr>
              <w:t>Список изменяющих документов</w:t>
            </w:r>
          </w:p>
          <w:p w:rsidR="00C0039C" w:rsidRDefault="00C0039C">
            <w:pPr>
              <w:pStyle w:val="ConsPlusNormal"/>
              <w:jc w:val="center"/>
            </w:pPr>
            <w:proofErr w:type="gramStart"/>
            <w:r>
              <w:rPr>
                <w:color w:val="392C69"/>
              </w:rPr>
              <w:t xml:space="preserve">(в ред. распоряжений Правительства УР от 06.04.2015 </w:t>
            </w:r>
            <w:hyperlink r:id="rId5" w:history="1">
              <w:r>
                <w:rPr>
                  <w:color w:val="0000FF"/>
                </w:rPr>
                <w:t>N 294-р</w:t>
              </w:r>
            </w:hyperlink>
            <w:r>
              <w:rPr>
                <w:color w:val="392C69"/>
              </w:rPr>
              <w:t>,</w:t>
            </w:r>
            <w:proofErr w:type="gramEnd"/>
          </w:p>
          <w:p w:rsidR="00C0039C" w:rsidRDefault="00C0039C">
            <w:pPr>
              <w:pStyle w:val="ConsPlusNormal"/>
              <w:jc w:val="center"/>
            </w:pPr>
            <w:r>
              <w:rPr>
                <w:color w:val="392C69"/>
              </w:rPr>
              <w:t xml:space="preserve">от 13.07.2015 </w:t>
            </w:r>
            <w:hyperlink r:id="rId6" w:history="1">
              <w:r>
                <w:rPr>
                  <w:color w:val="0000FF"/>
                </w:rPr>
                <w:t>N 691-р</w:t>
              </w:r>
            </w:hyperlink>
            <w:r>
              <w:rPr>
                <w:color w:val="392C69"/>
              </w:rPr>
              <w:t xml:space="preserve">, от 10.04.2017 </w:t>
            </w:r>
            <w:hyperlink r:id="rId7" w:history="1">
              <w:r>
                <w:rPr>
                  <w:color w:val="0000FF"/>
                </w:rPr>
                <w:t>N 338-р</w:t>
              </w:r>
            </w:hyperlink>
            <w:r>
              <w:rPr>
                <w:color w:val="392C69"/>
              </w:rPr>
              <w:t xml:space="preserve">, от 06.04.2018 </w:t>
            </w:r>
            <w:hyperlink r:id="rId8" w:history="1">
              <w:r>
                <w:rPr>
                  <w:color w:val="0000FF"/>
                </w:rPr>
                <w:t>N 372-р</w:t>
              </w:r>
            </w:hyperlink>
            <w:r>
              <w:rPr>
                <w:color w:val="392C69"/>
              </w:rPr>
              <w:t>)</w:t>
            </w:r>
          </w:p>
        </w:tc>
      </w:tr>
    </w:tbl>
    <w:p w:rsidR="00C0039C" w:rsidRDefault="00C0039C">
      <w:pPr>
        <w:pStyle w:val="ConsPlusNormal"/>
        <w:jc w:val="both"/>
      </w:pPr>
    </w:p>
    <w:p w:rsidR="00C0039C" w:rsidRDefault="00C0039C">
      <w:pPr>
        <w:pStyle w:val="ConsPlusNormal"/>
        <w:ind w:firstLine="540"/>
        <w:jc w:val="both"/>
      </w:pPr>
      <w:r>
        <w:t>Для упорядочения деятельности и координации межведомственного взаимодействия исполнительных органов государственной власти Удмуртской Республики в целях увеличения объема инвестиций и поступления доходов в бюджет Удмуртской Республики:</w:t>
      </w:r>
    </w:p>
    <w:p w:rsidR="00C0039C" w:rsidRDefault="00C0039C">
      <w:pPr>
        <w:pStyle w:val="ConsPlusNormal"/>
        <w:spacing w:before="240"/>
        <w:ind w:firstLine="540"/>
        <w:jc w:val="both"/>
      </w:pPr>
      <w:r>
        <w:t xml:space="preserve">1. Утвердить прилагаемый </w:t>
      </w:r>
      <w:hyperlink w:anchor="P33" w:history="1">
        <w:r>
          <w:rPr>
            <w:color w:val="0000FF"/>
          </w:rPr>
          <w:t>Регламент</w:t>
        </w:r>
      </w:hyperlink>
      <w:r>
        <w:t xml:space="preserve"> взаимодействия исполнительных органов государственной власти Удмуртской Республики в целях увеличения объема инвестиций и поступления доходов в бюджет Удмуртской Республики.</w:t>
      </w:r>
    </w:p>
    <w:p w:rsidR="00C0039C" w:rsidRDefault="00C0039C">
      <w:pPr>
        <w:pStyle w:val="ConsPlusNormal"/>
        <w:spacing w:before="240"/>
        <w:ind w:firstLine="540"/>
        <w:jc w:val="both"/>
      </w:pPr>
      <w:r>
        <w:t xml:space="preserve">2. </w:t>
      </w:r>
      <w:proofErr w:type="gramStart"/>
      <w:r>
        <w:t>Контроль за</w:t>
      </w:r>
      <w:proofErr w:type="gramEnd"/>
      <w:r>
        <w:t xml:space="preserve"> исполнением настоящего распоряжения возложить на министра экономики Удмуртской Республики.</w:t>
      </w:r>
    </w:p>
    <w:p w:rsidR="00C0039C" w:rsidRDefault="00C0039C">
      <w:pPr>
        <w:pStyle w:val="ConsPlusNormal"/>
        <w:jc w:val="both"/>
      </w:pPr>
      <w:r>
        <w:t>(</w:t>
      </w:r>
      <w:proofErr w:type="gramStart"/>
      <w:r>
        <w:t>п</w:t>
      </w:r>
      <w:proofErr w:type="gramEnd"/>
      <w:r>
        <w:t xml:space="preserve">. 2 в ред. </w:t>
      </w:r>
      <w:hyperlink r:id="rId9" w:history="1">
        <w:r>
          <w:rPr>
            <w:color w:val="0000FF"/>
          </w:rPr>
          <w:t>распоряжения</w:t>
        </w:r>
      </w:hyperlink>
      <w:r>
        <w:t xml:space="preserve"> Правительства УР от 06.04.2018 N 372-р)</w:t>
      </w:r>
    </w:p>
    <w:p w:rsidR="00C0039C" w:rsidRDefault="00C0039C">
      <w:pPr>
        <w:pStyle w:val="ConsPlusNormal"/>
        <w:jc w:val="both"/>
      </w:pPr>
    </w:p>
    <w:p w:rsidR="00C0039C" w:rsidRDefault="00C0039C">
      <w:pPr>
        <w:pStyle w:val="ConsPlusNormal"/>
        <w:jc w:val="right"/>
      </w:pPr>
      <w:r>
        <w:t>Председатель Правительства</w:t>
      </w:r>
    </w:p>
    <w:p w:rsidR="00C0039C" w:rsidRDefault="00C0039C">
      <w:pPr>
        <w:pStyle w:val="ConsPlusNormal"/>
        <w:jc w:val="right"/>
      </w:pPr>
      <w:r>
        <w:t>Удмуртской Республики</w:t>
      </w:r>
    </w:p>
    <w:p w:rsidR="00C0039C" w:rsidRDefault="00C0039C">
      <w:pPr>
        <w:pStyle w:val="ConsPlusNormal"/>
        <w:jc w:val="right"/>
      </w:pPr>
      <w:r>
        <w:t>Ю.С.ПИТКЕВИЧ</w:t>
      </w: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right"/>
        <w:outlineLvl w:val="0"/>
      </w:pPr>
      <w:r>
        <w:t>Утвержден</w:t>
      </w:r>
    </w:p>
    <w:p w:rsidR="00C0039C" w:rsidRDefault="00C0039C">
      <w:pPr>
        <w:pStyle w:val="ConsPlusNormal"/>
        <w:jc w:val="right"/>
      </w:pPr>
      <w:r>
        <w:t>распоряжением</w:t>
      </w:r>
    </w:p>
    <w:p w:rsidR="00C0039C" w:rsidRDefault="00C0039C">
      <w:pPr>
        <w:pStyle w:val="ConsPlusNormal"/>
        <w:jc w:val="right"/>
      </w:pPr>
      <w:r>
        <w:t>Правительства</w:t>
      </w:r>
    </w:p>
    <w:p w:rsidR="00C0039C" w:rsidRDefault="00C0039C">
      <w:pPr>
        <w:pStyle w:val="ConsPlusNormal"/>
        <w:jc w:val="right"/>
      </w:pPr>
      <w:r>
        <w:t>Удмуртской Республики</w:t>
      </w:r>
    </w:p>
    <w:p w:rsidR="00C0039C" w:rsidRDefault="00C0039C">
      <w:pPr>
        <w:pStyle w:val="ConsPlusNormal"/>
        <w:jc w:val="right"/>
      </w:pPr>
      <w:r>
        <w:t>от 10 мая 2011 г. N 344-р</w:t>
      </w:r>
    </w:p>
    <w:p w:rsidR="00C0039C" w:rsidRDefault="00C0039C">
      <w:pPr>
        <w:pStyle w:val="ConsPlusNormal"/>
        <w:jc w:val="both"/>
      </w:pPr>
    </w:p>
    <w:p w:rsidR="00C0039C" w:rsidRDefault="00C0039C">
      <w:pPr>
        <w:pStyle w:val="ConsPlusTitle"/>
        <w:jc w:val="center"/>
      </w:pPr>
      <w:bookmarkStart w:id="1" w:name="P33"/>
      <w:bookmarkEnd w:id="1"/>
      <w:r>
        <w:t>РЕГЛАМЕНТ</w:t>
      </w:r>
    </w:p>
    <w:p w:rsidR="00C0039C" w:rsidRDefault="00C0039C">
      <w:pPr>
        <w:pStyle w:val="ConsPlusTitle"/>
        <w:jc w:val="center"/>
      </w:pPr>
      <w:r>
        <w:t xml:space="preserve">ВЗАИМОДЕЙСТВИЯ ИСПОЛНИТЕЛЬНЫХ ОРГАНОВ </w:t>
      </w:r>
      <w:proofErr w:type="gramStart"/>
      <w:r>
        <w:t>ГОСУДАРСТВЕННОЙ</w:t>
      </w:r>
      <w:proofErr w:type="gramEnd"/>
    </w:p>
    <w:p w:rsidR="00C0039C" w:rsidRDefault="00C0039C">
      <w:pPr>
        <w:pStyle w:val="ConsPlusTitle"/>
        <w:jc w:val="center"/>
      </w:pPr>
      <w:r>
        <w:t>ВЛАСТИ УДМУРТСКОЙ РЕСПУБЛИКИ В ЦЕЛЯХ УВЕЛИЧЕНИЯ ОБЪЕМА</w:t>
      </w:r>
    </w:p>
    <w:p w:rsidR="00C0039C" w:rsidRDefault="00C0039C">
      <w:pPr>
        <w:pStyle w:val="ConsPlusTitle"/>
        <w:jc w:val="center"/>
      </w:pPr>
      <w:r>
        <w:t>ИНВЕСТИЦИЙ И ПОСТУПЛЕНИЯ ДОХОДОВ В БЮДЖЕТ</w:t>
      </w:r>
    </w:p>
    <w:p w:rsidR="00C0039C" w:rsidRDefault="00C0039C">
      <w:pPr>
        <w:pStyle w:val="ConsPlusTitle"/>
        <w:jc w:val="center"/>
      </w:pPr>
      <w:r>
        <w:t>УДМУРТСКОЙ РЕСПУБЛИКИ</w:t>
      </w:r>
    </w:p>
    <w:p w:rsidR="00C0039C" w:rsidRDefault="00C00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39C">
        <w:trPr>
          <w:jc w:val="center"/>
        </w:trPr>
        <w:tc>
          <w:tcPr>
            <w:tcW w:w="9294" w:type="dxa"/>
            <w:tcBorders>
              <w:top w:val="nil"/>
              <w:left w:val="single" w:sz="24" w:space="0" w:color="CED3F1"/>
              <w:bottom w:val="nil"/>
              <w:right w:val="single" w:sz="24" w:space="0" w:color="F4F3F8"/>
            </w:tcBorders>
            <w:shd w:val="clear" w:color="auto" w:fill="F4F3F8"/>
          </w:tcPr>
          <w:p w:rsidR="00C0039C" w:rsidRDefault="00C0039C">
            <w:pPr>
              <w:pStyle w:val="ConsPlusNormal"/>
              <w:jc w:val="center"/>
            </w:pPr>
            <w:r>
              <w:rPr>
                <w:color w:val="392C69"/>
              </w:rPr>
              <w:t>Список изменяющих документов</w:t>
            </w:r>
          </w:p>
          <w:p w:rsidR="00C0039C" w:rsidRDefault="00C0039C">
            <w:pPr>
              <w:pStyle w:val="ConsPlusNormal"/>
              <w:jc w:val="center"/>
            </w:pPr>
            <w:proofErr w:type="gramStart"/>
            <w:r>
              <w:rPr>
                <w:color w:val="392C69"/>
              </w:rPr>
              <w:lastRenderedPageBreak/>
              <w:t xml:space="preserve">(в ред. распоряжений Правительства УР от 06.04.2015 </w:t>
            </w:r>
            <w:hyperlink r:id="rId10" w:history="1">
              <w:r>
                <w:rPr>
                  <w:color w:val="0000FF"/>
                </w:rPr>
                <w:t>N 294-р</w:t>
              </w:r>
            </w:hyperlink>
            <w:r>
              <w:rPr>
                <w:color w:val="392C69"/>
              </w:rPr>
              <w:t>,</w:t>
            </w:r>
            <w:proofErr w:type="gramEnd"/>
          </w:p>
          <w:p w:rsidR="00C0039C" w:rsidRDefault="00C0039C">
            <w:pPr>
              <w:pStyle w:val="ConsPlusNormal"/>
              <w:jc w:val="center"/>
            </w:pPr>
            <w:r>
              <w:rPr>
                <w:color w:val="392C69"/>
              </w:rPr>
              <w:t xml:space="preserve">от 13.07.2015 </w:t>
            </w:r>
            <w:hyperlink r:id="rId11" w:history="1">
              <w:r>
                <w:rPr>
                  <w:color w:val="0000FF"/>
                </w:rPr>
                <w:t>N 691-р</w:t>
              </w:r>
            </w:hyperlink>
            <w:r>
              <w:rPr>
                <w:color w:val="392C69"/>
              </w:rPr>
              <w:t xml:space="preserve">, от 10.04.2017 </w:t>
            </w:r>
            <w:hyperlink r:id="rId12" w:history="1">
              <w:r>
                <w:rPr>
                  <w:color w:val="0000FF"/>
                </w:rPr>
                <w:t>N 338-р</w:t>
              </w:r>
            </w:hyperlink>
            <w:r>
              <w:rPr>
                <w:color w:val="392C69"/>
              </w:rPr>
              <w:t xml:space="preserve">, от 06.04.2018 </w:t>
            </w:r>
            <w:hyperlink r:id="rId13" w:history="1">
              <w:r>
                <w:rPr>
                  <w:color w:val="0000FF"/>
                </w:rPr>
                <w:t>N 372-р</w:t>
              </w:r>
            </w:hyperlink>
            <w:r>
              <w:rPr>
                <w:color w:val="392C69"/>
              </w:rPr>
              <w:t>)</w:t>
            </w:r>
          </w:p>
        </w:tc>
      </w:tr>
    </w:tbl>
    <w:p w:rsidR="00C0039C" w:rsidRDefault="00C0039C">
      <w:pPr>
        <w:pStyle w:val="ConsPlusNormal"/>
        <w:jc w:val="both"/>
      </w:pPr>
    </w:p>
    <w:p w:rsidR="00C0039C" w:rsidRDefault="00C0039C">
      <w:pPr>
        <w:pStyle w:val="ConsPlusNormal"/>
        <w:jc w:val="center"/>
        <w:outlineLvl w:val="1"/>
      </w:pPr>
      <w:r>
        <w:t>I. Общие положения</w:t>
      </w:r>
    </w:p>
    <w:p w:rsidR="00C0039C" w:rsidRDefault="00C0039C">
      <w:pPr>
        <w:pStyle w:val="ConsPlusNormal"/>
        <w:jc w:val="both"/>
      </w:pPr>
    </w:p>
    <w:p w:rsidR="00C0039C" w:rsidRDefault="00C0039C">
      <w:pPr>
        <w:pStyle w:val="ConsPlusNormal"/>
        <w:ind w:firstLine="540"/>
        <w:jc w:val="both"/>
      </w:pPr>
      <w:r>
        <w:t xml:space="preserve">1. </w:t>
      </w:r>
      <w:proofErr w:type="gramStart"/>
      <w:r>
        <w:t>Настоящий Регламент устанавливает правила взаимодействия исполнительных органов государственной власти Удмуртской Республики в целях увеличения объема инвестиций и поступления доходов в бюджет Удмуртской Республики (далее - взаимодействие) для систематизации и координации решений и действий исполнительных органов государственной власти Удмуртской Республики, определения сфер компетенции и ответственности в рамках решения задачи увеличения объема инвестиций и изыскания дополнительных источников поступления доходов в бюджет Удмуртской Республики.</w:t>
      </w:r>
      <w:proofErr w:type="gramEnd"/>
    </w:p>
    <w:p w:rsidR="00C0039C" w:rsidRDefault="00C0039C">
      <w:pPr>
        <w:pStyle w:val="ConsPlusNormal"/>
        <w:spacing w:before="240"/>
        <w:ind w:firstLine="540"/>
        <w:jc w:val="both"/>
      </w:pPr>
      <w:r>
        <w:t>2. Взаимодействие осуществляется по следующим направлениям:</w:t>
      </w:r>
    </w:p>
    <w:p w:rsidR="00C0039C" w:rsidRDefault="00C0039C">
      <w:pPr>
        <w:pStyle w:val="ConsPlusNormal"/>
        <w:spacing w:before="240"/>
        <w:ind w:firstLine="540"/>
        <w:jc w:val="both"/>
      </w:pPr>
      <w:proofErr w:type="gramStart"/>
      <w:r>
        <w:t>организация и проведение мероприятий, направленных на повышение инвестиционной активности и эффективности управления инвестиционными процессами в Удмуртской Республике;</w:t>
      </w:r>
      <w:proofErr w:type="gramEnd"/>
    </w:p>
    <w:p w:rsidR="00C0039C" w:rsidRDefault="00C0039C">
      <w:pPr>
        <w:pStyle w:val="ConsPlusNormal"/>
        <w:spacing w:before="240"/>
        <w:ind w:firstLine="540"/>
        <w:jc w:val="both"/>
      </w:pPr>
      <w:r>
        <w:t xml:space="preserve">обмен информацией в целях увеличения объема инвестиций, повышения налогового потенциала и основных экономических показателей отраслей экономики, указанных в </w:t>
      </w:r>
      <w:hyperlink w:anchor="P124" w:history="1">
        <w:r>
          <w:rPr>
            <w:color w:val="0000FF"/>
          </w:rPr>
          <w:t>приложении 1</w:t>
        </w:r>
      </w:hyperlink>
      <w:r>
        <w:t xml:space="preserve"> к настоящему Регламенту (далее - отрасли экономики), привлечения дополнительных источников поступления доходов в бюджет Удмуртской Республики.</w:t>
      </w:r>
    </w:p>
    <w:p w:rsidR="00C0039C" w:rsidRDefault="00C0039C">
      <w:pPr>
        <w:pStyle w:val="ConsPlusNormal"/>
        <w:spacing w:before="240"/>
        <w:ind w:firstLine="540"/>
        <w:jc w:val="both"/>
      </w:pPr>
      <w:r>
        <w:t>3. Задачами взаимодействия являются:</w:t>
      </w:r>
    </w:p>
    <w:p w:rsidR="00C0039C" w:rsidRDefault="00C0039C">
      <w:pPr>
        <w:pStyle w:val="ConsPlusNormal"/>
        <w:spacing w:before="240"/>
        <w:ind w:firstLine="540"/>
        <w:jc w:val="both"/>
      </w:pPr>
      <w:r>
        <w:t>1) создание комплексной системы мониторинга, оценки и анализа основных экономических показателей развития отраслей экономики;</w:t>
      </w:r>
    </w:p>
    <w:p w:rsidR="00C0039C" w:rsidRDefault="00C0039C">
      <w:pPr>
        <w:pStyle w:val="ConsPlusNormal"/>
        <w:spacing w:before="240"/>
        <w:ind w:firstLine="540"/>
        <w:jc w:val="both"/>
      </w:pPr>
      <w:r>
        <w:t>2) принятие согласованных и обоснованных управленческих решений, направленных на увеличение объема инвестиций, повышение налогового потенциала и основных экономических показателей отраслей экономики, привлечение дополнительных источников поступления доходов в бюджет Удмуртской Республики;</w:t>
      </w:r>
    </w:p>
    <w:p w:rsidR="00C0039C" w:rsidRDefault="00C0039C">
      <w:pPr>
        <w:pStyle w:val="ConsPlusNormal"/>
        <w:spacing w:before="240"/>
        <w:ind w:firstLine="540"/>
        <w:jc w:val="both"/>
      </w:pPr>
      <w:r>
        <w:t>3) повышение эффективности управления инвестиционными процессами;</w:t>
      </w:r>
    </w:p>
    <w:p w:rsidR="00C0039C" w:rsidRDefault="00C0039C">
      <w:pPr>
        <w:pStyle w:val="ConsPlusNormal"/>
        <w:spacing w:before="240"/>
        <w:ind w:firstLine="540"/>
        <w:jc w:val="both"/>
      </w:pPr>
      <w:r>
        <w:t xml:space="preserve">4) создание </w:t>
      </w:r>
      <w:proofErr w:type="gramStart"/>
      <w:r>
        <w:t>системы стимулирования повышения инвестиционной активности предприятий</w:t>
      </w:r>
      <w:proofErr w:type="gramEnd"/>
      <w:r>
        <w:t xml:space="preserve"> и организаций;</w:t>
      </w:r>
    </w:p>
    <w:p w:rsidR="00C0039C" w:rsidRDefault="00C0039C">
      <w:pPr>
        <w:pStyle w:val="ConsPlusNormal"/>
        <w:spacing w:before="240"/>
        <w:ind w:firstLine="540"/>
        <w:jc w:val="both"/>
      </w:pPr>
      <w:bookmarkStart w:id="2" w:name="P53"/>
      <w:bookmarkEnd w:id="2"/>
      <w:proofErr w:type="gramStart"/>
      <w:r>
        <w:t xml:space="preserve">5) координация информационной и организационной поддержки инвестиционных проектов, а также проектов, соответствующих приоритетам </w:t>
      </w:r>
      <w:hyperlink r:id="rId14" w:history="1">
        <w:r>
          <w:rPr>
            <w:color w:val="0000FF"/>
          </w:rPr>
          <w:t>Стратегии</w:t>
        </w:r>
      </w:hyperlink>
      <w:r>
        <w:t xml:space="preserve"> социально-экономического развития Удмуртской Республики на период до 2025 года и вошедших в Инвестиционную </w:t>
      </w:r>
      <w:hyperlink r:id="rId15" w:history="1">
        <w:r>
          <w:rPr>
            <w:color w:val="0000FF"/>
          </w:rPr>
          <w:t>стратегию</w:t>
        </w:r>
      </w:hyperlink>
      <w:r>
        <w:t xml:space="preserve"> Удмуртской Республики на период до 2025 года, </w:t>
      </w:r>
      <w:hyperlink r:id="rId16" w:history="1">
        <w:r>
          <w:rPr>
            <w:color w:val="0000FF"/>
          </w:rPr>
          <w:t>План</w:t>
        </w:r>
      </w:hyperlink>
      <w:r>
        <w:t xml:space="preserve"> мероприятий по реализации </w:t>
      </w:r>
      <w:hyperlink r:id="rId17" w:history="1">
        <w:r>
          <w:rPr>
            <w:color w:val="0000FF"/>
          </w:rPr>
          <w:t>Стратегии</w:t>
        </w:r>
      </w:hyperlink>
      <w:r>
        <w:t xml:space="preserve"> социально-экономического развития Удмуртской Республики на период до 2025 года и (или) в Реестр инвестиционных проектов Удмуртской Республики.</w:t>
      </w:r>
      <w:proofErr w:type="gramEnd"/>
    </w:p>
    <w:p w:rsidR="00C0039C" w:rsidRDefault="00C0039C">
      <w:pPr>
        <w:pStyle w:val="ConsPlusNormal"/>
        <w:jc w:val="both"/>
      </w:pPr>
      <w:r>
        <w:t>(</w:t>
      </w:r>
      <w:proofErr w:type="spellStart"/>
      <w:r>
        <w:t>пп</w:t>
      </w:r>
      <w:proofErr w:type="spellEnd"/>
      <w:r>
        <w:t xml:space="preserve">. 5 в ред. </w:t>
      </w:r>
      <w:hyperlink r:id="rId18" w:history="1">
        <w:r>
          <w:rPr>
            <w:color w:val="0000FF"/>
          </w:rPr>
          <w:t>распоряжения</w:t>
        </w:r>
      </w:hyperlink>
      <w:r>
        <w:t xml:space="preserve"> Правительства УР от 13.07.2015 N 691-р)</w:t>
      </w:r>
    </w:p>
    <w:p w:rsidR="00C0039C" w:rsidRDefault="00C0039C">
      <w:pPr>
        <w:pStyle w:val="ConsPlusNormal"/>
        <w:jc w:val="both"/>
      </w:pPr>
    </w:p>
    <w:p w:rsidR="00C0039C" w:rsidRDefault="00C0039C">
      <w:pPr>
        <w:pStyle w:val="ConsPlusNormal"/>
        <w:jc w:val="center"/>
        <w:outlineLvl w:val="1"/>
      </w:pPr>
      <w:r>
        <w:t>II. Порядок взаимодействия</w:t>
      </w:r>
    </w:p>
    <w:p w:rsidR="00C0039C" w:rsidRDefault="00C0039C">
      <w:pPr>
        <w:pStyle w:val="ConsPlusNormal"/>
        <w:jc w:val="both"/>
      </w:pPr>
    </w:p>
    <w:p w:rsidR="00C0039C" w:rsidRDefault="00C0039C">
      <w:pPr>
        <w:pStyle w:val="ConsPlusNormal"/>
        <w:ind w:firstLine="540"/>
        <w:jc w:val="both"/>
      </w:pPr>
      <w:r>
        <w:t>4. Министерство экономики Удмуртской Республики:</w:t>
      </w:r>
    </w:p>
    <w:p w:rsidR="00C0039C" w:rsidRDefault="00C0039C">
      <w:pPr>
        <w:pStyle w:val="ConsPlusNormal"/>
        <w:spacing w:before="240"/>
        <w:ind w:firstLine="540"/>
        <w:jc w:val="both"/>
      </w:pPr>
      <w:r>
        <w:t>1) проводит сравнительный анализ поступлений налоговых платежей в бюджетную систему Российской Федерации, оборота организаций и объема инвестиций по отраслям экономики;</w:t>
      </w:r>
    </w:p>
    <w:p w:rsidR="00C0039C" w:rsidRDefault="00C0039C">
      <w:pPr>
        <w:pStyle w:val="ConsPlusNormal"/>
        <w:spacing w:before="240"/>
        <w:ind w:firstLine="540"/>
        <w:jc w:val="both"/>
      </w:pPr>
      <w:r>
        <w:t xml:space="preserve">2) осуществляет мониторинг финансово-экономической деятельности хозяйствующих субъектов Удмуртской Республики и готовит аналитическую записку об их финансово-экономическом состоянии в соответствии с </w:t>
      </w:r>
      <w:hyperlink r:id="rId19" w:history="1">
        <w:r>
          <w:rPr>
            <w:color w:val="0000FF"/>
          </w:rPr>
          <w:t>Положением</w:t>
        </w:r>
      </w:hyperlink>
      <w:r>
        <w:t xml:space="preserve"> о мониторинге финансово-экономической деятельности хозяйствующих субъектов Удмуртской Республики, утвержденным распоряжением Правительства Удмуртской Республики от 24 января 2005 года N 39-р;</w:t>
      </w:r>
    </w:p>
    <w:p w:rsidR="00C0039C" w:rsidRDefault="00C0039C">
      <w:pPr>
        <w:pStyle w:val="ConsPlusNormal"/>
        <w:spacing w:before="240"/>
        <w:ind w:firstLine="540"/>
        <w:jc w:val="both"/>
      </w:pPr>
      <w:r>
        <w:t>3) проводит комплексный анализ факторов, влияющих на основные экономические показатели отраслей экономики и поступление налоговых платежей в консолидированный бюджет Удмуртской Республики;</w:t>
      </w:r>
    </w:p>
    <w:p w:rsidR="00C0039C" w:rsidRDefault="00C0039C">
      <w:pPr>
        <w:pStyle w:val="ConsPlusNormal"/>
        <w:spacing w:before="240"/>
        <w:ind w:firstLine="540"/>
        <w:jc w:val="both"/>
      </w:pPr>
      <w:r>
        <w:t>4) осуществляет координацию деятельности исполнительных органов государственной власти Удмуртской Республики в части реализации инвестиционных проектов и мониторинг реализации инвестиционных проектов;</w:t>
      </w:r>
    </w:p>
    <w:p w:rsidR="00C0039C" w:rsidRDefault="00C0039C">
      <w:pPr>
        <w:pStyle w:val="ConsPlusNormal"/>
        <w:spacing w:before="240"/>
        <w:ind w:firstLine="540"/>
        <w:jc w:val="both"/>
      </w:pPr>
      <w:r>
        <w:t>5) осуществляет координацию информационной и организационной поддержки инвестиционных проектов;</w:t>
      </w:r>
    </w:p>
    <w:p w:rsidR="00C0039C" w:rsidRDefault="00C0039C">
      <w:pPr>
        <w:pStyle w:val="ConsPlusNormal"/>
        <w:spacing w:before="240"/>
        <w:ind w:firstLine="540"/>
        <w:jc w:val="both"/>
      </w:pPr>
      <w:r>
        <w:t>6) формирует сводный отчет о мероприятиях, направленных на увеличение объема инвестиций, поступление доходов в бюджет Удмуртской Республики, и факторах, влияющих на инвестиционные процессы и экономические показатели отраслей экономики Удмуртской Республики;</w:t>
      </w:r>
    </w:p>
    <w:p w:rsidR="00C0039C" w:rsidRDefault="00C0039C">
      <w:pPr>
        <w:pStyle w:val="ConsPlusNormal"/>
        <w:spacing w:before="240"/>
        <w:ind w:firstLine="540"/>
        <w:jc w:val="both"/>
      </w:pPr>
      <w:r>
        <w:t>7) обобщает информацию о привлечении финансовых ресурсов из федерального бюджета и внебюджетных источников в текущем году, очередном финансовом году и плановом периоде в соответствии с законодательством Удмуртской Республики;</w:t>
      </w:r>
    </w:p>
    <w:p w:rsidR="00C0039C" w:rsidRDefault="00C0039C">
      <w:pPr>
        <w:pStyle w:val="ConsPlusNormal"/>
        <w:spacing w:before="240"/>
        <w:ind w:firstLine="540"/>
        <w:jc w:val="both"/>
      </w:pPr>
      <w:r>
        <w:t>8) проводит оценку эффективности установленных законами Удмуртской Республики налоговых льгот, формирует аналитическую записку об эффективности установленных налоговых льгот.</w:t>
      </w:r>
    </w:p>
    <w:p w:rsidR="00C0039C" w:rsidRDefault="00C0039C">
      <w:pPr>
        <w:pStyle w:val="ConsPlusNormal"/>
        <w:jc w:val="both"/>
      </w:pPr>
      <w:r>
        <w:t xml:space="preserve">(п. 4 в ред. </w:t>
      </w:r>
      <w:hyperlink r:id="rId20" w:history="1">
        <w:r>
          <w:rPr>
            <w:color w:val="0000FF"/>
          </w:rPr>
          <w:t>распоряжения</w:t>
        </w:r>
      </w:hyperlink>
      <w:r>
        <w:t xml:space="preserve"> Правительства УР от 06.04.2018 N 372-р)</w:t>
      </w:r>
    </w:p>
    <w:p w:rsidR="00C0039C" w:rsidRDefault="00C0039C">
      <w:pPr>
        <w:pStyle w:val="ConsPlusNormal"/>
        <w:spacing w:before="240"/>
        <w:ind w:firstLine="540"/>
        <w:jc w:val="both"/>
      </w:pPr>
      <w:r>
        <w:t xml:space="preserve">4.1. Исключен. - </w:t>
      </w:r>
      <w:hyperlink r:id="rId21" w:history="1">
        <w:r>
          <w:rPr>
            <w:color w:val="0000FF"/>
          </w:rPr>
          <w:t>Распоряжение</w:t>
        </w:r>
      </w:hyperlink>
      <w:r>
        <w:t xml:space="preserve"> Правительства УР от 06.04.2018 N 372-р.</w:t>
      </w:r>
    </w:p>
    <w:p w:rsidR="00C0039C" w:rsidRDefault="00C0039C">
      <w:pPr>
        <w:pStyle w:val="ConsPlusNormal"/>
        <w:spacing w:before="240"/>
        <w:ind w:firstLine="540"/>
        <w:jc w:val="both"/>
      </w:pPr>
      <w:r>
        <w:t>5. Министерство финансов Удмуртской Республики:</w:t>
      </w:r>
    </w:p>
    <w:p w:rsidR="00C0039C" w:rsidRDefault="00C0039C">
      <w:pPr>
        <w:pStyle w:val="ConsPlusNormal"/>
        <w:spacing w:before="240"/>
        <w:ind w:firstLine="540"/>
        <w:jc w:val="both"/>
      </w:pPr>
      <w:r>
        <w:t xml:space="preserve">1) проводит анализ поступлений налоговых платежей в бюджетную систему Российской Федерации в целом по Удмуртской Республике и </w:t>
      </w:r>
      <w:proofErr w:type="gramStart"/>
      <w:r>
        <w:t>по</w:t>
      </w:r>
      <w:proofErr w:type="gramEnd"/>
      <w:r>
        <w:t xml:space="preserve"> </w:t>
      </w:r>
      <w:proofErr w:type="gramStart"/>
      <w:r>
        <w:t>основным</w:t>
      </w:r>
      <w:proofErr w:type="gramEnd"/>
      <w:r>
        <w:t xml:space="preserve"> видам экономической деятельности;</w:t>
      </w:r>
    </w:p>
    <w:p w:rsidR="00C0039C" w:rsidRDefault="00C0039C">
      <w:pPr>
        <w:pStyle w:val="ConsPlusNormal"/>
        <w:spacing w:before="240"/>
        <w:ind w:firstLine="540"/>
        <w:jc w:val="both"/>
      </w:pPr>
      <w:r>
        <w:t>2) проводит анализ бюджета Удмуртской Республики в целом и по основным доходным источникам;</w:t>
      </w:r>
    </w:p>
    <w:p w:rsidR="00C0039C" w:rsidRDefault="00C0039C">
      <w:pPr>
        <w:pStyle w:val="ConsPlusNormal"/>
        <w:spacing w:before="240"/>
        <w:ind w:firstLine="540"/>
        <w:jc w:val="both"/>
      </w:pPr>
      <w:r>
        <w:t>3) проводит анализ исполнения бюджетов муниципальных образований в части налоговых и неналоговых доходов с указанием причин снижения темпов роста к соответствующему периоду прошлого года (в случае снижения темпов роста к соответствующему периоду прошлого года);</w:t>
      </w:r>
    </w:p>
    <w:p w:rsidR="00C0039C" w:rsidRDefault="00C0039C">
      <w:pPr>
        <w:pStyle w:val="ConsPlusNormal"/>
        <w:spacing w:before="240"/>
        <w:ind w:firstLine="540"/>
        <w:jc w:val="both"/>
      </w:pPr>
      <w:r>
        <w:t>4) реализует государственную политику в сфере бюджетной и налоговой деятельности в Удмуртской Республике во взаимодействии с федеральными органами исполнительной власти, государственными органами Удмуртской Республики, органами местного самоуправления в Удмуртской Республике;</w:t>
      </w:r>
    </w:p>
    <w:p w:rsidR="00C0039C" w:rsidRDefault="00C0039C">
      <w:pPr>
        <w:pStyle w:val="ConsPlusNormal"/>
        <w:jc w:val="both"/>
      </w:pPr>
      <w:r>
        <w:t>(</w:t>
      </w:r>
      <w:proofErr w:type="spellStart"/>
      <w:r>
        <w:t>пп</w:t>
      </w:r>
      <w:proofErr w:type="spellEnd"/>
      <w:r>
        <w:t xml:space="preserve">. 4 в ред. </w:t>
      </w:r>
      <w:hyperlink r:id="rId22" w:history="1">
        <w:r>
          <w:rPr>
            <w:color w:val="0000FF"/>
          </w:rPr>
          <w:t>распоряжения</w:t>
        </w:r>
      </w:hyperlink>
      <w:r>
        <w:t xml:space="preserve"> Правительства УР от 06.04.2015 N 294-р)</w:t>
      </w:r>
    </w:p>
    <w:p w:rsidR="00C0039C" w:rsidRDefault="00C0039C">
      <w:pPr>
        <w:pStyle w:val="ConsPlusNormal"/>
        <w:spacing w:before="240"/>
        <w:ind w:firstLine="540"/>
        <w:jc w:val="both"/>
      </w:pPr>
      <w:r>
        <w:t xml:space="preserve">5) исключен. - </w:t>
      </w:r>
      <w:hyperlink r:id="rId23" w:history="1">
        <w:r>
          <w:rPr>
            <w:color w:val="0000FF"/>
          </w:rPr>
          <w:t>Распоряжение</w:t>
        </w:r>
      </w:hyperlink>
      <w:r>
        <w:t xml:space="preserve"> Правительства УР от 06.04.2015 N 294-р;</w:t>
      </w:r>
    </w:p>
    <w:p w:rsidR="00C0039C" w:rsidRDefault="00C0039C">
      <w:pPr>
        <w:pStyle w:val="ConsPlusNormal"/>
        <w:spacing w:before="240"/>
        <w:ind w:firstLine="540"/>
        <w:jc w:val="both"/>
      </w:pPr>
      <w:r>
        <w:t>6) проводит мероприятия по повышению эффективности администрирования доходов и ответственности со стороны главных администраторов доходов и главных администраторов источников финансирования дефицита бюджета за своевременное и полное зачисление доходов в бюджет.</w:t>
      </w:r>
    </w:p>
    <w:p w:rsidR="00C0039C" w:rsidRDefault="00C0039C">
      <w:pPr>
        <w:pStyle w:val="ConsPlusNormal"/>
        <w:spacing w:before="240"/>
        <w:ind w:firstLine="540"/>
        <w:jc w:val="both"/>
      </w:pPr>
      <w:r>
        <w:t>6. Министерство имущественных отношений Удмуртской Республики:</w:t>
      </w:r>
    </w:p>
    <w:p w:rsidR="00C0039C" w:rsidRDefault="00C0039C">
      <w:pPr>
        <w:pStyle w:val="ConsPlusNormal"/>
        <w:spacing w:before="240"/>
        <w:ind w:firstLine="540"/>
        <w:jc w:val="both"/>
      </w:pPr>
      <w:r>
        <w:t>1) осуществляет управление республиканской собственностью;</w:t>
      </w:r>
    </w:p>
    <w:p w:rsidR="00C0039C" w:rsidRDefault="00C0039C">
      <w:pPr>
        <w:pStyle w:val="ConsPlusNormal"/>
        <w:spacing w:before="240"/>
        <w:ind w:firstLine="540"/>
        <w:jc w:val="both"/>
      </w:pPr>
      <w:r>
        <w:t>2) осуществляет учет республиканского имущества;</w:t>
      </w:r>
    </w:p>
    <w:p w:rsidR="00C0039C" w:rsidRDefault="00C0039C">
      <w:pPr>
        <w:pStyle w:val="ConsPlusNormal"/>
        <w:spacing w:before="240"/>
        <w:ind w:firstLine="540"/>
        <w:jc w:val="both"/>
      </w:pPr>
      <w:r>
        <w:t>3) принимает меры по обеспечению поступления в бюджет Удмуртской Республики неналоговых доходов от использования имущества Удмуртской Республики, в том числе от арендной платы за земельные участки.</w:t>
      </w:r>
    </w:p>
    <w:p w:rsidR="00C0039C" w:rsidRDefault="00C0039C">
      <w:pPr>
        <w:pStyle w:val="ConsPlusNormal"/>
        <w:spacing w:before="240"/>
        <w:ind w:firstLine="540"/>
        <w:jc w:val="both"/>
      </w:pPr>
      <w:r>
        <w:t>7. Исполнительные органы государственной власти Удмуртской Республики:</w:t>
      </w:r>
    </w:p>
    <w:p w:rsidR="00C0039C" w:rsidRDefault="00C0039C">
      <w:pPr>
        <w:pStyle w:val="ConsPlusNormal"/>
        <w:spacing w:before="240"/>
        <w:ind w:firstLine="540"/>
        <w:jc w:val="both"/>
      </w:pPr>
      <w:r>
        <w:t>1) формируют отчет о привлечении финансовых ресурсов в рамках государственных программ Российской Федерации, федеральных целевых программ, федеральной адресной инвестиционной программы в текущем году и заявочной кампании на очередной финансовый год и плановый период в соответствии с законодательством Удмуртской Республики;</w:t>
      </w:r>
    </w:p>
    <w:p w:rsidR="00C0039C" w:rsidRDefault="00C0039C">
      <w:pPr>
        <w:pStyle w:val="ConsPlusNormal"/>
        <w:jc w:val="both"/>
      </w:pPr>
      <w:r>
        <w:t>(</w:t>
      </w:r>
      <w:proofErr w:type="spellStart"/>
      <w:r>
        <w:t>пп</w:t>
      </w:r>
      <w:proofErr w:type="spellEnd"/>
      <w:r>
        <w:t xml:space="preserve">. 1 в ред. </w:t>
      </w:r>
      <w:hyperlink r:id="rId24" w:history="1">
        <w:r>
          <w:rPr>
            <w:color w:val="0000FF"/>
          </w:rPr>
          <w:t>распоряжения</w:t>
        </w:r>
      </w:hyperlink>
      <w:r>
        <w:t xml:space="preserve"> Правительства УР от 06.04.2015 N 294-р)</w:t>
      </w:r>
    </w:p>
    <w:p w:rsidR="00C0039C" w:rsidRDefault="00C0039C">
      <w:pPr>
        <w:pStyle w:val="ConsPlusNormal"/>
        <w:spacing w:before="240"/>
        <w:ind w:firstLine="540"/>
        <w:jc w:val="both"/>
      </w:pPr>
      <w:r>
        <w:t xml:space="preserve">2) проводят оценку предлагаемых к установлению налоговых льгот, </w:t>
      </w:r>
      <w:proofErr w:type="gramStart"/>
      <w:r>
        <w:t>инициаторами</w:t>
      </w:r>
      <w:proofErr w:type="gramEnd"/>
      <w:r>
        <w:t xml:space="preserve"> установления которых они являются, в соответствии с порядком, установленным Правительством Удмуртской Республики;</w:t>
      </w:r>
    </w:p>
    <w:p w:rsidR="00C0039C" w:rsidRDefault="00C0039C">
      <w:pPr>
        <w:pStyle w:val="ConsPlusNormal"/>
        <w:jc w:val="both"/>
      </w:pPr>
      <w:r>
        <w:t>(</w:t>
      </w:r>
      <w:proofErr w:type="spellStart"/>
      <w:r>
        <w:t>пп</w:t>
      </w:r>
      <w:proofErr w:type="spellEnd"/>
      <w:r>
        <w:t xml:space="preserve">. 2 в ред. </w:t>
      </w:r>
      <w:hyperlink r:id="rId25" w:history="1">
        <w:r>
          <w:rPr>
            <w:color w:val="0000FF"/>
          </w:rPr>
          <w:t>распоряжения</w:t>
        </w:r>
      </w:hyperlink>
      <w:r>
        <w:t xml:space="preserve"> Правительства УР от 06.04.2015 N 294-р)</w:t>
      </w:r>
    </w:p>
    <w:p w:rsidR="00C0039C" w:rsidRDefault="00C0039C">
      <w:pPr>
        <w:pStyle w:val="ConsPlusNormal"/>
        <w:spacing w:before="240"/>
        <w:ind w:firstLine="540"/>
        <w:jc w:val="both"/>
      </w:pPr>
      <w:r>
        <w:t>3) осуществляют поиск инвестиционных проектов, направленных на создание новых и (или) реконструкцию (модернизацию) существующих предприятий и организаций;</w:t>
      </w:r>
    </w:p>
    <w:p w:rsidR="00C0039C" w:rsidRDefault="00C0039C">
      <w:pPr>
        <w:pStyle w:val="ConsPlusNormal"/>
        <w:spacing w:before="240"/>
        <w:ind w:firstLine="540"/>
        <w:jc w:val="both"/>
      </w:pPr>
      <w:r>
        <w:t>4) осуществляют организационную поддержку инвестиционных проектов;</w:t>
      </w:r>
    </w:p>
    <w:p w:rsidR="00C0039C" w:rsidRDefault="00C0039C">
      <w:pPr>
        <w:pStyle w:val="ConsPlusNormal"/>
        <w:spacing w:before="240"/>
        <w:ind w:firstLine="540"/>
        <w:jc w:val="both"/>
      </w:pPr>
      <w:r>
        <w:t xml:space="preserve">5) формируют данные о реализации инвестиционных проектов по установленным формам согласно </w:t>
      </w:r>
      <w:hyperlink w:anchor="P321" w:history="1">
        <w:r>
          <w:rPr>
            <w:color w:val="0000FF"/>
          </w:rPr>
          <w:t>приложению 3</w:t>
        </w:r>
      </w:hyperlink>
      <w:r>
        <w:t xml:space="preserve"> к настоящему Регламенту.</w:t>
      </w:r>
    </w:p>
    <w:p w:rsidR="00C0039C" w:rsidRDefault="00C0039C">
      <w:pPr>
        <w:pStyle w:val="ConsPlusNormal"/>
        <w:jc w:val="both"/>
      </w:pPr>
      <w:r>
        <w:t xml:space="preserve">(в ред. </w:t>
      </w:r>
      <w:hyperlink r:id="rId26" w:history="1">
        <w:r>
          <w:rPr>
            <w:color w:val="0000FF"/>
          </w:rPr>
          <w:t>распоряжения</w:t>
        </w:r>
      </w:hyperlink>
      <w:r>
        <w:t xml:space="preserve"> Правительства УР от 13.07.2015 N 691-р)</w:t>
      </w:r>
    </w:p>
    <w:p w:rsidR="00C0039C" w:rsidRDefault="00C0039C">
      <w:pPr>
        <w:pStyle w:val="ConsPlusNormal"/>
        <w:spacing w:before="240"/>
        <w:ind w:firstLine="540"/>
        <w:jc w:val="both"/>
      </w:pPr>
      <w:r>
        <w:t>8. Исполнительные органы государственной власти Удмуртской Республики, реализующие государственную политику и осуществляющие управление в отраслях экономики:</w:t>
      </w:r>
    </w:p>
    <w:p w:rsidR="00C0039C" w:rsidRDefault="00C0039C">
      <w:pPr>
        <w:pStyle w:val="ConsPlusNormal"/>
        <w:spacing w:before="240"/>
        <w:ind w:firstLine="540"/>
        <w:jc w:val="both"/>
      </w:pPr>
      <w:r>
        <w:t>1) формируют перечень (далее - перечень) подлежащих мониторингу крупнейших налогоплательщиков в курируемых отраслях экономики;</w:t>
      </w:r>
    </w:p>
    <w:p w:rsidR="00C0039C" w:rsidRDefault="00C0039C">
      <w:pPr>
        <w:pStyle w:val="ConsPlusNormal"/>
        <w:spacing w:before="240"/>
        <w:ind w:firstLine="540"/>
        <w:jc w:val="both"/>
      </w:pPr>
      <w:bookmarkStart w:id="3" w:name="P92"/>
      <w:bookmarkEnd w:id="3"/>
      <w:r>
        <w:t>2) осуществляют мониторинги:</w:t>
      </w:r>
    </w:p>
    <w:p w:rsidR="00C0039C" w:rsidRDefault="00C0039C">
      <w:pPr>
        <w:pStyle w:val="ConsPlusNormal"/>
        <w:spacing w:before="240"/>
        <w:ind w:firstLine="540"/>
        <w:jc w:val="both"/>
      </w:pPr>
      <w:r>
        <w:t>инвестиционных процессов, протекающих на предприятиях и организациях отраслей экономики;</w:t>
      </w:r>
    </w:p>
    <w:p w:rsidR="00C0039C" w:rsidRDefault="00C0039C">
      <w:pPr>
        <w:pStyle w:val="ConsPlusNormal"/>
        <w:spacing w:before="240"/>
        <w:ind w:firstLine="540"/>
        <w:jc w:val="both"/>
      </w:pPr>
      <w:r>
        <w:t>реализации инвестиционных проектов;</w:t>
      </w:r>
    </w:p>
    <w:p w:rsidR="00C0039C" w:rsidRDefault="00C0039C">
      <w:pPr>
        <w:pStyle w:val="ConsPlusNormal"/>
        <w:jc w:val="both"/>
      </w:pPr>
      <w:r>
        <w:t xml:space="preserve">(в ред. </w:t>
      </w:r>
      <w:hyperlink r:id="rId27" w:history="1">
        <w:r>
          <w:rPr>
            <w:color w:val="0000FF"/>
          </w:rPr>
          <w:t>распоряжения</w:t>
        </w:r>
      </w:hyperlink>
      <w:r>
        <w:t xml:space="preserve"> Правительства УР от 13.07.2015 N 691-р)</w:t>
      </w:r>
    </w:p>
    <w:p w:rsidR="00C0039C" w:rsidRDefault="00C0039C">
      <w:pPr>
        <w:pStyle w:val="ConsPlusNormal"/>
        <w:spacing w:before="240"/>
        <w:ind w:firstLine="540"/>
        <w:jc w:val="both"/>
      </w:pPr>
      <w:r>
        <w:t>основных экономических показателей отраслей экономики;</w:t>
      </w:r>
    </w:p>
    <w:p w:rsidR="00C0039C" w:rsidRDefault="00C0039C">
      <w:pPr>
        <w:pStyle w:val="ConsPlusNormal"/>
        <w:spacing w:before="240"/>
        <w:ind w:firstLine="540"/>
        <w:jc w:val="both"/>
      </w:pPr>
      <w:bookmarkStart w:id="4" w:name="P97"/>
      <w:bookmarkEnd w:id="4"/>
      <w:r>
        <w:t>3) анализируют:</w:t>
      </w:r>
    </w:p>
    <w:p w:rsidR="00C0039C" w:rsidRDefault="00C0039C">
      <w:pPr>
        <w:pStyle w:val="ConsPlusNormal"/>
        <w:spacing w:before="240"/>
        <w:ind w:firstLine="540"/>
        <w:jc w:val="both"/>
      </w:pPr>
      <w:r>
        <w:t>результаты деятельности предприятий и организаций отраслей экономики, включенных в перечень;</w:t>
      </w:r>
    </w:p>
    <w:p w:rsidR="00C0039C" w:rsidRDefault="00C0039C">
      <w:pPr>
        <w:pStyle w:val="ConsPlusNormal"/>
        <w:spacing w:before="240"/>
        <w:ind w:firstLine="540"/>
        <w:jc w:val="both"/>
      </w:pPr>
      <w:r>
        <w:t>факторы, влияющие на инвестиционные процессы в отраслях экономики;</w:t>
      </w:r>
    </w:p>
    <w:p w:rsidR="00C0039C" w:rsidRDefault="00C0039C">
      <w:pPr>
        <w:pStyle w:val="ConsPlusNormal"/>
        <w:spacing w:before="240"/>
        <w:ind w:firstLine="540"/>
        <w:jc w:val="both"/>
      </w:pPr>
      <w:r>
        <w:t>факторы, влияющие на основные экономические показатели отрасли экономики;</w:t>
      </w:r>
    </w:p>
    <w:p w:rsidR="00C0039C" w:rsidRDefault="00C0039C">
      <w:pPr>
        <w:pStyle w:val="ConsPlusNormal"/>
        <w:spacing w:before="240"/>
        <w:ind w:firstLine="540"/>
        <w:jc w:val="both"/>
      </w:pPr>
      <w:r>
        <w:t xml:space="preserve">4) на основе мониторингов и анализа, проведенных в соответствии с </w:t>
      </w:r>
      <w:hyperlink w:anchor="P92" w:history="1">
        <w:r>
          <w:rPr>
            <w:color w:val="0000FF"/>
          </w:rPr>
          <w:t>подпунктами 2</w:t>
        </w:r>
      </w:hyperlink>
      <w:r>
        <w:t xml:space="preserve"> и </w:t>
      </w:r>
      <w:hyperlink w:anchor="P97" w:history="1">
        <w:r>
          <w:rPr>
            <w:color w:val="0000FF"/>
          </w:rPr>
          <w:t>3</w:t>
        </w:r>
      </w:hyperlink>
      <w:r>
        <w:t xml:space="preserve"> настоящего пункта:</w:t>
      </w:r>
    </w:p>
    <w:p w:rsidR="00C0039C" w:rsidRDefault="00C0039C">
      <w:pPr>
        <w:pStyle w:val="ConsPlusNormal"/>
        <w:spacing w:before="240"/>
        <w:ind w:firstLine="540"/>
        <w:jc w:val="both"/>
      </w:pPr>
      <w:r>
        <w:t>формируют план мероприятий, направленных на активизацию инвестиционных процессов и улучшение основных экономических показателей отраслей экономики;</w:t>
      </w:r>
    </w:p>
    <w:p w:rsidR="00C0039C" w:rsidRDefault="00C0039C">
      <w:pPr>
        <w:pStyle w:val="ConsPlusNormal"/>
        <w:spacing w:before="240"/>
        <w:ind w:firstLine="540"/>
        <w:jc w:val="both"/>
      </w:pPr>
      <w:r>
        <w:t>формируют отчет о реализации плана мероприятий за анализируемый период;</w:t>
      </w:r>
    </w:p>
    <w:p w:rsidR="00C0039C" w:rsidRDefault="00C0039C">
      <w:pPr>
        <w:pStyle w:val="ConsPlusNormal"/>
        <w:spacing w:before="240"/>
        <w:ind w:firstLine="540"/>
        <w:jc w:val="both"/>
      </w:pPr>
      <w:r>
        <w:t>5) формируют перечень предприятий и организаций отрасли экономики, не представивших информацию о реализации инвестиционного проекта (инвестиционных проектов) в течение двух отчетных периодов.</w:t>
      </w:r>
    </w:p>
    <w:p w:rsidR="00C0039C" w:rsidRDefault="00C0039C">
      <w:pPr>
        <w:pStyle w:val="ConsPlusNormal"/>
        <w:jc w:val="both"/>
      </w:pPr>
      <w:r>
        <w:t>(</w:t>
      </w:r>
      <w:proofErr w:type="spellStart"/>
      <w:r>
        <w:t>пп</w:t>
      </w:r>
      <w:proofErr w:type="spellEnd"/>
      <w:r>
        <w:t xml:space="preserve">. 5 введен </w:t>
      </w:r>
      <w:hyperlink r:id="rId28" w:history="1">
        <w:r>
          <w:rPr>
            <w:color w:val="0000FF"/>
          </w:rPr>
          <w:t>распоряжением</w:t>
        </w:r>
      </w:hyperlink>
      <w:r>
        <w:t xml:space="preserve"> Правительства УР от 13.07.2015 N 691-р)</w:t>
      </w:r>
    </w:p>
    <w:p w:rsidR="00C0039C" w:rsidRDefault="00C0039C">
      <w:pPr>
        <w:pStyle w:val="ConsPlusNormal"/>
        <w:spacing w:before="240"/>
        <w:ind w:firstLine="540"/>
        <w:jc w:val="both"/>
      </w:pPr>
      <w:r>
        <w:t xml:space="preserve">9. Обмен информацией, а также организация и проведение мероприятий в рамках взаимодействия осуществляются в соответствии с </w:t>
      </w:r>
      <w:hyperlink w:anchor="P158" w:history="1">
        <w:r>
          <w:rPr>
            <w:color w:val="0000FF"/>
          </w:rPr>
          <w:t>Планом</w:t>
        </w:r>
      </w:hyperlink>
      <w:r>
        <w:t xml:space="preserve"> мероприятий согласно приложению 2 к настоящему Регламенту.</w:t>
      </w:r>
    </w:p>
    <w:p w:rsidR="00C0039C" w:rsidRDefault="00C0039C">
      <w:pPr>
        <w:pStyle w:val="ConsPlusNormal"/>
        <w:spacing w:before="240"/>
        <w:ind w:firstLine="540"/>
        <w:jc w:val="both"/>
      </w:pPr>
      <w:r>
        <w:t>10. В ходе взаимодействия исполнительные органы государственной власти Удмуртской Республики используют данные Территориального органа Федеральной службы государственной статистики по Удмуртской Республике, Управления Федеральной налоговой службы по Удмуртской Республике, иных исполнительных органов государственной власти Удмуртской Республики.</w:t>
      </w:r>
    </w:p>
    <w:p w:rsidR="00C0039C" w:rsidRDefault="00C0039C">
      <w:pPr>
        <w:pStyle w:val="ConsPlusNormal"/>
        <w:spacing w:before="240"/>
        <w:ind w:firstLine="540"/>
        <w:jc w:val="both"/>
      </w:pPr>
      <w:r>
        <w:t>Управление Федеральной налоговой службы по Удмуртской Республике предоставляет данные в соответствии с Соглашением по информационному взаимодействию Правительства Удмуртской Республики и Управления Федеральной налоговой службы по Удмуртской Республике.</w:t>
      </w:r>
    </w:p>
    <w:p w:rsidR="00C0039C" w:rsidRDefault="00C0039C">
      <w:pPr>
        <w:pStyle w:val="ConsPlusNormal"/>
        <w:spacing w:before="240"/>
        <w:ind w:firstLine="540"/>
        <w:jc w:val="both"/>
      </w:pPr>
      <w:r>
        <w:t>11. В рамках взаимодействия исполнительные органы государственной власти Удмуртской Республики могут создавать совместные рабочие группы.</w:t>
      </w: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right"/>
        <w:outlineLvl w:val="1"/>
      </w:pPr>
      <w:r>
        <w:t>Приложение 1</w:t>
      </w:r>
    </w:p>
    <w:p w:rsidR="00C0039C" w:rsidRDefault="00C0039C">
      <w:pPr>
        <w:pStyle w:val="ConsPlusNormal"/>
        <w:jc w:val="right"/>
      </w:pPr>
      <w:r>
        <w:t>к Регламенту</w:t>
      </w:r>
    </w:p>
    <w:p w:rsidR="00C0039C" w:rsidRDefault="00C0039C">
      <w:pPr>
        <w:pStyle w:val="ConsPlusNormal"/>
        <w:jc w:val="right"/>
      </w:pPr>
      <w:r>
        <w:t xml:space="preserve">взаимодействия </w:t>
      </w:r>
      <w:proofErr w:type="gramStart"/>
      <w:r>
        <w:t>исполнительных</w:t>
      </w:r>
      <w:proofErr w:type="gramEnd"/>
    </w:p>
    <w:p w:rsidR="00C0039C" w:rsidRDefault="00C0039C">
      <w:pPr>
        <w:pStyle w:val="ConsPlusNormal"/>
        <w:jc w:val="right"/>
      </w:pPr>
      <w:r>
        <w:t>органов государственной власти</w:t>
      </w:r>
    </w:p>
    <w:p w:rsidR="00C0039C" w:rsidRDefault="00C0039C">
      <w:pPr>
        <w:pStyle w:val="ConsPlusNormal"/>
        <w:jc w:val="right"/>
      </w:pPr>
      <w:r>
        <w:t>Удмуртской Республики в целях</w:t>
      </w:r>
    </w:p>
    <w:p w:rsidR="00C0039C" w:rsidRDefault="00C0039C">
      <w:pPr>
        <w:pStyle w:val="ConsPlusNormal"/>
        <w:jc w:val="right"/>
      </w:pPr>
      <w:r>
        <w:t>увеличения объема инвестиций</w:t>
      </w:r>
    </w:p>
    <w:p w:rsidR="00C0039C" w:rsidRDefault="00C0039C">
      <w:pPr>
        <w:pStyle w:val="ConsPlusNormal"/>
        <w:jc w:val="right"/>
      </w:pPr>
      <w:r>
        <w:t>и поступления доходов в бюджет</w:t>
      </w:r>
    </w:p>
    <w:p w:rsidR="00C0039C" w:rsidRDefault="00C0039C">
      <w:pPr>
        <w:pStyle w:val="ConsPlusNormal"/>
        <w:jc w:val="right"/>
      </w:pPr>
      <w:r>
        <w:t>Удмуртской Республики</w:t>
      </w:r>
    </w:p>
    <w:p w:rsidR="00C0039C" w:rsidRDefault="00C0039C">
      <w:pPr>
        <w:pStyle w:val="ConsPlusNormal"/>
        <w:jc w:val="both"/>
      </w:pPr>
    </w:p>
    <w:p w:rsidR="00C0039C" w:rsidRDefault="00C0039C">
      <w:pPr>
        <w:pStyle w:val="ConsPlusTitle"/>
        <w:jc w:val="center"/>
      </w:pPr>
      <w:bookmarkStart w:id="5" w:name="P124"/>
      <w:bookmarkEnd w:id="5"/>
      <w:r>
        <w:t>ОТРАСЛИ</w:t>
      </w:r>
    </w:p>
    <w:p w:rsidR="00C0039C" w:rsidRDefault="00C0039C">
      <w:pPr>
        <w:pStyle w:val="ConsPlusTitle"/>
        <w:jc w:val="center"/>
      </w:pPr>
      <w:proofErr w:type="gramStart"/>
      <w:r>
        <w:t>ЭКОНОМИКИ (СОГЛАСНО ОБЩЕРОССИЙСКОМУ КЛАССИФИКАТОРУ</w:t>
      </w:r>
      <w:proofErr w:type="gramEnd"/>
    </w:p>
    <w:p w:rsidR="00C0039C" w:rsidRDefault="00C0039C">
      <w:pPr>
        <w:pStyle w:val="ConsPlusTitle"/>
        <w:jc w:val="center"/>
      </w:pPr>
      <w:r>
        <w:t xml:space="preserve">ВИДОВ ЭКОНОМИЧЕСКОЙ ДЕЯТЕЛЬНОСТИ </w:t>
      </w:r>
      <w:proofErr w:type="gramStart"/>
      <w:r>
        <w:t>ОК</w:t>
      </w:r>
      <w:proofErr w:type="gramEnd"/>
      <w:r>
        <w:t xml:space="preserve"> 029-2014 (КДЕС РЕД. 2))</w:t>
      </w:r>
    </w:p>
    <w:p w:rsidR="00C0039C" w:rsidRDefault="00C00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39C">
        <w:trPr>
          <w:jc w:val="center"/>
        </w:trPr>
        <w:tc>
          <w:tcPr>
            <w:tcW w:w="9294" w:type="dxa"/>
            <w:tcBorders>
              <w:top w:val="nil"/>
              <w:left w:val="single" w:sz="24" w:space="0" w:color="CED3F1"/>
              <w:bottom w:val="nil"/>
              <w:right w:val="single" w:sz="24" w:space="0" w:color="F4F3F8"/>
            </w:tcBorders>
            <w:shd w:val="clear" w:color="auto" w:fill="F4F3F8"/>
          </w:tcPr>
          <w:p w:rsidR="00C0039C" w:rsidRDefault="00C0039C">
            <w:pPr>
              <w:pStyle w:val="ConsPlusNormal"/>
              <w:jc w:val="center"/>
            </w:pPr>
            <w:r>
              <w:rPr>
                <w:color w:val="392C69"/>
              </w:rPr>
              <w:t>Список изменяющих документов</w:t>
            </w:r>
          </w:p>
          <w:p w:rsidR="00C0039C" w:rsidRDefault="00C0039C">
            <w:pPr>
              <w:pStyle w:val="ConsPlusNormal"/>
              <w:jc w:val="center"/>
            </w:pPr>
            <w:r>
              <w:rPr>
                <w:color w:val="392C69"/>
              </w:rPr>
              <w:t xml:space="preserve">(в ред. </w:t>
            </w:r>
            <w:hyperlink r:id="rId29" w:history="1">
              <w:r>
                <w:rPr>
                  <w:color w:val="0000FF"/>
                </w:rPr>
                <w:t>распоряжения</w:t>
              </w:r>
            </w:hyperlink>
            <w:r>
              <w:rPr>
                <w:color w:val="392C69"/>
              </w:rPr>
              <w:t xml:space="preserve"> Правительства УР от 10.04.2017 N 338-р)</w:t>
            </w:r>
          </w:p>
        </w:tc>
      </w:tr>
    </w:tbl>
    <w:p w:rsidR="00C0039C" w:rsidRDefault="00C0039C">
      <w:pPr>
        <w:pStyle w:val="ConsPlusNormal"/>
        <w:jc w:val="both"/>
      </w:pPr>
    </w:p>
    <w:p w:rsidR="00C0039C" w:rsidRDefault="00C0039C">
      <w:pPr>
        <w:pStyle w:val="ConsPlusNormal"/>
        <w:ind w:firstLine="540"/>
        <w:jc w:val="both"/>
      </w:pPr>
      <w:r>
        <w:t>1. Сельское, лесное хозяйство, рыболовство и рыбоводство, кроме охоты, отлова и отстрела диких животных, включая предоставление услуг в этих областях (</w:t>
      </w:r>
      <w:hyperlink r:id="rId30" w:history="1">
        <w:r>
          <w:rPr>
            <w:color w:val="0000FF"/>
          </w:rPr>
          <w:t>раздел A</w:t>
        </w:r>
      </w:hyperlink>
      <w:r>
        <w:t xml:space="preserve">, кроме </w:t>
      </w:r>
      <w:hyperlink r:id="rId31" w:history="1">
        <w:r>
          <w:rPr>
            <w:color w:val="0000FF"/>
          </w:rPr>
          <w:t>подкласса 01.7</w:t>
        </w:r>
      </w:hyperlink>
      <w:r>
        <w:t>).</w:t>
      </w:r>
    </w:p>
    <w:p w:rsidR="00C0039C" w:rsidRDefault="00C0039C">
      <w:pPr>
        <w:pStyle w:val="ConsPlusNormal"/>
        <w:spacing w:before="240"/>
        <w:ind w:firstLine="540"/>
        <w:jc w:val="both"/>
      </w:pPr>
      <w:r>
        <w:t xml:space="preserve">2. Добыча полезных ископаемых, в том числе добыча топливно-энергетических полезных ископаемых </w:t>
      </w:r>
      <w:hyperlink r:id="rId32" w:history="1">
        <w:r>
          <w:rPr>
            <w:color w:val="0000FF"/>
          </w:rPr>
          <w:t>(раздел B)</w:t>
        </w:r>
      </w:hyperlink>
      <w:r>
        <w:t>.</w:t>
      </w:r>
    </w:p>
    <w:p w:rsidR="00C0039C" w:rsidRDefault="00C0039C">
      <w:pPr>
        <w:pStyle w:val="ConsPlusNormal"/>
        <w:spacing w:before="240"/>
        <w:ind w:firstLine="540"/>
        <w:jc w:val="both"/>
      </w:pPr>
      <w:r>
        <w:t xml:space="preserve">3. Обрабатывающие производства </w:t>
      </w:r>
      <w:hyperlink r:id="rId33" w:history="1">
        <w:r>
          <w:rPr>
            <w:color w:val="0000FF"/>
          </w:rPr>
          <w:t>(раздел C)</w:t>
        </w:r>
      </w:hyperlink>
      <w:r>
        <w:t>.</w:t>
      </w:r>
    </w:p>
    <w:p w:rsidR="00C0039C" w:rsidRDefault="00C0039C">
      <w:pPr>
        <w:pStyle w:val="ConsPlusNormal"/>
        <w:spacing w:before="240"/>
        <w:ind w:firstLine="540"/>
        <w:jc w:val="both"/>
      </w:pPr>
      <w:r>
        <w:t xml:space="preserve">4. Обеспечение электрической энергией, газом и паром; кондиционирование воздуха </w:t>
      </w:r>
      <w:hyperlink r:id="rId34" w:history="1">
        <w:r>
          <w:rPr>
            <w:color w:val="0000FF"/>
          </w:rPr>
          <w:t>(раздел D)</w:t>
        </w:r>
      </w:hyperlink>
      <w:r>
        <w:t>.</w:t>
      </w:r>
    </w:p>
    <w:p w:rsidR="00C0039C" w:rsidRDefault="00C0039C">
      <w:pPr>
        <w:pStyle w:val="ConsPlusNormal"/>
        <w:spacing w:before="240"/>
        <w:ind w:firstLine="540"/>
        <w:jc w:val="both"/>
      </w:pPr>
      <w:r>
        <w:t xml:space="preserve">5. Водоснабжение; водоотведение, организация сбора и утилизации отходов, деятельность по ликвидации загрязнений </w:t>
      </w:r>
      <w:hyperlink r:id="rId35" w:history="1">
        <w:r>
          <w:rPr>
            <w:color w:val="0000FF"/>
          </w:rPr>
          <w:t>(раздел E)</w:t>
        </w:r>
      </w:hyperlink>
      <w:r>
        <w:t>.</w:t>
      </w:r>
    </w:p>
    <w:p w:rsidR="00C0039C" w:rsidRDefault="00C0039C">
      <w:pPr>
        <w:pStyle w:val="ConsPlusNormal"/>
        <w:spacing w:before="240"/>
        <w:ind w:firstLine="540"/>
        <w:jc w:val="both"/>
      </w:pPr>
      <w:r>
        <w:t xml:space="preserve">6. Строительство </w:t>
      </w:r>
      <w:hyperlink r:id="rId36" w:history="1">
        <w:r>
          <w:rPr>
            <w:color w:val="0000FF"/>
          </w:rPr>
          <w:t>(раздел F)</w:t>
        </w:r>
      </w:hyperlink>
      <w:r>
        <w:t>.</w:t>
      </w:r>
    </w:p>
    <w:p w:rsidR="00C0039C" w:rsidRDefault="00C0039C">
      <w:pPr>
        <w:pStyle w:val="ConsPlusNormal"/>
        <w:spacing w:before="240"/>
        <w:ind w:firstLine="540"/>
        <w:jc w:val="both"/>
      </w:pPr>
      <w:r>
        <w:t xml:space="preserve">7. Оптовая и розничная торговля; ремонт автотранспортных средств и мотоциклов </w:t>
      </w:r>
      <w:hyperlink r:id="rId37" w:history="1">
        <w:r>
          <w:rPr>
            <w:color w:val="0000FF"/>
          </w:rPr>
          <w:t>(раздел G)</w:t>
        </w:r>
      </w:hyperlink>
      <w:r>
        <w:t>.</w:t>
      </w:r>
    </w:p>
    <w:p w:rsidR="00C0039C" w:rsidRDefault="00C0039C">
      <w:pPr>
        <w:pStyle w:val="ConsPlusNormal"/>
        <w:spacing w:before="240"/>
        <w:ind w:firstLine="540"/>
        <w:jc w:val="both"/>
      </w:pPr>
      <w:r>
        <w:t xml:space="preserve">8. Транспортировка и хранение </w:t>
      </w:r>
      <w:hyperlink r:id="rId38" w:history="1">
        <w:r>
          <w:rPr>
            <w:color w:val="0000FF"/>
          </w:rPr>
          <w:t>(раздел H)</w:t>
        </w:r>
      </w:hyperlink>
      <w:r>
        <w:t>.</w:t>
      </w:r>
    </w:p>
    <w:p w:rsidR="00C0039C" w:rsidRDefault="00C0039C">
      <w:pPr>
        <w:pStyle w:val="ConsPlusNormal"/>
        <w:spacing w:before="240"/>
        <w:ind w:firstLine="540"/>
        <w:jc w:val="both"/>
      </w:pPr>
      <w:r>
        <w:t xml:space="preserve">9. Деятельность гостиниц и предприятий общественного питания </w:t>
      </w:r>
      <w:hyperlink r:id="rId39" w:history="1">
        <w:r>
          <w:rPr>
            <w:color w:val="0000FF"/>
          </w:rPr>
          <w:t>(раздел I)</w:t>
        </w:r>
      </w:hyperlink>
      <w:r>
        <w:t>.</w:t>
      </w:r>
    </w:p>
    <w:p w:rsidR="00C0039C" w:rsidRDefault="00C0039C">
      <w:pPr>
        <w:pStyle w:val="ConsPlusNormal"/>
        <w:spacing w:before="240"/>
        <w:ind w:firstLine="540"/>
        <w:jc w:val="both"/>
      </w:pPr>
      <w:r>
        <w:t xml:space="preserve">10. Деятельность в области информации и связи </w:t>
      </w:r>
      <w:hyperlink r:id="rId40" w:history="1">
        <w:r>
          <w:rPr>
            <w:color w:val="0000FF"/>
          </w:rPr>
          <w:t>(раздел J)</w:t>
        </w:r>
      </w:hyperlink>
      <w:r>
        <w:t>.</w:t>
      </w:r>
    </w:p>
    <w:p w:rsidR="00C0039C" w:rsidRDefault="00C0039C">
      <w:pPr>
        <w:pStyle w:val="ConsPlusNormal"/>
        <w:spacing w:before="240"/>
        <w:ind w:firstLine="540"/>
        <w:jc w:val="both"/>
      </w:pPr>
      <w:r>
        <w:t xml:space="preserve">11. Образование </w:t>
      </w:r>
      <w:hyperlink r:id="rId41" w:history="1">
        <w:r>
          <w:rPr>
            <w:color w:val="0000FF"/>
          </w:rPr>
          <w:t>(раздел P)</w:t>
        </w:r>
      </w:hyperlink>
      <w:r>
        <w:t>.</w:t>
      </w:r>
    </w:p>
    <w:p w:rsidR="00C0039C" w:rsidRDefault="00C0039C">
      <w:pPr>
        <w:pStyle w:val="ConsPlusNormal"/>
        <w:spacing w:before="240"/>
        <w:ind w:firstLine="540"/>
        <w:jc w:val="both"/>
      </w:pPr>
      <w:r>
        <w:t xml:space="preserve">12. Деятельность в области здравоохранения и социальных услуг </w:t>
      </w:r>
      <w:hyperlink r:id="rId42" w:history="1">
        <w:r>
          <w:rPr>
            <w:color w:val="0000FF"/>
          </w:rPr>
          <w:t>(раздел Q)</w:t>
        </w:r>
      </w:hyperlink>
      <w:r>
        <w:t>.</w:t>
      </w:r>
    </w:p>
    <w:p w:rsidR="00C0039C" w:rsidRDefault="00C0039C">
      <w:pPr>
        <w:pStyle w:val="ConsPlusNormal"/>
        <w:spacing w:before="240"/>
        <w:ind w:firstLine="540"/>
        <w:jc w:val="both"/>
      </w:pPr>
      <w:r>
        <w:t xml:space="preserve">13. Деятельность в области культуры, спорта, организации досуга и развлечений </w:t>
      </w:r>
      <w:hyperlink r:id="rId43" w:history="1">
        <w:r>
          <w:rPr>
            <w:color w:val="0000FF"/>
          </w:rPr>
          <w:t>(раздел R)</w:t>
        </w:r>
      </w:hyperlink>
      <w:r>
        <w:t>.</w:t>
      </w:r>
    </w:p>
    <w:p w:rsidR="00C0039C" w:rsidRDefault="00C0039C">
      <w:pPr>
        <w:pStyle w:val="ConsPlusNormal"/>
        <w:spacing w:before="240"/>
        <w:ind w:firstLine="540"/>
        <w:jc w:val="both"/>
      </w:pPr>
      <w:r>
        <w:t xml:space="preserve">14. Предоставление прочих видов услуг </w:t>
      </w:r>
      <w:hyperlink r:id="rId44" w:history="1">
        <w:r>
          <w:rPr>
            <w:color w:val="0000FF"/>
          </w:rPr>
          <w:t>(раздел S)</w:t>
        </w:r>
      </w:hyperlink>
      <w:r>
        <w:t>.</w:t>
      </w: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right"/>
        <w:outlineLvl w:val="1"/>
      </w:pPr>
      <w:r>
        <w:t>Приложение 2</w:t>
      </w:r>
    </w:p>
    <w:p w:rsidR="00C0039C" w:rsidRDefault="00C0039C">
      <w:pPr>
        <w:pStyle w:val="ConsPlusNormal"/>
        <w:jc w:val="right"/>
      </w:pPr>
      <w:r>
        <w:t>к Регламенту</w:t>
      </w:r>
    </w:p>
    <w:p w:rsidR="00C0039C" w:rsidRDefault="00C0039C">
      <w:pPr>
        <w:pStyle w:val="ConsPlusNormal"/>
        <w:jc w:val="right"/>
      </w:pPr>
      <w:r>
        <w:t xml:space="preserve">взаимодействия </w:t>
      </w:r>
      <w:proofErr w:type="gramStart"/>
      <w:r>
        <w:t>исполнительных</w:t>
      </w:r>
      <w:proofErr w:type="gramEnd"/>
    </w:p>
    <w:p w:rsidR="00C0039C" w:rsidRDefault="00C0039C">
      <w:pPr>
        <w:pStyle w:val="ConsPlusNormal"/>
        <w:jc w:val="right"/>
      </w:pPr>
      <w:r>
        <w:t>органов государственной власти</w:t>
      </w:r>
    </w:p>
    <w:p w:rsidR="00C0039C" w:rsidRDefault="00C0039C">
      <w:pPr>
        <w:pStyle w:val="ConsPlusNormal"/>
        <w:jc w:val="right"/>
      </w:pPr>
      <w:r>
        <w:t>Удмуртской Республики в целях</w:t>
      </w:r>
    </w:p>
    <w:p w:rsidR="00C0039C" w:rsidRDefault="00C0039C">
      <w:pPr>
        <w:pStyle w:val="ConsPlusNormal"/>
        <w:jc w:val="right"/>
      </w:pPr>
      <w:r>
        <w:t>увеличения объема инвестиций</w:t>
      </w:r>
    </w:p>
    <w:p w:rsidR="00C0039C" w:rsidRDefault="00C0039C">
      <w:pPr>
        <w:pStyle w:val="ConsPlusNormal"/>
        <w:jc w:val="right"/>
      </w:pPr>
      <w:r>
        <w:t>и поступления доходов в бюджет</w:t>
      </w:r>
    </w:p>
    <w:p w:rsidR="00C0039C" w:rsidRDefault="00C0039C">
      <w:pPr>
        <w:pStyle w:val="ConsPlusNormal"/>
        <w:jc w:val="right"/>
      </w:pPr>
      <w:r>
        <w:t>Удмуртской Республики</w:t>
      </w:r>
    </w:p>
    <w:p w:rsidR="00C0039C" w:rsidRDefault="00C0039C">
      <w:pPr>
        <w:pStyle w:val="ConsPlusNormal"/>
        <w:jc w:val="both"/>
      </w:pPr>
    </w:p>
    <w:p w:rsidR="00C0039C" w:rsidRDefault="00C0039C">
      <w:pPr>
        <w:pStyle w:val="ConsPlusTitle"/>
        <w:jc w:val="center"/>
      </w:pPr>
      <w:bookmarkStart w:id="6" w:name="P158"/>
      <w:bookmarkEnd w:id="6"/>
      <w:r>
        <w:t>ПЛАН</w:t>
      </w:r>
    </w:p>
    <w:p w:rsidR="00C0039C" w:rsidRDefault="00C0039C">
      <w:pPr>
        <w:pStyle w:val="ConsPlusTitle"/>
        <w:jc w:val="center"/>
      </w:pPr>
      <w:r>
        <w:t>МЕРОПРИЯТИЙ</w:t>
      </w:r>
    </w:p>
    <w:p w:rsidR="00C0039C" w:rsidRDefault="00C00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39C">
        <w:trPr>
          <w:jc w:val="center"/>
        </w:trPr>
        <w:tc>
          <w:tcPr>
            <w:tcW w:w="9294" w:type="dxa"/>
            <w:tcBorders>
              <w:top w:val="nil"/>
              <w:left w:val="single" w:sz="24" w:space="0" w:color="CED3F1"/>
              <w:bottom w:val="nil"/>
              <w:right w:val="single" w:sz="24" w:space="0" w:color="F4F3F8"/>
            </w:tcBorders>
            <w:shd w:val="clear" w:color="auto" w:fill="F4F3F8"/>
          </w:tcPr>
          <w:p w:rsidR="00C0039C" w:rsidRDefault="00C0039C">
            <w:pPr>
              <w:pStyle w:val="ConsPlusNormal"/>
              <w:jc w:val="center"/>
            </w:pPr>
            <w:r>
              <w:rPr>
                <w:color w:val="392C69"/>
              </w:rPr>
              <w:t>Список изменяющих документов</w:t>
            </w:r>
          </w:p>
          <w:p w:rsidR="00C0039C" w:rsidRDefault="00C0039C">
            <w:pPr>
              <w:pStyle w:val="ConsPlusNormal"/>
              <w:jc w:val="center"/>
            </w:pPr>
            <w:r>
              <w:rPr>
                <w:color w:val="392C69"/>
              </w:rPr>
              <w:t xml:space="preserve">(в ред. </w:t>
            </w:r>
            <w:hyperlink r:id="rId45" w:history="1">
              <w:r>
                <w:rPr>
                  <w:color w:val="0000FF"/>
                </w:rPr>
                <w:t>распоряжения</w:t>
              </w:r>
            </w:hyperlink>
            <w:r>
              <w:rPr>
                <w:color w:val="392C69"/>
              </w:rPr>
              <w:t xml:space="preserve"> Правительства УР от 06.04.2018 N 372-р)</w:t>
            </w:r>
          </w:p>
        </w:tc>
      </w:tr>
    </w:tbl>
    <w:p w:rsidR="00C0039C" w:rsidRDefault="00C0039C">
      <w:pPr>
        <w:pStyle w:val="ConsPlusNormal"/>
        <w:jc w:val="both"/>
      </w:pPr>
    </w:p>
    <w:p w:rsidR="00C0039C" w:rsidRDefault="00C0039C">
      <w:pPr>
        <w:sectPr w:rsidR="00C0039C" w:rsidSect="00EF05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1"/>
        <w:gridCol w:w="2608"/>
        <w:gridCol w:w="2778"/>
        <w:gridCol w:w="1871"/>
        <w:gridCol w:w="2608"/>
      </w:tblGrid>
      <w:tr w:rsidR="00C0039C">
        <w:tc>
          <w:tcPr>
            <w:tcW w:w="510" w:type="dxa"/>
          </w:tcPr>
          <w:p w:rsidR="00C0039C" w:rsidRDefault="00C0039C">
            <w:pPr>
              <w:pStyle w:val="ConsPlusNormal"/>
              <w:jc w:val="center"/>
            </w:pPr>
            <w:r>
              <w:t xml:space="preserve">N </w:t>
            </w:r>
            <w:proofErr w:type="gramStart"/>
            <w:r>
              <w:t>п</w:t>
            </w:r>
            <w:proofErr w:type="gramEnd"/>
            <w:r>
              <w:t>/п</w:t>
            </w:r>
          </w:p>
        </w:tc>
        <w:tc>
          <w:tcPr>
            <w:tcW w:w="3231" w:type="dxa"/>
          </w:tcPr>
          <w:p w:rsidR="00C0039C" w:rsidRDefault="00C0039C">
            <w:pPr>
              <w:pStyle w:val="ConsPlusNormal"/>
              <w:jc w:val="center"/>
            </w:pPr>
            <w:r>
              <w:t>Наименование мероприятия</w:t>
            </w:r>
          </w:p>
        </w:tc>
        <w:tc>
          <w:tcPr>
            <w:tcW w:w="2608" w:type="dxa"/>
          </w:tcPr>
          <w:p w:rsidR="00C0039C" w:rsidRDefault="00C0039C">
            <w:pPr>
              <w:pStyle w:val="ConsPlusNormal"/>
              <w:jc w:val="center"/>
            </w:pPr>
            <w:r>
              <w:t>Исполнители</w:t>
            </w:r>
          </w:p>
        </w:tc>
        <w:tc>
          <w:tcPr>
            <w:tcW w:w="2778" w:type="dxa"/>
          </w:tcPr>
          <w:p w:rsidR="00C0039C" w:rsidRDefault="00C0039C">
            <w:pPr>
              <w:pStyle w:val="ConsPlusNormal"/>
              <w:jc w:val="center"/>
            </w:pPr>
            <w:r>
              <w:t>Сроки представления информации</w:t>
            </w:r>
          </w:p>
        </w:tc>
        <w:tc>
          <w:tcPr>
            <w:tcW w:w="1871" w:type="dxa"/>
          </w:tcPr>
          <w:p w:rsidR="00C0039C" w:rsidRDefault="00C0039C">
            <w:pPr>
              <w:pStyle w:val="ConsPlusNormal"/>
              <w:jc w:val="center"/>
            </w:pPr>
            <w:r>
              <w:t>Вид документа</w:t>
            </w:r>
          </w:p>
        </w:tc>
        <w:tc>
          <w:tcPr>
            <w:tcW w:w="2608" w:type="dxa"/>
          </w:tcPr>
          <w:p w:rsidR="00C0039C" w:rsidRDefault="00C0039C">
            <w:pPr>
              <w:pStyle w:val="ConsPlusNormal"/>
              <w:jc w:val="center"/>
            </w:pPr>
            <w:r>
              <w:t>Получатели информации</w:t>
            </w:r>
          </w:p>
        </w:tc>
      </w:tr>
      <w:tr w:rsidR="00C0039C">
        <w:tc>
          <w:tcPr>
            <w:tcW w:w="510" w:type="dxa"/>
          </w:tcPr>
          <w:p w:rsidR="00C0039C" w:rsidRDefault="00C0039C">
            <w:pPr>
              <w:pStyle w:val="ConsPlusNormal"/>
              <w:jc w:val="center"/>
            </w:pPr>
            <w:r>
              <w:t>1</w:t>
            </w:r>
          </w:p>
        </w:tc>
        <w:tc>
          <w:tcPr>
            <w:tcW w:w="3231" w:type="dxa"/>
          </w:tcPr>
          <w:p w:rsidR="00C0039C" w:rsidRDefault="00C0039C">
            <w:pPr>
              <w:pStyle w:val="ConsPlusNormal"/>
              <w:jc w:val="center"/>
            </w:pPr>
            <w:r>
              <w:t>Формирование отчета о поступлении налоговых платежей в бюджетную систему Российской Федерации по основным видам экономической деятельности</w:t>
            </w:r>
          </w:p>
        </w:tc>
        <w:tc>
          <w:tcPr>
            <w:tcW w:w="2608" w:type="dxa"/>
          </w:tcPr>
          <w:p w:rsidR="00C0039C" w:rsidRDefault="00C0039C">
            <w:pPr>
              <w:pStyle w:val="ConsPlusNormal"/>
              <w:jc w:val="center"/>
            </w:pPr>
            <w:r>
              <w:t>Управление Федеральной налоговой службы по Удмуртской Республике (далее - УФНС по УР) (по согласованию)</w:t>
            </w:r>
          </w:p>
        </w:tc>
        <w:tc>
          <w:tcPr>
            <w:tcW w:w="2778" w:type="dxa"/>
          </w:tcPr>
          <w:p w:rsidR="00C0039C" w:rsidRDefault="00C0039C">
            <w:pPr>
              <w:pStyle w:val="ConsPlusNormal"/>
              <w:jc w:val="center"/>
            </w:pPr>
            <w:r>
              <w:t>По итогам года - до 10 февраля очередного финансового года;</w:t>
            </w:r>
          </w:p>
          <w:p w:rsidR="00C0039C" w:rsidRDefault="00C0039C">
            <w:pPr>
              <w:pStyle w:val="ConsPlusNormal"/>
              <w:jc w:val="center"/>
            </w:pPr>
            <w:r>
              <w:t>по итогам 1 полугодия - до 25 июля текущего года</w:t>
            </w:r>
          </w:p>
        </w:tc>
        <w:tc>
          <w:tcPr>
            <w:tcW w:w="1871" w:type="dxa"/>
          </w:tcPr>
          <w:p w:rsidR="00C0039C" w:rsidRDefault="00C0039C">
            <w:pPr>
              <w:pStyle w:val="ConsPlusNormal"/>
              <w:jc w:val="center"/>
            </w:pPr>
            <w:r>
              <w:t xml:space="preserve">Отчет по </w:t>
            </w:r>
            <w:hyperlink r:id="rId46" w:history="1">
              <w:r>
                <w:rPr>
                  <w:color w:val="0000FF"/>
                </w:rPr>
                <w:t>форме 1-НОМ</w:t>
              </w:r>
            </w:hyperlink>
          </w:p>
        </w:tc>
        <w:tc>
          <w:tcPr>
            <w:tcW w:w="2608" w:type="dxa"/>
          </w:tcPr>
          <w:p w:rsidR="00C0039C" w:rsidRDefault="00C0039C">
            <w:pPr>
              <w:pStyle w:val="ConsPlusNormal"/>
              <w:jc w:val="center"/>
            </w:pPr>
            <w:r>
              <w:t>Минфин Удмуртии, Минэкономики УР</w:t>
            </w:r>
          </w:p>
        </w:tc>
      </w:tr>
      <w:tr w:rsidR="00C0039C">
        <w:tc>
          <w:tcPr>
            <w:tcW w:w="510" w:type="dxa"/>
          </w:tcPr>
          <w:p w:rsidR="00C0039C" w:rsidRDefault="00C0039C">
            <w:pPr>
              <w:pStyle w:val="ConsPlusNormal"/>
              <w:jc w:val="center"/>
            </w:pPr>
            <w:r>
              <w:t>2</w:t>
            </w:r>
          </w:p>
        </w:tc>
        <w:tc>
          <w:tcPr>
            <w:tcW w:w="3231" w:type="dxa"/>
          </w:tcPr>
          <w:p w:rsidR="00C0039C" w:rsidRDefault="00C0039C">
            <w:pPr>
              <w:pStyle w:val="ConsPlusNormal"/>
              <w:jc w:val="center"/>
            </w:pPr>
            <w:r>
              <w:t>Расчет доли и темпов роста (снижения) налоговых платежей в бюджетную систему Российской Федерации предприятий Удмуртской Республики, включенных в перечень, формируемый УФНС по УР</w:t>
            </w:r>
          </w:p>
        </w:tc>
        <w:tc>
          <w:tcPr>
            <w:tcW w:w="2608" w:type="dxa"/>
          </w:tcPr>
          <w:p w:rsidR="00C0039C" w:rsidRDefault="00C0039C">
            <w:pPr>
              <w:pStyle w:val="ConsPlusNormal"/>
              <w:jc w:val="center"/>
            </w:pPr>
            <w:r>
              <w:t>УФНС по УР (по согласованию)</w:t>
            </w:r>
          </w:p>
        </w:tc>
        <w:tc>
          <w:tcPr>
            <w:tcW w:w="2778" w:type="dxa"/>
          </w:tcPr>
          <w:p w:rsidR="00C0039C" w:rsidRDefault="00C0039C">
            <w:pPr>
              <w:pStyle w:val="ConsPlusNormal"/>
              <w:jc w:val="center"/>
            </w:pPr>
            <w:r>
              <w:t>По итогам года - до 25 февраля очередного финансового года;</w:t>
            </w:r>
          </w:p>
          <w:p w:rsidR="00C0039C" w:rsidRDefault="00C0039C">
            <w:pPr>
              <w:pStyle w:val="ConsPlusNormal"/>
              <w:jc w:val="center"/>
            </w:pPr>
            <w:r>
              <w:t>по итогам 1 полугодия - до 15 августа текущего года</w:t>
            </w:r>
          </w:p>
        </w:tc>
        <w:tc>
          <w:tcPr>
            <w:tcW w:w="1871" w:type="dxa"/>
          </w:tcPr>
          <w:p w:rsidR="00C0039C" w:rsidRDefault="00C0039C">
            <w:pPr>
              <w:pStyle w:val="ConsPlusNormal"/>
              <w:jc w:val="center"/>
            </w:pPr>
            <w:r>
              <w:t>Справка</w:t>
            </w:r>
          </w:p>
        </w:tc>
        <w:tc>
          <w:tcPr>
            <w:tcW w:w="2608" w:type="dxa"/>
          </w:tcPr>
          <w:p w:rsidR="00C0039C" w:rsidRDefault="00C0039C">
            <w:pPr>
              <w:pStyle w:val="ConsPlusNormal"/>
              <w:jc w:val="center"/>
            </w:pPr>
            <w:r>
              <w:t>Минэкономики УР, Минфин Удмуртии</w:t>
            </w:r>
          </w:p>
        </w:tc>
      </w:tr>
      <w:tr w:rsidR="00C0039C">
        <w:tc>
          <w:tcPr>
            <w:tcW w:w="510" w:type="dxa"/>
            <w:vMerge w:val="restart"/>
          </w:tcPr>
          <w:p w:rsidR="00C0039C" w:rsidRDefault="00C0039C">
            <w:pPr>
              <w:pStyle w:val="ConsPlusNormal"/>
              <w:jc w:val="center"/>
            </w:pPr>
            <w:r>
              <w:t>3</w:t>
            </w:r>
          </w:p>
        </w:tc>
        <w:tc>
          <w:tcPr>
            <w:tcW w:w="3231" w:type="dxa"/>
            <w:tcBorders>
              <w:bottom w:val="nil"/>
            </w:tcBorders>
          </w:tcPr>
          <w:p w:rsidR="00C0039C" w:rsidRDefault="00C0039C">
            <w:pPr>
              <w:pStyle w:val="ConsPlusNormal"/>
              <w:jc w:val="center"/>
            </w:pPr>
            <w:r>
              <w:t>Анализ поступлений налоговых платежей в бюджетную систему Российской Федерации, в том числе:</w:t>
            </w:r>
          </w:p>
        </w:tc>
        <w:tc>
          <w:tcPr>
            <w:tcW w:w="2608" w:type="dxa"/>
            <w:vMerge w:val="restart"/>
          </w:tcPr>
          <w:p w:rsidR="00C0039C" w:rsidRDefault="00C0039C">
            <w:pPr>
              <w:pStyle w:val="ConsPlusNormal"/>
              <w:jc w:val="center"/>
            </w:pPr>
            <w:r>
              <w:t>Минфин Удмуртии</w:t>
            </w:r>
          </w:p>
        </w:tc>
        <w:tc>
          <w:tcPr>
            <w:tcW w:w="2778" w:type="dxa"/>
            <w:tcBorders>
              <w:bottom w:val="nil"/>
            </w:tcBorders>
          </w:tcPr>
          <w:p w:rsidR="00C0039C" w:rsidRDefault="00C0039C">
            <w:pPr>
              <w:pStyle w:val="ConsPlusNormal"/>
              <w:jc w:val="center"/>
            </w:pPr>
            <w:r>
              <w:t>Ежемесячно</w:t>
            </w:r>
          </w:p>
        </w:tc>
        <w:tc>
          <w:tcPr>
            <w:tcW w:w="1871" w:type="dxa"/>
            <w:vMerge w:val="restart"/>
          </w:tcPr>
          <w:p w:rsidR="00C0039C" w:rsidRDefault="00C0039C">
            <w:pPr>
              <w:pStyle w:val="ConsPlusNormal"/>
              <w:jc w:val="center"/>
            </w:pPr>
            <w:r>
              <w:t>Аналитические материалы</w:t>
            </w:r>
          </w:p>
        </w:tc>
        <w:tc>
          <w:tcPr>
            <w:tcW w:w="2608" w:type="dxa"/>
            <w:vMerge w:val="restart"/>
          </w:tcPr>
          <w:p w:rsidR="00C0039C" w:rsidRDefault="00C0039C">
            <w:pPr>
              <w:pStyle w:val="ConsPlusNormal"/>
              <w:jc w:val="center"/>
            </w:pPr>
            <w:r>
              <w:t>Минэкономики УР</w:t>
            </w:r>
          </w:p>
        </w:tc>
      </w:tr>
      <w:tr w:rsidR="00C0039C">
        <w:tblPrEx>
          <w:tblBorders>
            <w:insideH w:val="nil"/>
          </w:tblBorders>
        </w:tblPrEx>
        <w:tc>
          <w:tcPr>
            <w:tcW w:w="510" w:type="dxa"/>
            <w:vMerge/>
          </w:tcPr>
          <w:p w:rsidR="00C0039C" w:rsidRDefault="00C0039C"/>
        </w:tc>
        <w:tc>
          <w:tcPr>
            <w:tcW w:w="3231" w:type="dxa"/>
            <w:tcBorders>
              <w:top w:val="nil"/>
              <w:bottom w:val="nil"/>
            </w:tcBorders>
          </w:tcPr>
          <w:p w:rsidR="00C0039C" w:rsidRDefault="00C0039C">
            <w:pPr>
              <w:pStyle w:val="ConsPlusNormal"/>
              <w:jc w:val="center"/>
            </w:pPr>
            <w:r>
              <w:t>в целом по Удмуртской Республике;</w:t>
            </w:r>
          </w:p>
        </w:tc>
        <w:tc>
          <w:tcPr>
            <w:tcW w:w="2608" w:type="dxa"/>
            <w:vMerge/>
          </w:tcPr>
          <w:p w:rsidR="00C0039C" w:rsidRDefault="00C0039C"/>
        </w:tc>
        <w:tc>
          <w:tcPr>
            <w:tcW w:w="2778" w:type="dxa"/>
            <w:tcBorders>
              <w:top w:val="nil"/>
              <w:bottom w:val="nil"/>
            </w:tcBorders>
          </w:tcPr>
          <w:p w:rsidR="00C0039C" w:rsidRDefault="00C0039C">
            <w:pPr>
              <w:pStyle w:val="ConsPlusNormal"/>
              <w:jc w:val="center"/>
            </w:pPr>
            <w:r>
              <w:t>по итогам года - до 1 марта очередного финансового года;</w:t>
            </w:r>
          </w:p>
        </w:tc>
        <w:tc>
          <w:tcPr>
            <w:tcW w:w="1871" w:type="dxa"/>
            <w:vMerge/>
          </w:tcPr>
          <w:p w:rsidR="00C0039C" w:rsidRDefault="00C0039C"/>
        </w:tc>
        <w:tc>
          <w:tcPr>
            <w:tcW w:w="2608" w:type="dxa"/>
            <w:vMerge/>
          </w:tcPr>
          <w:p w:rsidR="00C0039C" w:rsidRDefault="00C0039C"/>
        </w:tc>
      </w:tr>
      <w:tr w:rsidR="00C0039C">
        <w:tc>
          <w:tcPr>
            <w:tcW w:w="510" w:type="dxa"/>
            <w:vMerge/>
          </w:tcPr>
          <w:p w:rsidR="00C0039C" w:rsidRDefault="00C0039C"/>
        </w:tc>
        <w:tc>
          <w:tcPr>
            <w:tcW w:w="3231" w:type="dxa"/>
            <w:tcBorders>
              <w:top w:val="nil"/>
            </w:tcBorders>
          </w:tcPr>
          <w:p w:rsidR="00C0039C" w:rsidRDefault="00C0039C">
            <w:pPr>
              <w:pStyle w:val="ConsPlusNormal"/>
              <w:jc w:val="center"/>
            </w:pPr>
            <w:r>
              <w:t>по основным видам экономической деятельности</w:t>
            </w:r>
          </w:p>
        </w:tc>
        <w:tc>
          <w:tcPr>
            <w:tcW w:w="2608" w:type="dxa"/>
            <w:vMerge/>
          </w:tcPr>
          <w:p w:rsidR="00C0039C" w:rsidRDefault="00C0039C"/>
        </w:tc>
        <w:tc>
          <w:tcPr>
            <w:tcW w:w="2778" w:type="dxa"/>
            <w:tcBorders>
              <w:top w:val="nil"/>
            </w:tcBorders>
          </w:tcPr>
          <w:p w:rsidR="00C0039C" w:rsidRDefault="00C0039C">
            <w:pPr>
              <w:pStyle w:val="ConsPlusNormal"/>
              <w:jc w:val="center"/>
            </w:pPr>
            <w:r>
              <w:t>по итогам 1 полугодия - до 20 августа текущего года</w:t>
            </w:r>
          </w:p>
        </w:tc>
        <w:tc>
          <w:tcPr>
            <w:tcW w:w="1871" w:type="dxa"/>
            <w:vMerge/>
          </w:tcPr>
          <w:p w:rsidR="00C0039C" w:rsidRDefault="00C0039C"/>
        </w:tc>
        <w:tc>
          <w:tcPr>
            <w:tcW w:w="2608" w:type="dxa"/>
            <w:vMerge/>
          </w:tcPr>
          <w:p w:rsidR="00C0039C" w:rsidRDefault="00C0039C"/>
        </w:tc>
      </w:tr>
      <w:tr w:rsidR="00C0039C">
        <w:tc>
          <w:tcPr>
            <w:tcW w:w="510" w:type="dxa"/>
          </w:tcPr>
          <w:p w:rsidR="00C0039C" w:rsidRDefault="00C0039C">
            <w:pPr>
              <w:pStyle w:val="ConsPlusNormal"/>
              <w:jc w:val="center"/>
            </w:pPr>
            <w:r>
              <w:t>4</w:t>
            </w:r>
          </w:p>
        </w:tc>
        <w:tc>
          <w:tcPr>
            <w:tcW w:w="3231" w:type="dxa"/>
          </w:tcPr>
          <w:p w:rsidR="00C0039C" w:rsidRDefault="00C0039C">
            <w:pPr>
              <w:pStyle w:val="ConsPlusNormal"/>
              <w:jc w:val="center"/>
            </w:pPr>
            <w:r>
              <w:t>Сравнительный анализ поступлений налоговых платежей в бюджетную систему Российской Федерации, оборота организаций и объема инвестиций по основным видам экономической деятельности</w:t>
            </w:r>
          </w:p>
        </w:tc>
        <w:tc>
          <w:tcPr>
            <w:tcW w:w="2608" w:type="dxa"/>
          </w:tcPr>
          <w:p w:rsidR="00C0039C" w:rsidRDefault="00C0039C">
            <w:pPr>
              <w:pStyle w:val="ConsPlusNormal"/>
              <w:jc w:val="center"/>
            </w:pPr>
            <w:r>
              <w:t>Минэкономики УР</w:t>
            </w:r>
          </w:p>
        </w:tc>
        <w:tc>
          <w:tcPr>
            <w:tcW w:w="2778" w:type="dxa"/>
          </w:tcPr>
          <w:p w:rsidR="00C0039C" w:rsidRDefault="00C0039C">
            <w:pPr>
              <w:pStyle w:val="ConsPlusNormal"/>
              <w:jc w:val="center"/>
            </w:pPr>
            <w:r>
              <w:t>По итогам года - до 10 марта очередного финансового года;</w:t>
            </w:r>
          </w:p>
          <w:p w:rsidR="00C0039C" w:rsidRDefault="00C0039C">
            <w:pPr>
              <w:pStyle w:val="ConsPlusNormal"/>
              <w:jc w:val="center"/>
            </w:pPr>
            <w:r>
              <w:t>по итогам 1 полугодия - до 1 сентября текущего года</w:t>
            </w:r>
          </w:p>
        </w:tc>
        <w:tc>
          <w:tcPr>
            <w:tcW w:w="1871" w:type="dxa"/>
          </w:tcPr>
          <w:p w:rsidR="00C0039C" w:rsidRDefault="00C0039C">
            <w:pPr>
              <w:pStyle w:val="ConsPlusNormal"/>
              <w:jc w:val="center"/>
            </w:pPr>
            <w:r>
              <w:t>Аналитические материалы</w:t>
            </w:r>
          </w:p>
        </w:tc>
        <w:tc>
          <w:tcPr>
            <w:tcW w:w="2608" w:type="dxa"/>
          </w:tcPr>
          <w:p w:rsidR="00C0039C" w:rsidRDefault="00C0039C">
            <w:pPr>
              <w:pStyle w:val="ConsPlusNormal"/>
              <w:jc w:val="center"/>
            </w:pPr>
            <w:r>
              <w:t xml:space="preserve">Минфин Удмуртии, исполнительные органы государственной власти Удмуртской Республики, реализующие государственную политику и осуществляющие управление в отраслях экономики (далее - исполнительные органы, указанные в пункте 8 Регламента </w:t>
            </w:r>
            <w:hyperlink w:anchor="P303" w:history="1">
              <w:r>
                <w:rPr>
                  <w:color w:val="0000FF"/>
                </w:rPr>
                <w:t>&lt;*&gt;</w:t>
              </w:r>
            </w:hyperlink>
            <w:r>
              <w:t>)</w:t>
            </w:r>
          </w:p>
        </w:tc>
      </w:tr>
      <w:tr w:rsidR="00C0039C">
        <w:tc>
          <w:tcPr>
            <w:tcW w:w="510" w:type="dxa"/>
          </w:tcPr>
          <w:p w:rsidR="00C0039C" w:rsidRDefault="00C0039C">
            <w:pPr>
              <w:pStyle w:val="ConsPlusNormal"/>
              <w:jc w:val="center"/>
            </w:pPr>
            <w:r>
              <w:t>5</w:t>
            </w:r>
          </w:p>
        </w:tc>
        <w:tc>
          <w:tcPr>
            <w:tcW w:w="3231" w:type="dxa"/>
          </w:tcPr>
          <w:p w:rsidR="00C0039C" w:rsidRDefault="00C0039C">
            <w:pPr>
              <w:pStyle w:val="ConsPlusNormal"/>
              <w:jc w:val="center"/>
            </w:pPr>
            <w:r>
              <w:t>Анализ инвестиционных процессов, протекающих на предприятиях и организациях отраслей экономики Удмуртской Республики; мониторинг реализации инвестиционных проектов</w:t>
            </w:r>
          </w:p>
        </w:tc>
        <w:tc>
          <w:tcPr>
            <w:tcW w:w="2608" w:type="dxa"/>
          </w:tcPr>
          <w:p w:rsidR="00C0039C" w:rsidRDefault="00C0039C">
            <w:pPr>
              <w:pStyle w:val="ConsPlusNormal"/>
              <w:jc w:val="center"/>
            </w:pPr>
            <w:r>
              <w:t xml:space="preserve">Исполнительные органы, указанные в пункте 8 Регламента </w:t>
            </w:r>
            <w:hyperlink w:anchor="P303" w:history="1">
              <w:r>
                <w:rPr>
                  <w:color w:val="0000FF"/>
                </w:rPr>
                <w:t>&lt;*&gt;</w:t>
              </w:r>
            </w:hyperlink>
          </w:p>
        </w:tc>
        <w:tc>
          <w:tcPr>
            <w:tcW w:w="2778" w:type="dxa"/>
          </w:tcPr>
          <w:p w:rsidR="00C0039C" w:rsidRDefault="00C0039C">
            <w:pPr>
              <w:pStyle w:val="ConsPlusNormal"/>
              <w:jc w:val="center"/>
            </w:pPr>
            <w:r>
              <w:t>Ежеквартально до 10 числа второго месяца, следующего за отчетным периодом</w:t>
            </w:r>
          </w:p>
        </w:tc>
        <w:tc>
          <w:tcPr>
            <w:tcW w:w="1871" w:type="dxa"/>
          </w:tcPr>
          <w:p w:rsidR="00C0039C" w:rsidRDefault="00C0039C">
            <w:pPr>
              <w:pStyle w:val="ConsPlusNormal"/>
              <w:jc w:val="center"/>
            </w:pPr>
            <w:r>
              <w:t>Аналитическая записка о ситуации в отрасли и информация о реализации инвестиционных проектов</w:t>
            </w:r>
          </w:p>
        </w:tc>
        <w:tc>
          <w:tcPr>
            <w:tcW w:w="2608" w:type="dxa"/>
          </w:tcPr>
          <w:p w:rsidR="00C0039C" w:rsidRDefault="00C0039C">
            <w:pPr>
              <w:pStyle w:val="ConsPlusNormal"/>
              <w:jc w:val="center"/>
            </w:pPr>
            <w:r>
              <w:t>Минэкономики УР</w:t>
            </w:r>
          </w:p>
        </w:tc>
      </w:tr>
      <w:tr w:rsidR="00C0039C">
        <w:tc>
          <w:tcPr>
            <w:tcW w:w="510" w:type="dxa"/>
            <w:vMerge w:val="restart"/>
          </w:tcPr>
          <w:p w:rsidR="00C0039C" w:rsidRDefault="00C0039C">
            <w:pPr>
              <w:pStyle w:val="ConsPlusNormal"/>
              <w:jc w:val="center"/>
            </w:pPr>
            <w:r>
              <w:t>6</w:t>
            </w:r>
          </w:p>
        </w:tc>
        <w:tc>
          <w:tcPr>
            <w:tcW w:w="3231" w:type="dxa"/>
            <w:tcBorders>
              <w:bottom w:val="nil"/>
            </w:tcBorders>
          </w:tcPr>
          <w:p w:rsidR="00C0039C" w:rsidRDefault="00C0039C">
            <w:pPr>
              <w:pStyle w:val="ConsPlusNormal"/>
              <w:jc w:val="center"/>
            </w:pPr>
            <w:r>
              <w:t>Анализ: результатов деятельности предприятий и организаций отраслей экономики Удмуртской Республики;</w:t>
            </w:r>
          </w:p>
        </w:tc>
        <w:tc>
          <w:tcPr>
            <w:tcW w:w="2608" w:type="dxa"/>
            <w:vMerge w:val="restart"/>
          </w:tcPr>
          <w:p w:rsidR="00C0039C" w:rsidRDefault="00C0039C">
            <w:pPr>
              <w:pStyle w:val="ConsPlusNormal"/>
              <w:jc w:val="center"/>
            </w:pPr>
            <w:r>
              <w:t xml:space="preserve">Исполнительные органы, указанные в пункте 8 Регламента </w:t>
            </w:r>
            <w:hyperlink w:anchor="P303" w:history="1">
              <w:r>
                <w:rPr>
                  <w:color w:val="0000FF"/>
                </w:rPr>
                <w:t>&lt;*&gt;</w:t>
              </w:r>
            </w:hyperlink>
          </w:p>
        </w:tc>
        <w:tc>
          <w:tcPr>
            <w:tcW w:w="2778" w:type="dxa"/>
            <w:tcBorders>
              <w:bottom w:val="nil"/>
            </w:tcBorders>
          </w:tcPr>
          <w:p w:rsidR="00C0039C" w:rsidRDefault="00C0039C">
            <w:pPr>
              <w:pStyle w:val="ConsPlusNormal"/>
              <w:jc w:val="center"/>
            </w:pPr>
            <w:r>
              <w:t>По итогам года - до 25 марта очередного финансового года;</w:t>
            </w:r>
          </w:p>
        </w:tc>
        <w:tc>
          <w:tcPr>
            <w:tcW w:w="1871" w:type="dxa"/>
            <w:vMerge w:val="restart"/>
          </w:tcPr>
          <w:p w:rsidR="00C0039C" w:rsidRDefault="00C0039C">
            <w:pPr>
              <w:pStyle w:val="ConsPlusNormal"/>
              <w:jc w:val="center"/>
            </w:pPr>
            <w:r>
              <w:t>Аналитические материалы</w:t>
            </w:r>
          </w:p>
        </w:tc>
        <w:tc>
          <w:tcPr>
            <w:tcW w:w="2608" w:type="dxa"/>
            <w:vMerge w:val="restart"/>
          </w:tcPr>
          <w:p w:rsidR="00C0039C" w:rsidRDefault="00C0039C">
            <w:pPr>
              <w:pStyle w:val="ConsPlusNormal"/>
              <w:jc w:val="center"/>
            </w:pPr>
            <w:r>
              <w:t>Минэкономики УР</w:t>
            </w:r>
          </w:p>
        </w:tc>
      </w:tr>
      <w:tr w:rsidR="00C0039C">
        <w:tc>
          <w:tcPr>
            <w:tcW w:w="510" w:type="dxa"/>
            <w:vMerge/>
          </w:tcPr>
          <w:p w:rsidR="00C0039C" w:rsidRDefault="00C0039C"/>
        </w:tc>
        <w:tc>
          <w:tcPr>
            <w:tcW w:w="3231" w:type="dxa"/>
            <w:tcBorders>
              <w:top w:val="nil"/>
            </w:tcBorders>
          </w:tcPr>
          <w:p w:rsidR="00C0039C" w:rsidRDefault="00C0039C">
            <w:pPr>
              <w:pStyle w:val="ConsPlusNormal"/>
              <w:jc w:val="center"/>
            </w:pPr>
            <w:r>
              <w:t>факторов, влияющих на основные экономические показатели отраслей экономики Удмуртской Республики</w:t>
            </w:r>
          </w:p>
        </w:tc>
        <w:tc>
          <w:tcPr>
            <w:tcW w:w="2608" w:type="dxa"/>
            <w:vMerge/>
          </w:tcPr>
          <w:p w:rsidR="00C0039C" w:rsidRDefault="00C0039C"/>
        </w:tc>
        <w:tc>
          <w:tcPr>
            <w:tcW w:w="2778" w:type="dxa"/>
            <w:tcBorders>
              <w:top w:val="nil"/>
            </w:tcBorders>
          </w:tcPr>
          <w:p w:rsidR="00C0039C" w:rsidRDefault="00C0039C">
            <w:pPr>
              <w:pStyle w:val="ConsPlusNormal"/>
              <w:jc w:val="center"/>
            </w:pPr>
            <w:r>
              <w:t>по итогам 1 полугодия - до 15 сентября текущего года</w:t>
            </w:r>
          </w:p>
        </w:tc>
        <w:tc>
          <w:tcPr>
            <w:tcW w:w="1871" w:type="dxa"/>
            <w:vMerge/>
          </w:tcPr>
          <w:p w:rsidR="00C0039C" w:rsidRDefault="00C0039C"/>
        </w:tc>
        <w:tc>
          <w:tcPr>
            <w:tcW w:w="2608" w:type="dxa"/>
            <w:vMerge/>
          </w:tcPr>
          <w:p w:rsidR="00C0039C" w:rsidRDefault="00C0039C"/>
        </w:tc>
      </w:tr>
      <w:tr w:rsidR="00C0039C">
        <w:tc>
          <w:tcPr>
            <w:tcW w:w="510" w:type="dxa"/>
          </w:tcPr>
          <w:p w:rsidR="00C0039C" w:rsidRDefault="00C0039C">
            <w:pPr>
              <w:pStyle w:val="ConsPlusNormal"/>
              <w:jc w:val="center"/>
            </w:pPr>
            <w:r>
              <w:t>7</w:t>
            </w:r>
          </w:p>
        </w:tc>
        <w:tc>
          <w:tcPr>
            <w:tcW w:w="3231" w:type="dxa"/>
          </w:tcPr>
          <w:p w:rsidR="00C0039C" w:rsidRDefault="00C0039C">
            <w:pPr>
              <w:pStyle w:val="ConsPlusNormal"/>
              <w:jc w:val="center"/>
            </w:pPr>
            <w:r>
              <w:t>Формирование (корректировка) плана мероприятий, направленных на активизацию инвестиционных процессов и улучшение основных экономических показателей отраслей экономики</w:t>
            </w:r>
          </w:p>
        </w:tc>
        <w:tc>
          <w:tcPr>
            <w:tcW w:w="2608" w:type="dxa"/>
          </w:tcPr>
          <w:p w:rsidR="00C0039C" w:rsidRDefault="00C0039C">
            <w:pPr>
              <w:pStyle w:val="ConsPlusNormal"/>
              <w:jc w:val="center"/>
            </w:pPr>
            <w:r>
              <w:t xml:space="preserve">Исполнительные органы, указанные в пункте 8 Регламента </w:t>
            </w:r>
            <w:hyperlink w:anchor="P303" w:history="1">
              <w:r>
                <w:rPr>
                  <w:color w:val="0000FF"/>
                </w:rPr>
                <w:t>&lt;*&gt;</w:t>
              </w:r>
            </w:hyperlink>
          </w:p>
        </w:tc>
        <w:tc>
          <w:tcPr>
            <w:tcW w:w="2778" w:type="dxa"/>
          </w:tcPr>
          <w:p w:rsidR="00C0039C" w:rsidRDefault="00C0039C">
            <w:pPr>
              <w:pStyle w:val="ConsPlusNormal"/>
              <w:jc w:val="center"/>
            </w:pPr>
            <w:r>
              <w:t>На очередной финансовый год - до 25 декабря текущего года;</w:t>
            </w:r>
          </w:p>
          <w:p w:rsidR="00C0039C" w:rsidRDefault="00C0039C">
            <w:pPr>
              <w:pStyle w:val="ConsPlusNormal"/>
              <w:jc w:val="center"/>
            </w:pPr>
            <w:r>
              <w:t>на 2 полугодие текущего года - до 20 июня текущего года</w:t>
            </w:r>
          </w:p>
        </w:tc>
        <w:tc>
          <w:tcPr>
            <w:tcW w:w="1871" w:type="dxa"/>
          </w:tcPr>
          <w:p w:rsidR="00C0039C" w:rsidRDefault="00C0039C">
            <w:pPr>
              <w:pStyle w:val="ConsPlusNormal"/>
              <w:jc w:val="center"/>
            </w:pPr>
            <w:r>
              <w:t>План мероприятий</w:t>
            </w:r>
          </w:p>
        </w:tc>
        <w:tc>
          <w:tcPr>
            <w:tcW w:w="2608" w:type="dxa"/>
          </w:tcPr>
          <w:p w:rsidR="00C0039C" w:rsidRDefault="00C0039C">
            <w:pPr>
              <w:pStyle w:val="ConsPlusNormal"/>
              <w:jc w:val="center"/>
            </w:pPr>
            <w:r>
              <w:t>Минэкономики УР</w:t>
            </w:r>
          </w:p>
        </w:tc>
      </w:tr>
      <w:tr w:rsidR="00C0039C">
        <w:tc>
          <w:tcPr>
            <w:tcW w:w="510" w:type="dxa"/>
          </w:tcPr>
          <w:p w:rsidR="00C0039C" w:rsidRDefault="00C0039C">
            <w:pPr>
              <w:pStyle w:val="ConsPlusNormal"/>
              <w:jc w:val="center"/>
            </w:pPr>
            <w:r>
              <w:t>8</w:t>
            </w:r>
          </w:p>
        </w:tc>
        <w:tc>
          <w:tcPr>
            <w:tcW w:w="3231" w:type="dxa"/>
          </w:tcPr>
          <w:p w:rsidR="00C0039C" w:rsidRDefault="00C0039C">
            <w:pPr>
              <w:pStyle w:val="ConsPlusNormal"/>
              <w:jc w:val="center"/>
            </w:pPr>
            <w:r>
              <w:t>Реализация плана мероприятий, направленных на активизацию инвестиционных процессов и улучшение основных экономических показателей отраслей экономики</w:t>
            </w:r>
          </w:p>
        </w:tc>
        <w:tc>
          <w:tcPr>
            <w:tcW w:w="2608" w:type="dxa"/>
          </w:tcPr>
          <w:p w:rsidR="00C0039C" w:rsidRDefault="00C0039C">
            <w:pPr>
              <w:pStyle w:val="ConsPlusNormal"/>
              <w:jc w:val="center"/>
            </w:pPr>
            <w:r>
              <w:t xml:space="preserve">Исполнительные органы, указанные в пункте 8 Регламента </w:t>
            </w:r>
            <w:hyperlink w:anchor="P303" w:history="1">
              <w:r>
                <w:rPr>
                  <w:color w:val="0000FF"/>
                </w:rPr>
                <w:t>&lt;*&gt;</w:t>
              </w:r>
            </w:hyperlink>
          </w:p>
        </w:tc>
        <w:tc>
          <w:tcPr>
            <w:tcW w:w="2778" w:type="dxa"/>
          </w:tcPr>
          <w:p w:rsidR="00C0039C" w:rsidRDefault="00C0039C">
            <w:pPr>
              <w:pStyle w:val="ConsPlusNormal"/>
              <w:jc w:val="center"/>
            </w:pPr>
            <w:r>
              <w:t>Ежеквартально до 30 числа месяца, следующего за отчетным периодом</w:t>
            </w:r>
          </w:p>
        </w:tc>
        <w:tc>
          <w:tcPr>
            <w:tcW w:w="1871" w:type="dxa"/>
          </w:tcPr>
          <w:p w:rsidR="00C0039C" w:rsidRDefault="00C0039C">
            <w:pPr>
              <w:pStyle w:val="ConsPlusNormal"/>
              <w:jc w:val="center"/>
            </w:pPr>
            <w:r>
              <w:t>Отчет о реализации плана мероприятий</w:t>
            </w:r>
          </w:p>
        </w:tc>
        <w:tc>
          <w:tcPr>
            <w:tcW w:w="2608" w:type="dxa"/>
          </w:tcPr>
          <w:p w:rsidR="00C0039C" w:rsidRDefault="00C0039C">
            <w:pPr>
              <w:pStyle w:val="ConsPlusNormal"/>
              <w:jc w:val="center"/>
            </w:pPr>
            <w:r>
              <w:t>Минэкономики УР</w:t>
            </w:r>
          </w:p>
        </w:tc>
      </w:tr>
      <w:tr w:rsidR="00C0039C">
        <w:tc>
          <w:tcPr>
            <w:tcW w:w="510" w:type="dxa"/>
            <w:vMerge w:val="restart"/>
          </w:tcPr>
          <w:p w:rsidR="00C0039C" w:rsidRDefault="00C0039C">
            <w:pPr>
              <w:pStyle w:val="ConsPlusNormal"/>
              <w:jc w:val="center"/>
            </w:pPr>
            <w:r>
              <w:t>9</w:t>
            </w:r>
          </w:p>
        </w:tc>
        <w:tc>
          <w:tcPr>
            <w:tcW w:w="3231" w:type="dxa"/>
          </w:tcPr>
          <w:p w:rsidR="00C0039C" w:rsidRDefault="00C0039C">
            <w:pPr>
              <w:pStyle w:val="ConsPlusNormal"/>
              <w:jc w:val="center"/>
            </w:pPr>
            <w:r>
              <w:t>Формирование данных: о мероприятиях, направленных на привлечение инвестиций; о реализации инвестиционных проектов</w:t>
            </w:r>
          </w:p>
        </w:tc>
        <w:tc>
          <w:tcPr>
            <w:tcW w:w="2608" w:type="dxa"/>
          </w:tcPr>
          <w:p w:rsidR="00C0039C" w:rsidRDefault="00C0039C">
            <w:pPr>
              <w:pStyle w:val="ConsPlusNormal"/>
              <w:jc w:val="center"/>
            </w:pPr>
            <w:r>
              <w:t xml:space="preserve">Исполнительные органы, указанные в пункте 8 Регламента </w:t>
            </w:r>
            <w:hyperlink w:anchor="P303" w:history="1">
              <w:r>
                <w:rPr>
                  <w:color w:val="0000FF"/>
                </w:rPr>
                <w:t>&lt;*&gt;</w:t>
              </w:r>
            </w:hyperlink>
          </w:p>
        </w:tc>
        <w:tc>
          <w:tcPr>
            <w:tcW w:w="2778" w:type="dxa"/>
          </w:tcPr>
          <w:p w:rsidR="00C0039C" w:rsidRDefault="00C0039C">
            <w:pPr>
              <w:pStyle w:val="ConsPlusNormal"/>
              <w:jc w:val="center"/>
            </w:pPr>
            <w:r>
              <w:t>Ежеквартально до 30 числа месяца, следующего за отчетным периодом</w:t>
            </w:r>
          </w:p>
        </w:tc>
        <w:tc>
          <w:tcPr>
            <w:tcW w:w="1871" w:type="dxa"/>
          </w:tcPr>
          <w:p w:rsidR="00C0039C" w:rsidRDefault="00C0039C">
            <w:pPr>
              <w:pStyle w:val="ConsPlusNormal"/>
              <w:jc w:val="center"/>
            </w:pPr>
            <w:r>
              <w:t xml:space="preserve">Отчет по формам 1 - 3 приложения 3 к Регламенту </w:t>
            </w:r>
            <w:hyperlink w:anchor="P303" w:history="1">
              <w:r>
                <w:rPr>
                  <w:color w:val="0000FF"/>
                </w:rPr>
                <w:t>&lt;*&gt;</w:t>
              </w:r>
            </w:hyperlink>
          </w:p>
        </w:tc>
        <w:tc>
          <w:tcPr>
            <w:tcW w:w="2608" w:type="dxa"/>
            <w:vMerge w:val="restart"/>
          </w:tcPr>
          <w:p w:rsidR="00C0039C" w:rsidRDefault="00C0039C">
            <w:pPr>
              <w:pStyle w:val="ConsPlusNormal"/>
              <w:jc w:val="center"/>
            </w:pPr>
            <w:r>
              <w:t>Минэкономики УР</w:t>
            </w:r>
          </w:p>
        </w:tc>
      </w:tr>
      <w:tr w:rsidR="00C0039C">
        <w:tc>
          <w:tcPr>
            <w:tcW w:w="510" w:type="dxa"/>
            <w:vMerge/>
          </w:tcPr>
          <w:p w:rsidR="00C0039C" w:rsidRDefault="00C0039C"/>
        </w:tc>
        <w:tc>
          <w:tcPr>
            <w:tcW w:w="3231" w:type="dxa"/>
          </w:tcPr>
          <w:p w:rsidR="00C0039C" w:rsidRDefault="00C0039C">
            <w:pPr>
              <w:pStyle w:val="ConsPlusNormal"/>
              <w:jc w:val="center"/>
            </w:pPr>
            <w:r>
              <w:t>для оценки эффективности налоговых льгот и субсидий, предоставленных субъектам инвестиционной деятельности на конкурсной основе</w:t>
            </w:r>
          </w:p>
        </w:tc>
        <w:tc>
          <w:tcPr>
            <w:tcW w:w="2608" w:type="dxa"/>
          </w:tcPr>
          <w:p w:rsidR="00C0039C" w:rsidRDefault="00C0039C">
            <w:pPr>
              <w:pStyle w:val="ConsPlusNormal"/>
            </w:pPr>
          </w:p>
        </w:tc>
        <w:tc>
          <w:tcPr>
            <w:tcW w:w="2778" w:type="dxa"/>
          </w:tcPr>
          <w:p w:rsidR="00C0039C" w:rsidRDefault="00C0039C">
            <w:pPr>
              <w:pStyle w:val="ConsPlusNormal"/>
              <w:jc w:val="center"/>
            </w:pPr>
            <w:r>
              <w:t>ежеквартально до 20 числа второго месяца, следующего за отчетным периодом;</w:t>
            </w:r>
          </w:p>
          <w:p w:rsidR="00C0039C" w:rsidRDefault="00C0039C">
            <w:pPr>
              <w:pStyle w:val="ConsPlusNormal"/>
              <w:jc w:val="center"/>
            </w:pPr>
            <w:r>
              <w:t>по итогам года - до 20 апреля очередного финансового года</w:t>
            </w:r>
          </w:p>
        </w:tc>
        <w:tc>
          <w:tcPr>
            <w:tcW w:w="1871" w:type="dxa"/>
          </w:tcPr>
          <w:p w:rsidR="00C0039C" w:rsidRDefault="00C0039C">
            <w:pPr>
              <w:pStyle w:val="ConsPlusNormal"/>
              <w:jc w:val="center"/>
            </w:pPr>
            <w:r>
              <w:t xml:space="preserve">отчет по формам 5, 6, 7 приложения 3 к Регламенту </w:t>
            </w:r>
            <w:hyperlink w:anchor="P303" w:history="1">
              <w:r>
                <w:rPr>
                  <w:color w:val="0000FF"/>
                </w:rPr>
                <w:t>&lt;*&gt;</w:t>
              </w:r>
            </w:hyperlink>
          </w:p>
        </w:tc>
        <w:tc>
          <w:tcPr>
            <w:tcW w:w="2608" w:type="dxa"/>
            <w:vMerge/>
          </w:tcPr>
          <w:p w:rsidR="00C0039C" w:rsidRDefault="00C0039C"/>
        </w:tc>
      </w:tr>
      <w:tr w:rsidR="00C0039C">
        <w:tc>
          <w:tcPr>
            <w:tcW w:w="510" w:type="dxa"/>
          </w:tcPr>
          <w:p w:rsidR="00C0039C" w:rsidRDefault="00C0039C">
            <w:pPr>
              <w:pStyle w:val="ConsPlusNormal"/>
              <w:jc w:val="center"/>
            </w:pPr>
            <w:r>
              <w:t>10</w:t>
            </w:r>
          </w:p>
        </w:tc>
        <w:tc>
          <w:tcPr>
            <w:tcW w:w="3231" w:type="dxa"/>
          </w:tcPr>
          <w:p w:rsidR="00C0039C" w:rsidRDefault="00C0039C">
            <w:pPr>
              <w:pStyle w:val="ConsPlusNormal"/>
              <w:jc w:val="center"/>
            </w:pPr>
            <w:r>
              <w:t>Мониторинг финансово-экономической деятельности хозяйствующих субъектов Удмуртской Республики</w:t>
            </w:r>
          </w:p>
        </w:tc>
        <w:tc>
          <w:tcPr>
            <w:tcW w:w="2608" w:type="dxa"/>
          </w:tcPr>
          <w:p w:rsidR="00C0039C" w:rsidRDefault="00C0039C">
            <w:pPr>
              <w:pStyle w:val="ConsPlusNormal"/>
              <w:jc w:val="center"/>
            </w:pPr>
            <w:r>
              <w:t>Минэкономики УР</w:t>
            </w:r>
          </w:p>
        </w:tc>
        <w:tc>
          <w:tcPr>
            <w:tcW w:w="2778" w:type="dxa"/>
          </w:tcPr>
          <w:p w:rsidR="00C0039C" w:rsidRDefault="00C0039C">
            <w:pPr>
              <w:pStyle w:val="ConsPlusNormal"/>
              <w:jc w:val="center"/>
            </w:pPr>
            <w:r>
              <w:t>По итогам года - до 1 июня очередного финансового года;</w:t>
            </w:r>
          </w:p>
          <w:p w:rsidR="00C0039C" w:rsidRDefault="00C0039C">
            <w:pPr>
              <w:pStyle w:val="ConsPlusNormal"/>
              <w:jc w:val="center"/>
            </w:pPr>
            <w:r>
              <w:t xml:space="preserve">по итогам 1 полугодия - до 15 октября текущего года согласно </w:t>
            </w:r>
            <w:hyperlink r:id="rId47" w:history="1">
              <w:r>
                <w:rPr>
                  <w:color w:val="0000FF"/>
                </w:rPr>
                <w:t>распоряжению</w:t>
              </w:r>
            </w:hyperlink>
            <w:r>
              <w:t xml:space="preserve"> Правительства Удмуртской Республики от 24 января 2005 года N 39-р</w:t>
            </w:r>
          </w:p>
        </w:tc>
        <w:tc>
          <w:tcPr>
            <w:tcW w:w="1871" w:type="dxa"/>
          </w:tcPr>
          <w:p w:rsidR="00C0039C" w:rsidRDefault="00C0039C">
            <w:pPr>
              <w:pStyle w:val="ConsPlusNormal"/>
              <w:jc w:val="center"/>
            </w:pPr>
            <w:r>
              <w:t>Аналитическая записка о финансово-экономическом состоянии хозяйствующих субъектов Удмуртской Республики</w:t>
            </w:r>
          </w:p>
        </w:tc>
        <w:tc>
          <w:tcPr>
            <w:tcW w:w="2608" w:type="dxa"/>
          </w:tcPr>
          <w:p w:rsidR="00C0039C" w:rsidRDefault="00C0039C">
            <w:pPr>
              <w:pStyle w:val="ConsPlusNormal"/>
              <w:jc w:val="center"/>
            </w:pPr>
            <w:r>
              <w:t xml:space="preserve">Председатель Правительства Удмуртской Республики; исполнительные органы, указанные в пункте 8 Регламента </w:t>
            </w:r>
            <w:hyperlink w:anchor="P303" w:history="1">
              <w:r>
                <w:rPr>
                  <w:color w:val="0000FF"/>
                </w:rPr>
                <w:t>&lt;*&gt;</w:t>
              </w:r>
            </w:hyperlink>
          </w:p>
        </w:tc>
      </w:tr>
      <w:tr w:rsidR="00C0039C">
        <w:tc>
          <w:tcPr>
            <w:tcW w:w="510" w:type="dxa"/>
          </w:tcPr>
          <w:p w:rsidR="00C0039C" w:rsidRDefault="00C0039C">
            <w:pPr>
              <w:pStyle w:val="ConsPlusNormal"/>
              <w:jc w:val="center"/>
            </w:pPr>
            <w:r>
              <w:t>11</w:t>
            </w:r>
          </w:p>
        </w:tc>
        <w:tc>
          <w:tcPr>
            <w:tcW w:w="3231" w:type="dxa"/>
          </w:tcPr>
          <w:p w:rsidR="00C0039C" w:rsidRDefault="00C0039C">
            <w:pPr>
              <w:pStyle w:val="ConsPlusNormal"/>
              <w:jc w:val="center"/>
            </w:pPr>
            <w:r>
              <w:t>Формирование сводного отчета о мероприятиях, направленных на увеличение объема инвестиций, поступление доходов в бюджет Удмуртской Республики, факторах, влияющих на инвестиционные процессы и экономические показатели отраслей экономики Удмуртской Республики</w:t>
            </w:r>
          </w:p>
        </w:tc>
        <w:tc>
          <w:tcPr>
            <w:tcW w:w="2608" w:type="dxa"/>
          </w:tcPr>
          <w:p w:rsidR="00C0039C" w:rsidRDefault="00C0039C">
            <w:pPr>
              <w:pStyle w:val="ConsPlusNormal"/>
              <w:jc w:val="center"/>
            </w:pPr>
            <w:r>
              <w:t>Минэкономики УР</w:t>
            </w:r>
          </w:p>
        </w:tc>
        <w:tc>
          <w:tcPr>
            <w:tcW w:w="2778" w:type="dxa"/>
          </w:tcPr>
          <w:p w:rsidR="00C0039C" w:rsidRDefault="00C0039C">
            <w:pPr>
              <w:pStyle w:val="ConsPlusNormal"/>
              <w:jc w:val="center"/>
            </w:pPr>
            <w:r>
              <w:t>По итогам года - до 25 апреля очередного финансового года;</w:t>
            </w:r>
          </w:p>
          <w:p w:rsidR="00C0039C" w:rsidRDefault="00C0039C">
            <w:pPr>
              <w:pStyle w:val="ConsPlusNormal"/>
              <w:jc w:val="center"/>
            </w:pPr>
            <w:r>
              <w:t>по итогам 1 полугодия - до 25 сентября текущего года</w:t>
            </w:r>
          </w:p>
        </w:tc>
        <w:tc>
          <w:tcPr>
            <w:tcW w:w="1871" w:type="dxa"/>
          </w:tcPr>
          <w:p w:rsidR="00C0039C" w:rsidRDefault="00C0039C">
            <w:pPr>
              <w:pStyle w:val="ConsPlusNormal"/>
              <w:jc w:val="center"/>
            </w:pPr>
            <w:r>
              <w:t>Аналитическая записка</w:t>
            </w:r>
          </w:p>
        </w:tc>
        <w:tc>
          <w:tcPr>
            <w:tcW w:w="2608" w:type="dxa"/>
          </w:tcPr>
          <w:p w:rsidR="00C0039C" w:rsidRDefault="00C0039C">
            <w:pPr>
              <w:pStyle w:val="ConsPlusNormal"/>
              <w:jc w:val="center"/>
            </w:pPr>
            <w:r>
              <w:t>Глава Удмуртской Республики, Правительство Удмуртской Республики</w:t>
            </w:r>
          </w:p>
        </w:tc>
      </w:tr>
      <w:tr w:rsidR="00C0039C">
        <w:tc>
          <w:tcPr>
            <w:tcW w:w="510" w:type="dxa"/>
          </w:tcPr>
          <w:p w:rsidR="00C0039C" w:rsidRDefault="00C0039C">
            <w:pPr>
              <w:pStyle w:val="ConsPlusNormal"/>
              <w:jc w:val="center"/>
            </w:pPr>
            <w:r>
              <w:t>12</w:t>
            </w:r>
          </w:p>
        </w:tc>
        <w:tc>
          <w:tcPr>
            <w:tcW w:w="3231" w:type="dxa"/>
          </w:tcPr>
          <w:p w:rsidR="00C0039C" w:rsidRDefault="00C0039C">
            <w:pPr>
              <w:pStyle w:val="ConsPlusNormal"/>
              <w:jc w:val="center"/>
            </w:pPr>
            <w:r>
              <w:t>Подготовка информации по обеспечению поступления в бюджет Удмуртской Республики неналоговых доходов от использования имущества Удмуртской Республики</w:t>
            </w:r>
          </w:p>
        </w:tc>
        <w:tc>
          <w:tcPr>
            <w:tcW w:w="2608" w:type="dxa"/>
          </w:tcPr>
          <w:p w:rsidR="00C0039C" w:rsidRDefault="00C0039C">
            <w:pPr>
              <w:pStyle w:val="ConsPlusNormal"/>
              <w:jc w:val="center"/>
            </w:pPr>
            <w:proofErr w:type="spellStart"/>
            <w:r>
              <w:t>Минимущество</w:t>
            </w:r>
            <w:proofErr w:type="spellEnd"/>
            <w:r>
              <w:t xml:space="preserve"> Удмуртии</w:t>
            </w:r>
          </w:p>
        </w:tc>
        <w:tc>
          <w:tcPr>
            <w:tcW w:w="2778" w:type="dxa"/>
          </w:tcPr>
          <w:p w:rsidR="00C0039C" w:rsidRDefault="00C0039C">
            <w:pPr>
              <w:pStyle w:val="ConsPlusNormal"/>
              <w:jc w:val="center"/>
            </w:pPr>
            <w:r>
              <w:t>Ежеквартально до 20 числа месяца, следующего за отчетным периодом</w:t>
            </w:r>
          </w:p>
        </w:tc>
        <w:tc>
          <w:tcPr>
            <w:tcW w:w="1871" w:type="dxa"/>
          </w:tcPr>
          <w:p w:rsidR="00C0039C" w:rsidRDefault="00C0039C">
            <w:pPr>
              <w:pStyle w:val="ConsPlusNormal"/>
              <w:jc w:val="center"/>
            </w:pPr>
            <w:r>
              <w:t>Аналитическая записка</w:t>
            </w:r>
          </w:p>
        </w:tc>
        <w:tc>
          <w:tcPr>
            <w:tcW w:w="2608" w:type="dxa"/>
          </w:tcPr>
          <w:p w:rsidR="00C0039C" w:rsidRDefault="00C0039C">
            <w:pPr>
              <w:pStyle w:val="ConsPlusNormal"/>
              <w:jc w:val="center"/>
            </w:pPr>
            <w:r>
              <w:t>Минфин Удмуртии</w:t>
            </w:r>
          </w:p>
        </w:tc>
      </w:tr>
      <w:tr w:rsidR="00C0039C">
        <w:tc>
          <w:tcPr>
            <w:tcW w:w="510" w:type="dxa"/>
          </w:tcPr>
          <w:p w:rsidR="00C0039C" w:rsidRDefault="00C0039C">
            <w:pPr>
              <w:pStyle w:val="ConsPlusNormal"/>
              <w:jc w:val="center"/>
            </w:pPr>
            <w:r>
              <w:t>13</w:t>
            </w:r>
          </w:p>
        </w:tc>
        <w:tc>
          <w:tcPr>
            <w:tcW w:w="3231" w:type="dxa"/>
          </w:tcPr>
          <w:p w:rsidR="00C0039C" w:rsidRDefault="00C0039C">
            <w:pPr>
              <w:pStyle w:val="ConsPlusNormal"/>
              <w:jc w:val="center"/>
            </w:pPr>
            <w:r>
              <w:t>Формирование отчета о привлечении финансовых ресурсов в рамках государственных программ Российской Федерации, федеральных целевых программ, федеральной адресной инвестиционной программы в текущем году и заявочной кампании на очередной финансовый год и плановый период</w:t>
            </w:r>
          </w:p>
        </w:tc>
        <w:tc>
          <w:tcPr>
            <w:tcW w:w="2608" w:type="dxa"/>
          </w:tcPr>
          <w:p w:rsidR="00C0039C" w:rsidRDefault="00C0039C">
            <w:pPr>
              <w:pStyle w:val="ConsPlusNormal"/>
              <w:jc w:val="center"/>
            </w:pPr>
            <w:r>
              <w:t xml:space="preserve">Исполнительные органы, указанные в пункте 8 Регламента </w:t>
            </w:r>
            <w:hyperlink w:anchor="P303" w:history="1">
              <w:r>
                <w:rPr>
                  <w:color w:val="0000FF"/>
                </w:rPr>
                <w:t>&lt;*&gt;</w:t>
              </w:r>
            </w:hyperlink>
          </w:p>
        </w:tc>
        <w:tc>
          <w:tcPr>
            <w:tcW w:w="2778" w:type="dxa"/>
          </w:tcPr>
          <w:p w:rsidR="00C0039C" w:rsidRDefault="00C0039C">
            <w:pPr>
              <w:pStyle w:val="ConsPlusNormal"/>
              <w:jc w:val="center"/>
            </w:pPr>
            <w:r>
              <w:t>Ежеквартально до 20 числа месяца, следующего за отчетным периодом</w:t>
            </w:r>
          </w:p>
        </w:tc>
        <w:tc>
          <w:tcPr>
            <w:tcW w:w="1871" w:type="dxa"/>
          </w:tcPr>
          <w:p w:rsidR="00C0039C" w:rsidRDefault="00C0039C">
            <w:pPr>
              <w:pStyle w:val="ConsPlusNormal"/>
              <w:jc w:val="center"/>
            </w:pPr>
            <w:r>
              <w:t>Аналитическая записка</w:t>
            </w:r>
          </w:p>
        </w:tc>
        <w:tc>
          <w:tcPr>
            <w:tcW w:w="2608" w:type="dxa"/>
          </w:tcPr>
          <w:p w:rsidR="00C0039C" w:rsidRDefault="00C0039C">
            <w:pPr>
              <w:pStyle w:val="ConsPlusNormal"/>
              <w:jc w:val="center"/>
            </w:pPr>
            <w:r>
              <w:t>Минэкономики УР</w:t>
            </w:r>
          </w:p>
        </w:tc>
      </w:tr>
      <w:tr w:rsidR="00C0039C">
        <w:tc>
          <w:tcPr>
            <w:tcW w:w="510" w:type="dxa"/>
          </w:tcPr>
          <w:p w:rsidR="00C0039C" w:rsidRDefault="00C0039C">
            <w:pPr>
              <w:pStyle w:val="ConsPlusNormal"/>
              <w:jc w:val="center"/>
            </w:pPr>
            <w:r>
              <w:t>14</w:t>
            </w:r>
          </w:p>
        </w:tc>
        <w:tc>
          <w:tcPr>
            <w:tcW w:w="3231" w:type="dxa"/>
          </w:tcPr>
          <w:p w:rsidR="00C0039C" w:rsidRDefault="00C0039C">
            <w:pPr>
              <w:pStyle w:val="ConsPlusNormal"/>
              <w:jc w:val="center"/>
            </w:pPr>
            <w:r>
              <w:t>Формирование сводного отчета о привлечении финансовых ресурсов в рамках государственных программ Российской Федерации, федеральных целевых программ, федеральной адресной инвестиционной программы в текущем году и заявочной кампании на очередной финансовый год и плановый период</w:t>
            </w:r>
          </w:p>
        </w:tc>
        <w:tc>
          <w:tcPr>
            <w:tcW w:w="2608" w:type="dxa"/>
          </w:tcPr>
          <w:p w:rsidR="00C0039C" w:rsidRDefault="00C0039C">
            <w:pPr>
              <w:pStyle w:val="ConsPlusNormal"/>
              <w:jc w:val="center"/>
            </w:pPr>
            <w:r>
              <w:t>Минэкономики УР</w:t>
            </w:r>
          </w:p>
        </w:tc>
        <w:tc>
          <w:tcPr>
            <w:tcW w:w="2778" w:type="dxa"/>
          </w:tcPr>
          <w:p w:rsidR="00C0039C" w:rsidRDefault="00C0039C">
            <w:pPr>
              <w:pStyle w:val="ConsPlusNormal"/>
              <w:jc w:val="center"/>
            </w:pPr>
            <w:r>
              <w:t>По итогам года - до 30 января очередного финансового года;</w:t>
            </w:r>
          </w:p>
          <w:p w:rsidR="00C0039C" w:rsidRDefault="00C0039C">
            <w:pPr>
              <w:pStyle w:val="ConsPlusNormal"/>
              <w:jc w:val="center"/>
            </w:pPr>
            <w:r>
              <w:t>по итогам 1 полугодия - до 30 июля текущего года</w:t>
            </w:r>
          </w:p>
        </w:tc>
        <w:tc>
          <w:tcPr>
            <w:tcW w:w="1871" w:type="dxa"/>
          </w:tcPr>
          <w:p w:rsidR="00C0039C" w:rsidRDefault="00C0039C">
            <w:pPr>
              <w:pStyle w:val="ConsPlusNormal"/>
              <w:jc w:val="center"/>
            </w:pPr>
            <w:r>
              <w:t>Аналитическая записка</w:t>
            </w:r>
          </w:p>
        </w:tc>
        <w:tc>
          <w:tcPr>
            <w:tcW w:w="2608" w:type="dxa"/>
          </w:tcPr>
          <w:p w:rsidR="00C0039C" w:rsidRDefault="00C0039C">
            <w:pPr>
              <w:pStyle w:val="ConsPlusNormal"/>
              <w:jc w:val="center"/>
            </w:pPr>
            <w:r>
              <w:t>Глава Удмуртской Республики, Правительство Удмуртской Республики</w:t>
            </w:r>
          </w:p>
        </w:tc>
      </w:tr>
      <w:tr w:rsidR="00C0039C">
        <w:tc>
          <w:tcPr>
            <w:tcW w:w="510" w:type="dxa"/>
          </w:tcPr>
          <w:p w:rsidR="00C0039C" w:rsidRDefault="00C0039C">
            <w:pPr>
              <w:pStyle w:val="ConsPlusNormal"/>
              <w:jc w:val="center"/>
            </w:pPr>
            <w:r>
              <w:t>15</w:t>
            </w:r>
          </w:p>
        </w:tc>
        <w:tc>
          <w:tcPr>
            <w:tcW w:w="3231" w:type="dxa"/>
          </w:tcPr>
          <w:p w:rsidR="00C0039C" w:rsidRDefault="00C0039C">
            <w:pPr>
              <w:pStyle w:val="ConsPlusNormal"/>
              <w:jc w:val="center"/>
            </w:pPr>
            <w:r>
              <w:t xml:space="preserve">Расчет (обоснование) эффективности предлагаемых к установлению налоговых льгот (пониженных ставок по налогам), </w:t>
            </w:r>
            <w:proofErr w:type="gramStart"/>
            <w:r>
              <w:t>инициаторами</w:t>
            </w:r>
            <w:proofErr w:type="gramEnd"/>
            <w:r>
              <w:t xml:space="preserve"> установления которых являются исполнительные органы государственной власти Удмуртской Республики</w:t>
            </w:r>
          </w:p>
        </w:tc>
        <w:tc>
          <w:tcPr>
            <w:tcW w:w="2608" w:type="dxa"/>
          </w:tcPr>
          <w:p w:rsidR="00C0039C" w:rsidRDefault="00C0039C">
            <w:pPr>
              <w:pStyle w:val="ConsPlusNormal"/>
              <w:jc w:val="center"/>
            </w:pPr>
            <w:r>
              <w:t>Исполнительные органы государственной власти Удмуртской Республики</w:t>
            </w:r>
          </w:p>
        </w:tc>
        <w:tc>
          <w:tcPr>
            <w:tcW w:w="2778" w:type="dxa"/>
          </w:tcPr>
          <w:p w:rsidR="00C0039C" w:rsidRDefault="00C0039C">
            <w:pPr>
              <w:pStyle w:val="ConsPlusNormal"/>
              <w:jc w:val="center"/>
            </w:pPr>
            <w:r>
              <w:t>До внесения в Правительство Удмуртской Республики проекта распоряжения о проекте закона Удмуртской Республики об установлении налоговой льготы</w:t>
            </w:r>
          </w:p>
        </w:tc>
        <w:tc>
          <w:tcPr>
            <w:tcW w:w="1871" w:type="dxa"/>
          </w:tcPr>
          <w:p w:rsidR="00C0039C" w:rsidRDefault="00C0039C">
            <w:pPr>
              <w:pStyle w:val="ConsPlusNormal"/>
              <w:jc w:val="center"/>
            </w:pPr>
            <w:r>
              <w:t>Расчет (обоснование) эффективности предлагаемой налоговой льготы с приложением аналитической записки</w:t>
            </w:r>
          </w:p>
        </w:tc>
        <w:tc>
          <w:tcPr>
            <w:tcW w:w="2608" w:type="dxa"/>
          </w:tcPr>
          <w:p w:rsidR="00C0039C" w:rsidRDefault="00C0039C">
            <w:pPr>
              <w:pStyle w:val="ConsPlusNormal"/>
              <w:jc w:val="center"/>
            </w:pPr>
            <w:r>
              <w:t>Минэкономики УР</w:t>
            </w:r>
          </w:p>
        </w:tc>
      </w:tr>
      <w:tr w:rsidR="00C0039C">
        <w:tc>
          <w:tcPr>
            <w:tcW w:w="510" w:type="dxa"/>
          </w:tcPr>
          <w:p w:rsidR="00C0039C" w:rsidRDefault="00C0039C">
            <w:pPr>
              <w:pStyle w:val="ConsPlusNormal"/>
              <w:jc w:val="center"/>
            </w:pPr>
            <w:r>
              <w:t>16</w:t>
            </w:r>
          </w:p>
        </w:tc>
        <w:tc>
          <w:tcPr>
            <w:tcW w:w="3231" w:type="dxa"/>
          </w:tcPr>
          <w:p w:rsidR="00C0039C" w:rsidRDefault="00C0039C">
            <w:pPr>
              <w:pStyle w:val="ConsPlusNormal"/>
              <w:jc w:val="center"/>
            </w:pPr>
            <w:r>
              <w:t>Мониторинг и оценка эффективности налоговых льгот (пониженных ставок по налогам), установленных на территории Удмуртской Республики органами государственной власти Удмуртской Республики и органами местного самоуправления</w:t>
            </w:r>
          </w:p>
        </w:tc>
        <w:tc>
          <w:tcPr>
            <w:tcW w:w="2608" w:type="dxa"/>
          </w:tcPr>
          <w:p w:rsidR="00C0039C" w:rsidRDefault="00C0039C">
            <w:pPr>
              <w:pStyle w:val="ConsPlusNormal"/>
              <w:jc w:val="center"/>
            </w:pPr>
            <w:r>
              <w:t>Минэкономики УР</w:t>
            </w:r>
          </w:p>
        </w:tc>
        <w:tc>
          <w:tcPr>
            <w:tcW w:w="2778" w:type="dxa"/>
          </w:tcPr>
          <w:p w:rsidR="00C0039C" w:rsidRDefault="00C0039C">
            <w:pPr>
              <w:pStyle w:val="ConsPlusNormal"/>
              <w:jc w:val="center"/>
            </w:pPr>
            <w:r>
              <w:t xml:space="preserve">Ежегодно до 15 июля года, следующего за </w:t>
            </w:r>
            <w:proofErr w:type="gramStart"/>
            <w:r>
              <w:t>отчетным</w:t>
            </w:r>
            <w:proofErr w:type="gramEnd"/>
          </w:p>
        </w:tc>
        <w:tc>
          <w:tcPr>
            <w:tcW w:w="1871" w:type="dxa"/>
          </w:tcPr>
          <w:p w:rsidR="00C0039C" w:rsidRDefault="00C0039C">
            <w:pPr>
              <w:pStyle w:val="ConsPlusNormal"/>
              <w:jc w:val="center"/>
            </w:pPr>
            <w:r>
              <w:t>Аналитическая записка</w:t>
            </w:r>
          </w:p>
        </w:tc>
        <w:tc>
          <w:tcPr>
            <w:tcW w:w="2608" w:type="dxa"/>
          </w:tcPr>
          <w:p w:rsidR="00C0039C" w:rsidRDefault="00C0039C">
            <w:pPr>
              <w:pStyle w:val="ConsPlusNormal"/>
            </w:pPr>
          </w:p>
        </w:tc>
      </w:tr>
      <w:tr w:rsidR="00C0039C">
        <w:tc>
          <w:tcPr>
            <w:tcW w:w="510" w:type="dxa"/>
          </w:tcPr>
          <w:p w:rsidR="00C0039C" w:rsidRDefault="00C0039C">
            <w:pPr>
              <w:pStyle w:val="ConsPlusNormal"/>
              <w:jc w:val="center"/>
            </w:pPr>
            <w:r>
              <w:t>17</w:t>
            </w:r>
          </w:p>
        </w:tc>
        <w:tc>
          <w:tcPr>
            <w:tcW w:w="3231" w:type="dxa"/>
          </w:tcPr>
          <w:p w:rsidR="00C0039C" w:rsidRDefault="00C0039C">
            <w:pPr>
              <w:pStyle w:val="ConsPlusNormal"/>
              <w:jc w:val="center"/>
            </w:pPr>
            <w:r>
              <w:t>Подготовка аналитической записки об эффективности налоговых льгот (пониженных ставок по налогам), в том числе для налогоплательщиков, являющихся субъектами инвестиционной деятельности, и предложений по внесению изменений в нормативные правовые акты органов государственной власти Удмуртской Республики и органов местного самоуправления</w:t>
            </w:r>
          </w:p>
        </w:tc>
        <w:tc>
          <w:tcPr>
            <w:tcW w:w="2608" w:type="dxa"/>
          </w:tcPr>
          <w:p w:rsidR="00C0039C" w:rsidRDefault="00C0039C">
            <w:pPr>
              <w:pStyle w:val="ConsPlusNormal"/>
              <w:jc w:val="center"/>
            </w:pPr>
            <w:r>
              <w:t>Минэкономики УР</w:t>
            </w:r>
          </w:p>
        </w:tc>
        <w:tc>
          <w:tcPr>
            <w:tcW w:w="2778" w:type="dxa"/>
          </w:tcPr>
          <w:p w:rsidR="00C0039C" w:rsidRDefault="00C0039C">
            <w:pPr>
              <w:pStyle w:val="ConsPlusNormal"/>
              <w:jc w:val="center"/>
            </w:pPr>
            <w:r>
              <w:t xml:space="preserve">Ежегодно до 15 августа года, следующего за </w:t>
            </w:r>
            <w:proofErr w:type="gramStart"/>
            <w:r>
              <w:t>отчетным</w:t>
            </w:r>
            <w:proofErr w:type="gramEnd"/>
          </w:p>
        </w:tc>
        <w:tc>
          <w:tcPr>
            <w:tcW w:w="1871" w:type="dxa"/>
          </w:tcPr>
          <w:p w:rsidR="00C0039C" w:rsidRDefault="00C0039C">
            <w:pPr>
              <w:pStyle w:val="ConsPlusNormal"/>
              <w:jc w:val="center"/>
            </w:pPr>
            <w:r>
              <w:t>Аналитическая записка</w:t>
            </w:r>
          </w:p>
        </w:tc>
        <w:tc>
          <w:tcPr>
            <w:tcW w:w="2608" w:type="dxa"/>
          </w:tcPr>
          <w:p w:rsidR="00C0039C" w:rsidRDefault="00C0039C">
            <w:pPr>
              <w:pStyle w:val="ConsPlusNormal"/>
              <w:jc w:val="center"/>
            </w:pPr>
            <w:r>
              <w:t>Правительство Удмуртской Республики, Минфин Удмуртии, органы местного самоуправления в Удмуртской Республике</w:t>
            </w:r>
          </w:p>
        </w:tc>
      </w:tr>
      <w:tr w:rsidR="00C0039C">
        <w:tc>
          <w:tcPr>
            <w:tcW w:w="510" w:type="dxa"/>
          </w:tcPr>
          <w:p w:rsidR="00C0039C" w:rsidRDefault="00C0039C">
            <w:pPr>
              <w:pStyle w:val="ConsPlusNormal"/>
              <w:jc w:val="center"/>
            </w:pPr>
            <w:r>
              <w:t>18</w:t>
            </w:r>
          </w:p>
        </w:tc>
        <w:tc>
          <w:tcPr>
            <w:tcW w:w="3231" w:type="dxa"/>
          </w:tcPr>
          <w:p w:rsidR="00C0039C" w:rsidRDefault="00C0039C">
            <w:pPr>
              <w:pStyle w:val="ConsPlusNormal"/>
              <w:jc w:val="center"/>
            </w:pPr>
            <w:r>
              <w:t>Подготовка и внесение на рассмотрение Правительством Удмуртской Республики законопроектов об отмене неэффективных налоговых льгот (пониженных ставок по налогам), установленных законами Удмуртской Республики</w:t>
            </w:r>
          </w:p>
        </w:tc>
        <w:tc>
          <w:tcPr>
            <w:tcW w:w="2608" w:type="dxa"/>
          </w:tcPr>
          <w:p w:rsidR="00C0039C" w:rsidRDefault="00C0039C">
            <w:pPr>
              <w:pStyle w:val="ConsPlusNormal"/>
              <w:jc w:val="center"/>
            </w:pPr>
            <w:r>
              <w:t>Минэкономики УР</w:t>
            </w:r>
          </w:p>
        </w:tc>
        <w:tc>
          <w:tcPr>
            <w:tcW w:w="2778" w:type="dxa"/>
          </w:tcPr>
          <w:p w:rsidR="00C0039C" w:rsidRDefault="00C0039C">
            <w:pPr>
              <w:pStyle w:val="ConsPlusNormal"/>
              <w:jc w:val="center"/>
            </w:pPr>
            <w:r>
              <w:t>Ежегодно до 1 октября соответствующего года</w:t>
            </w:r>
          </w:p>
        </w:tc>
        <w:tc>
          <w:tcPr>
            <w:tcW w:w="1871" w:type="dxa"/>
          </w:tcPr>
          <w:p w:rsidR="00C0039C" w:rsidRDefault="00C0039C">
            <w:pPr>
              <w:pStyle w:val="ConsPlusNormal"/>
              <w:jc w:val="center"/>
            </w:pPr>
            <w:r>
              <w:t>Нормативные правовые акты Правительства Удмуртской Республики</w:t>
            </w:r>
          </w:p>
        </w:tc>
        <w:tc>
          <w:tcPr>
            <w:tcW w:w="2608" w:type="dxa"/>
          </w:tcPr>
          <w:p w:rsidR="00C0039C" w:rsidRDefault="00C0039C">
            <w:pPr>
              <w:pStyle w:val="ConsPlusNormal"/>
              <w:jc w:val="center"/>
            </w:pPr>
            <w:r>
              <w:t>Правительство Удмуртской Республики</w:t>
            </w:r>
          </w:p>
        </w:tc>
      </w:tr>
      <w:tr w:rsidR="00C0039C">
        <w:tc>
          <w:tcPr>
            <w:tcW w:w="510" w:type="dxa"/>
          </w:tcPr>
          <w:p w:rsidR="00C0039C" w:rsidRDefault="00C0039C">
            <w:pPr>
              <w:pStyle w:val="ConsPlusNormal"/>
              <w:jc w:val="center"/>
            </w:pPr>
            <w:r>
              <w:t>19</w:t>
            </w:r>
          </w:p>
        </w:tc>
        <w:tc>
          <w:tcPr>
            <w:tcW w:w="3231" w:type="dxa"/>
          </w:tcPr>
          <w:p w:rsidR="00C0039C" w:rsidRDefault="00C0039C">
            <w:pPr>
              <w:pStyle w:val="ConsPlusNormal"/>
              <w:jc w:val="center"/>
            </w:pPr>
            <w:r>
              <w:t>Подготовка проектов нормативных правовых актов об отмене неэффективных налоговых льгот (пониженных ставок по налогам), установленных органами местного самоуправления</w:t>
            </w:r>
          </w:p>
        </w:tc>
        <w:tc>
          <w:tcPr>
            <w:tcW w:w="2608" w:type="dxa"/>
          </w:tcPr>
          <w:p w:rsidR="00C0039C" w:rsidRDefault="00C0039C">
            <w:pPr>
              <w:pStyle w:val="ConsPlusNormal"/>
              <w:jc w:val="center"/>
            </w:pPr>
            <w:r>
              <w:t>Исполнительно-распорядительные органы местного самоуправления в Удмуртской Республике (по согласованию)</w:t>
            </w:r>
          </w:p>
        </w:tc>
        <w:tc>
          <w:tcPr>
            <w:tcW w:w="2778" w:type="dxa"/>
          </w:tcPr>
          <w:p w:rsidR="00C0039C" w:rsidRDefault="00C0039C">
            <w:pPr>
              <w:pStyle w:val="ConsPlusNormal"/>
              <w:jc w:val="center"/>
            </w:pPr>
            <w:r>
              <w:t>Ежегодно до 1 октября соответствующего года</w:t>
            </w:r>
          </w:p>
        </w:tc>
        <w:tc>
          <w:tcPr>
            <w:tcW w:w="1871" w:type="dxa"/>
          </w:tcPr>
          <w:p w:rsidR="00C0039C" w:rsidRDefault="00C0039C">
            <w:pPr>
              <w:pStyle w:val="ConsPlusNormal"/>
              <w:jc w:val="center"/>
            </w:pPr>
            <w:r>
              <w:t>Нормативные правовые акты органов местного самоуправления в Удмуртской Республике</w:t>
            </w:r>
          </w:p>
        </w:tc>
        <w:tc>
          <w:tcPr>
            <w:tcW w:w="2608" w:type="dxa"/>
          </w:tcPr>
          <w:p w:rsidR="00C0039C" w:rsidRDefault="00C0039C">
            <w:pPr>
              <w:pStyle w:val="ConsPlusNormal"/>
              <w:jc w:val="center"/>
            </w:pPr>
            <w:r>
              <w:t>Минэкономики УР, представительные органы местного самоуправления в Удмуртской Республике</w:t>
            </w:r>
          </w:p>
        </w:tc>
      </w:tr>
    </w:tbl>
    <w:p w:rsidR="00C0039C" w:rsidRDefault="00C0039C">
      <w:pPr>
        <w:sectPr w:rsidR="00C0039C">
          <w:pgSz w:w="16838" w:h="11905" w:orient="landscape"/>
          <w:pgMar w:top="1701" w:right="1134" w:bottom="850" w:left="1134" w:header="0" w:footer="0" w:gutter="0"/>
          <w:cols w:space="720"/>
        </w:sectPr>
      </w:pPr>
    </w:p>
    <w:p w:rsidR="00C0039C" w:rsidRDefault="00C0039C">
      <w:pPr>
        <w:pStyle w:val="ConsPlusNormal"/>
        <w:jc w:val="both"/>
      </w:pPr>
    </w:p>
    <w:p w:rsidR="00C0039C" w:rsidRDefault="00C0039C">
      <w:pPr>
        <w:pStyle w:val="ConsPlusNormal"/>
        <w:ind w:firstLine="540"/>
        <w:jc w:val="both"/>
      </w:pPr>
      <w:r>
        <w:t>--------------------------------</w:t>
      </w:r>
    </w:p>
    <w:p w:rsidR="00C0039C" w:rsidRDefault="00C0039C">
      <w:pPr>
        <w:pStyle w:val="ConsPlusNormal"/>
        <w:spacing w:before="240"/>
        <w:ind w:firstLine="540"/>
        <w:jc w:val="both"/>
      </w:pPr>
      <w:bookmarkStart w:id="7" w:name="P303"/>
      <w:bookmarkEnd w:id="7"/>
      <w:r>
        <w:t>&lt;*&gt; Регламент взаимодействия исполнительных органов государственной власти Удмуртской Республики в целях увеличения объема инвестиций и поступления доходов в бюджет Удмуртской Республики, утвержденный распоряжением Правительства Удмуртской Республики от 10 мая 2011 года N 344-р.</w:t>
      </w: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right"/>
        <w:outlineLvl w:val="1"/>
      </w:pPr>
      <w:r>
        <w:t>Приложение 3</w:t>
      </w:r>
    </w:p>
    <w:p w:rsidR="00C0039C" w:rsidRDefault="00C0039C">
      <w:pPr>
        <w:pStyle w:val="ConsPlusNormal"/>
        <w:jc w:val="right"/>
      </w:pPr>
      <w:r>
        <w:t>к Регламенту</w:t>
      </w:r>
    </w:p>
    <w:p w:rsidR="00C0039C" w:rsidRDefault="00C0039C">
      <w:pPr>
        <w:pStyle w:val="ConsPlusNormal"/>
        <w:jc w:val="right"/>
      </w:pPr>
      <w:r>
        <w:t xml:space="preserve">взаимодействия </w:t>
      </w:r>
      <w:proofErr w:type="gramStart"/>
      <w:r>
        <w:t>исполнительных</w:t>
      </w:r>
      <w:proofErr w:type="gramEnd"/>
    </w:p>
    <w:p w:rsidR="00C0039C" w:rsidRDefault="00C0039C">
      <w:pPr>
        <w:pStyle w:val="ConsPlusNormal"/>
        <w:jc w:val="right"/>
      </w:pPr>
      <w:r>
        <w:t>органов государственной власти</w:t>
      </w:r>
    </w:p>
    <w:p w:rsidR="00C0039C" w:rsidRDefault="00C0039C">
      <w:pPr>
        <w:pStyle w:val="ConsPlusNormal"/>
        <w:jc w:val="right"/>
      </w:pPr>
      <w:r>
        <w:t>Удмуртской Республики в целях</w:t>
      </w:r>
    </w:p>
    <w:p w:rsidR="00C0039C" w:rsidRDefault="00C0039C">
      <w:pPr>
        <w:pStyle w:val="ConsPlusNormal"/>
        <w:jc w:val="right"/>
      </w:pPr>
      <w:r>
        <w:t>увеличения объема инвестиций</w:t>
      </w:r>
    </w:p>
    <w:p w:rsidR="00C0039C" w:rsidRDefault="00C0039C">
      <w:pPr>
        <w:pStyle w:val="ConsPlusNormal"/>
        <w:jc w:val="right"/>
      </w:pPr>
      <w:r>
        <w:t>и поступления доходов в бюджет</w:t>
      </w:r>
    </w:p>
    <w:p w:rsidR="00C0039C" w:rsidRDefault="00C0039C">
      <w:pPr>
        <w:pStyle w:val="ConsPlusNormal"/>
        <w:jc w:val="right"/>
      </w:pPr>
      <w:r>
        <w:t>Удмуртской Республики</w:t>
      </w:r>
    </w:p>
    <w:p w:rsidR="00C0039C" w:rsidRDefault="00C00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39C">
        <w:trPr>
          <w:jc w:val="center"/>
        </w:trPr>
        <w:tc>
          <w:tcPr>
            <w:tcW w:w="9294" w:type="dxa"/>
            <w:tcBorders>
              <w:top w:val="nil"/>
              <w:left w:val="single" w:sz="24" w:space="0" w:color="CED3F1"/>
              <w:bottom w:val="nil"/>
              <w:right w:val="single" w:sz="24" w:space="0" w:color="F4F3F8"/>
            </w:tcBorders>
            <w:shd w:val="clear" w:color="auto" w:fill="F4F3F8"/>
          </w:tcPr>
          <w:p w:rsidR="00C0039C" w:rsidRDefault="00C0039C">
            <w:pPr>
              <w:pStyle w:val="ConsPlusNormal"/>
              <w:jc w:val="center"/>
            </w:pPr>
            <w:r>
              <w:rPr>
                <w:color w:val="392C69"/>
              </w:rPr>
              <w:t>Список изменяющих документов</w:t>
            </w:r>
          </w:p>
          <w:p w:rsidR="00C0039C" w:rsidRDefault="00C0039C">
            <w:pPr>
              <w:pStyle w:val="ConsPlusNormal"/>
              <w:jc w:val="center"/>
            </w:pPr>
            <w:proofErr w:type="gramStart"/>
            <w:r>
              <w:rPr>
                <w:color w:val="392C69"/>
              </w:rPr>
              <w:t xml:space="preserve">(в ред. распоряжений Правительства УР от 06.04.2015 </w:t>
            </w:r>
            <w:hyperlink r:id="rId48" w:history="1">
              <w:r>
                <w:rPr>
                  <w:color w:val="0000FF"/>
                </w:rPr>
                <w:t>N 294-р</w:t>
              </w:r>
            </w:hyperlink>
            <w:r>
              <w:rPr>
                <w:color w:val="392C69"/>
              </w:rPr>
              <w:t>,</w:t>
            </w:r>
            <w:proofErr w:type="gramEnd"/>
          </w:p>
          <w:p w:rsidR="00C0039C" w:rsidRDefault="00C0039C">
            <w:pPr>
              <w:pStyle w:val="ConsPlusNormal"/>
              <w:jc w:val="center"/>
            </w:pPr>
            <w:r>
              <w:rPr>
                <w:color w:val="392C69"/>
              </w:rPr>
              <w:t xml:space="preserve">от 13.07.2015 </w:t>
            </w:r>
            <w:hyperlink r:id="rId49" w:history="1">
              <w:r>
                <w:rPr>
                  <w:color w:val="0000FF"/>
                </w:rPr>
                <w:t>N 691-р</w:t>
              </w:r>
            </w:hyperlink>
            <w:r>
              <w:rPr>
                <w:color w:val="392C69"/>
              </w:rPr>
              <w:t xml:space="preserve">, от 10.04.2017 </w:t>
            </w:r>
            <w:hyperlink r:id="rId50" w:history="1">
              <w:r>
                <w:rPr>
                  <w:color w:val="0000FF"/>
                </w:rPr>
                <w:t>N 338-р</w:t>
              </w:r>
            </w:hyperlink>
            <w:r>
              <w:rPr>
                <w:color w:val="392C69"/>
              </w:rPr>
              <w:t>)</w:t>
            </w:r>
          </w:p>
        </w:tc>
      </w:tr>
    </w:tbl>
    <w:p w:rsidR="00C0039C" w:rsidRDefault="00C0039C">
      <w:pPr>
        <w:pStyle w:val="ConsPlusNormal"/>
        <w:jc w:val="both"/>
      </w:pPr>
    </w:p>
    <w:p w:rsidR="00C0039C" w:rsidRDefault="00C0039C">
      <w:pPr>
        <w:pStyle w:val="ConsPlusNormal"/>
        <w:jc w:val="center"/>
        <w:outlineLvl w:val="2"/>
      </w:pPr>
      <w:bookmarkStart w:id="8" w:name="P321"/>
      <w:bookmarkEnd w:id="8"/>
      <w:r>
        <w:t>Форма 1. Информация о реализованных мероприятиях,</w:t>
      </w:r>
    </w:p>
    <w:p w:rsidR="00C0039C" w:rsidRDefault="00C0039C">
      <w:pPr>
        <w:pStyle w:val="ConsPlusNormal"/>
        <w:jc w:val="center"/>
      </w:pPr>
      <w:r>
        <w:t xml:space="preserve">направленных на привлечение инвестиций </w:t>
      </w:r>
      <w:hyperlink w:anchor="P333" w:history="1">
        <w:r>
          <w:rPr>
            <w:color w:val="0000FF"/>
          </w:rPr>
          <w:t>&lt;*&gt;</w:t>
        </w:r>
      </w:hyperlink>
    </w:p>
    <w:p w:rsidR="00C0039C" w:rsidRDefault="00C0039C">
      <w:pPr>
        <w:pStyle w:val="ConsPlusNormal"/>
        <w:jc w:val="center"/>
      </w:pPr>
      <w:r>
        <w:t>в Удмуртскую Республику в _____ квартале 20__ года</w:t>
      </w:r>
    </w:p>
    <w:p w:rsidR="00C0039C" w:rsidRDefault="00C003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835"/>
        <w:gridCol w:w="4479"/>
      </w:tblGrid>
      <w:tr w:rsidR="00C0039C">
        <w:tc>
          <w:tcPr>
            <w:tcW w:w="1757" w:type="dxa"/>
          </w:tcPr>
          <w:p w:rsidR="00C0039C" w:rsidRDefault="00C0039C">
            <w:pPr>
              <w:pStyle w:val="ConsPlusNormal"/>
              <w:jc w:val="center"/>
            </w:pPr>
            <w:r>
              <w:t>Мероприятие</w:t>
            </w:r>
          </w:p>
        </w:tc>
        <w:tc>
          <w:tcPr>
            <w:tcW w:w="2835" w:type="dxa"/>
          </w:tcPr>
          <w:p w:rsidR="00C0039C" w:rsidRDefault="00C0039C">
            <w:pPr>
              <w:pStyle w:val="ConsPlusNormal"/>
              <w:jc w:val="center"/>
            </w:pPr>
            <w:r>
              <w:t>Участники мероприятия</w:t>
            </w:r>
          </w:p>
        </w:tc>
        <w:tc>
          <w:tcPr>
            <w:tcW w:w="4479" w:type="dxa"/>
          </w:tcPr>
          <w:p w:rsidR="00C0039C" w:rsidRDefault="00C0039C">
            <w:pPr>
              <w:pStyle w:val="ConsPlusNormal"/>
              <w:jc w:val="center"/>
            </w:pPr>
            <w:r>
              <w:t>Достигнутые результаты мероприятия</w:t>
            </w:r>
          </w:p>
        </w:tc>
      </w:tr>
      <w:tr w:rsidR="00C0039C">
        <w:tc>
          <w:tcPr>
            <w:tcW w:w="1757" w:type="dxa"/>
          </w:tcPr>
          <w:p w:rsidR="00C0039C" w:rsidRDefault="00C0039C">
            <w:pPr>
              <w:pStyle w:val="ConsPlusNormal"/>
            </w:pPr>
          </w:p>
        </w:tc>
        <w:tc>
          <w:tcPr>
            <w:tcW w:w="2835" w:type="dxa"/>
          </w:tcPr>
          <w:p w:rsidR="00C0039C" w:rsidRDefault="00C0039C">
            <w:pPr>
              <w:pStyle w:val="ConsPlusNormal"/>
            </w:pPr>
          </w:p>
        </w:tc>
        <w:tc>
          <w:tcPr>
            <w:tcW w:w="4479" w:type="dxa"/>
          </w:tcPr>
          <w:p w:rsidR="00C0039C" w:rsidRDefault="00C0039C">
            <w:pPr>
              <w:pStyle w:val="ConsPlusNormal"/>
            </w:pPr>
          </w:p>
        </w:tc>
      </w:tr>
    </w:tbl>
    <w:p w:rsidR="00C0039C" w:rsidRDefault="00C0039C">
      <w:pPr>
        <w:pStyle w:val="ConsPlusNormal"/>
        <w:jc w:val="both"/>
      </w:pPr>
    </w:p>
    <w:p w:rsidR="00C0039C" w:rsidRDefault="00C0039C">
      <w:pPr>
        <w:pStyle w:val="ConsPlusNormal"/>
        <w:ind w:firstLine="540"/>
        <w:jc w:val="both"/>
      </w:pPr>
      <w:r>
        <w:t>--------------------------------</w:t>
      </w:r>
    </w:p>
    <w:p w:rsidR="00C0039C" w:rsidRDefault="00C0039C">
      <w:pPr>
        <w:pStyle w:val="ConsPlusNormal"/>
        <w:spacing w:before="240"/>
        <w:ind w:firstLine="540"/>
        <w:jc w:val="both"/>
      </w:pPr>
      <w:bookmarkStart w:id="9" w:name="P333"/>
      <w:bookmarkEnd w:id="9"/>
      <w:r>
        <w:t>&lt;*&gt; По реализуемым проектам информацию предоставлять по текущему году.</w:t>
      </w: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center"/>
      </w:pPr>
      <w:r>
        <w:t xml:space="preserve">(в ред. </w:t>
      </w:r>
      <w:hyperlink r:id="rId51" w:history="1">
        <w:r>
          <w:rPr>
            <w:color w:val="0000FF"/>
          </w:rPr>
          <w:t>распоряжения</w:t>
        </w:r>
      </w:hyperlink>
      <w:r>
        <w:t xml:space="preserve"> Правительства УР от 13.07.2015 N 691-р)</w:t>
      </w:r>
    </w:p>
    <w:p w:rsidR="00C0039C" w:rsidRDefault="00C0039C">
      <w:pPr>
        <w:pStyle w:val="ConsPlusNormal"/>
        <w:jc w:val="both"/>
      </w:pPr>
    </w:p>
    <w:p w:rsidR="00C0039C" w:rsidRDefault="00C0039C">
      <w:pPr>
        <w:pStyle w:val="ConsPlusNormal"/>
        <w:jc w:val="center"/>
        <w:outlineLvl w:val="2"/>
      </w:pPr>
      <w:r>
        <w:t>Форма 2. Информация об инвестиционных проектах, реализуемых</w:t>
      </w:r>
    </w:p>
    <w:p w:rsidR="00C0039C" w:rsidRDefault="00C0039C">
      <w:pPr>
        <w:pStyle w:val="ConsPlusNormal"/>
        <w:jc w:val="center"/>
      </w:pPr>
      <w:r>
        <w:t xml:space="preserve">в текущем году и </w:t>
      </w:r>
      <w:proofErr w:type="gramStart"/>
      <w:r>
        <w:t>намечаемых</w:t>
      </w:r>
      <w:proofErr w:type="gramEnd"/>
      <w:r>
        <w:t xml:space="preserve"> к реализации в очередном</w:t>
      </w:r>
    </w:p>
    <w:p w:rsidR="00C0039C" w:rsidRDefault="00C0039C">
      <w:pPr>
        <w:pStyle w:val="ConsPlusNormal"/>
        <w:jc w:val="center"/>
      </w:pPr>
      <w:proofErr w:type="gramStart"/>
      <w:r>
        <w:t xml:space="preserve">финансовом году, 1-м и 2-м годах планового периода </w:t>
      </w:r>
      <w:hyperlink w:anchor="P366" w:history="1">
        <w:r>
          <w:rPr>
            <w:color w:val="0000FF"/>
          </w:rPr>
          <w:t>&lt;*&gt;</w:t>
        </w:r>
      </w:hyperlink>
      <w:proofErr w:type="gramEnd"/>
    </w:p>
    <w:p w:rsidR="00C0039C" w:rsidRDefault="00C0039C">
      <w:pPr>
        <w:pStyle w:val="ConsPlusNormal"/>
        <w:jc w:val="both"/>
      </w:pPr>
    </w:p>
    <w:p w:rsidR="00C0039C" w:rsidRDefault="00C0039C">
      <w:pPr>
        <w:sectPr w:rsidR="00C0039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814"/>
        <w:gridCol w:w="1644"/>
        <w:gridCol w:w="1191"/>
        <w:gridCol w:w="737"/>
        <w:gridCol w:w="1134"/>
        <w:gridCol w:w="1757"/>
        <w:gridCol w:w="1304"/>
        <w:gridCol w:w="1361"/>
      </w:tblGrid>
      <w:tr w:rsidR="00C0039C">
        <w:tc>
          <w:tcPr>
            <w:tcW w:w="510" w:type="dxa"/>
            <w:vMerge w:val="restart"/>
          </w:tcPr>
          <w:p w:rsidR="00C0039C" w:rsidRDefault="00C0039C">
            <w:pPr>
              <w:pStyle w:val="ConsPlusNormal"/>
              <w:jc w:val="center"/>
            </w:pPr>
            <w:r>
              <w:t xml:space="preserve">N </w:t>
            </w:r>
            <w:proofErr w:type="gramStart"/>
            <w:r>
              <w:t>п</w:t>
            </w:r>
            <w:proofErr w:type="gramEnd"/>
            <w:r>
              <w:t>/п</w:t>
            </w:r>
          </w:p>
        </w:tc>
        <w:tc>
          <w:tcPr>
            <w:tcW w:w="1928" w:type="dxa"/>
            <w:vMerge w:val="restart"/>
          </w:tcPr>
          <w:p w:rsidR="00C0039C" w:rsidRDefault="00C0039C">
            <w:pPr>
              <w:pStyle w:val="ConsPlusNormal"/>
              <w:jc w:val="center"/>
            </w:pPr>
            <w:r>
              <w:t>Наименование инвестиционного проекта</w:t>
            </w:r>
          </w:p>
        </w:tc>
        <w:tc>
          <w:tcPr>
            <w:tcW w:w="1814" w:type="dxa"/>
            <w:vMerge w:val="restart"/>
          </w:tcPr>
          <w:p w:rsidR="00C0039C" w:rsidRDefault="00C0039C">
            <w:pPr>
              <w:pStyle w:val="ConsPlusNormal"/>
              <w:jc w:val="center"/>
            </w:pPr>
            <w:r>
              <w:t>Цели и задачи проекта, социально-экономическая эффективность</w:t>
            </w:r>
          </w:p>
        </w:tc>
        <w:tc>
          <w:tcPr>
            <w:tcW w:w="1644" w:type="dxa"/>
            <w:vMerge w:val="restart"/>
          </w:tcPr>
          <w:p w:rsidR="00C0039C" w:rsidRDefault="00C0039C">
            <w:pPr>
              <w:pStyle w:val="ConsPlusNormal"/>
              <w:jc w:val="center"/>
            </w:pPr>
            <w:r>
              <w:t>Инициатор и участники проекта, основной инвестор (наличие соглашения с инвестором)</w:t>
            </w:r>
          </w:p>
        </w:tc>
        <w:tc>
          <w:tcPr>
            <w:tcW w:w="1191" w:type="dxa"/>
            <w:vMerge w:val="restart"/>
          </w:tcPr>
          <w:p w:rsidR="00C0039C" w:rsidRDefault="00C0039C">
            <w:pPr>
              <w:pStyle w:val="ConsPlusNormal"/>
              <w:jc w:val="center"/>
            </w:pPr>
            <w:r>
              <w:t>Наименование профильного министерства</w:t>
            </w:r>
          </w:p>
        </w:tc>
        <w:tc>
          <w:tcPr>
            <w:tcW w:w="3628" w:type="dxa"/>
            <w:gridSpan w:val="3"/>
          </w:tcPr>
          <w:p w:rsidR="00C0039C" w:rsidRDefault="00C0039C">
            <w:pPr>
              <w:pStyle w:val="ConsPlusNormal"/>
              <w:jc w:val="center"/>
            </w:pPr>
            <w:r>
              <w:t>Стоимость проекта, тыс. руб.</w:t>
            </w:r>
          </w:p>
        </w:tc>
        <w:tc>
          <w:tcPr>
            <w:tcW w:w="1304" w:type="dxa"/>
            <w:vMerge w:val="restart"/>
          </w:tcPr>
          <w:p w:rsidR="00C0039C" w:rsidRDefault="00C0039C">
            <w:pPr>
              <w:pStyle w:val="ConsPlusNormal"/>
              <w:jc w:val="center"/>
            </w:pPr>
            <w:r>
              <w:t>Срок реализации, год</w:t>
            </w:r>
          </w:p>
        </w:tc>
        <w:tc>
          <w:tcPr>
            <w:tcW w:w="1361" w:type="dxa"/>
            <w:vMerge w:val="restart"/>
          </w:tcPr>
          <w:p w:rsidR="00C0039C" w:rsidRDefault="00C0039C">
            <w:pPr>
              <w:pStyle w:val="ConsPlusNormal"/>
              <w:jc w:val="center"/>
            </w:pPr>
            <w:r>
              <w:t>Примечание (степень готовности проекта)</w:t>
            </w:r>
          </w:p>
        </w:tc>
      </w:tr>
      <w:tr w:rsidR="00C0039C">
        <w:tc>
          <w:tcPr>
            <w:tcW w:w="510" w:type="dxa"/>
            <w:vMerge/>
          </w:tcPr>
          <w:p w:rsidR="00C0039C" w:rsidRDefault="00C0039C"/>
        </w:tc>
        <w:tc>
          <w:tcPr>
            <w:tcW w:w="1928" w:type="dxa"/>
            <w:vMerge/>
          </w:tcPr>
          <w:p w:rsidR="00C0039C" w:rsidRDefault="00C0039C"/>
        </w:tc>
        <w:tc>
          <w:tcPr>
            <w:tcW w:w="1814" w:type="dxa"/>
            <w:vMerge/>
          </w:tcPr>
          <w:p w:rsidR="00C0039C" w:rsidRDefault="00C0039C"/>
        </w:tc>
        <w:tc>
          <w:tcPr>
            <w:tcW w:w="1644" w:type="dxa"/>
            <w:vMerge/>
          </w:tcPr>
          <w:p w:rsidR="00C0039C" w:rsidRDefault="00C0039C"/>
        </w:tc>
        <w:tc>
          <w:tcPr>
            <w:tcW w:w="1191" w:type="dxa"/>
            <w:vMerge/>
          </w:tcPr>
          <w:p w:rsidR="00C0039C" w:rsidRDefault="00C0039C"/>
        </w:tc>
        <w:tc>
          <w:tcPr>
            <w:tcW w:w="737" w:type="dxa"/>
          </w:tcPr>
          <w:p w:rsidR="00C0039C" w:rsidRDefault="00C0039C">
            <w:pPr>
              <w:pStyle w:val="ConsPlusNormal"/>
              <w:jc w:val="center"/>
            </w:pPr>
            <w:r>
              <w:t>всего</w:t>
            </w:r>
          </w:p>
        </w:tc>
        <w:tc>
          <w:tcPr>
            <w:tcW w:w="1134" w:type="dxa"/>
          </w:tcPr>
          <w:p w:rsidR="00C0039C" w:rsidRDefault="00C0039C">
            <w:pPr>
              <w:pStyle w:val="ConsPlusNormal"/>
              <w:jc w:val="center"/>
            </w:pPr>
            <w:r>
              <w:t>собственные средства</w:t>
            </w:r>
          </w:p>
        </w:tc>
        <w:tc>
          <w:tcPr>
            <w:tcW w:w="1757" w:type="dxa"/>
          </w:tcPr>
          <w:p w:rsidR="00C0039C" w:rsidRDefault="00C0039C">
            <w:pPr>
              <w:pStyle w:val="ConsPlusNormal"/>
              <w:jc w:val="center"/>
            </w:pPr>
            <w:r>
              <w:t xml:space="preserve">привлеченные средства, в </w:t>
            </w:r>
            <w:proofErr w:type="spellStart"/>
            <w:r>
              <w:t>т.ч</w:t>
            </w:r>
            <w:proofErr w:type="spellEnd"/>
            <w:r>
              <w:t>. заемные средства (наименование кредитной организации)</w:t>
            </w:r>
          </w:p>
        </w:tc>
        <w:tc>
          <w:tcPr>
            <w:tcW w:w="1304" w:type="dxa"/>
            <w:vMerge/>
          </w:tcPr>
          <w:p w:rsidR="00C0039C" w:rsidRDefault="00C0039C"/>
        </w:tc>
        <w:tc>
          <w:tcPr>
            <w:tcW w:w="1361" w:type="dxa"/>
            <w:vMerge/>
          </w:tcPr>
          <w:p w:rsidR="00C0039C" w:rsidRDefault="00C0039C"/>
        </w:tc>
      </w:tr>
      <w:tr w:rsidR="00C0039C">
        <w:tc>
          <w:tcPr>
            <w:tcW w:w="510" w:type="dxa"/>
          </w:tcPr>
          <w:p w:rsidR="00C0039C" w:rsidRDefault="00C0039C">
            <w:pPr>
              <w:pStyle w:val="ConsPlusNormal"/>
            </w:pPr>
          </w:p>
        </w:tc>
        <w:tc>
          <w:tcPr>
            <w:tcW w:w="1928" w:type="dxa"/>
          </w:tcPr>
          <w:p w:rsidR="00C0039C" w:rsidRDefault="00C0039C">
            <w:pPr>
              <w:pStyle w:val="ConsPlusNormal"/>
            </w:pPr>
          </w:p>
        </w:tc>
        <w:tc>
          <w:tcPr>
            <w:tcW w:w="1814" w:type="dxa"/>
          </w:tcPr>
          <w:p w:rsidR="00C0039C" w:rsidRDefault="00C0039C">
            <w:pPr>
              <w:pStyle w:val="ConsPlusNormal"/>
            </w:pPr>
          </w:p>
        </w:tc>
        <w:tc>
          <w:tcPr>
            <w:tcW w:w="1644" w:type="dxa"/>
          </w:tcPr>
          <w:p w:rsidR="00C0039C" w:rsidRDefault="00C0039C">
            <w:pPr>
              <w:pStyle w:val="ConsPlusNormal"/>
            </w:pPr>
          </w:p>
        </w:tc>
        <w:tc>
          <w:tcPr>
            <w:tcW w:w="1191" w:type="dxa"/>
          </w:tcPr>
          <w:p w:rsidR="00C0039C" w:rsidRDefault="00C0039C">
            <w:pPr>
              <w:pStyle w:val="ConsPlusNormal"/>
            </w:pPr>
          </w:p>
        </w:tc>
        <w:tc>
          <w:tcPr>
            <w:tcW w:w="737" w:type="dxa"/>
          </w:tcPr>
          <w:p w:rsidR="00C0039C" w:rsidRDefault="00C0039C">
            <w:pPr>
              <w:pStyle w:val="ConsPlusNormal"/>
            </w:pPr>
          </w:p>
        </w:tc>
        <w:tc>
          <w:tcPr>
            <w:tcW w:w="1134" w:type="dxa"/>
          </w:tcPr>
          <w:p w:rsidR="00C0039C" w:rsidRDefault="00C0039C">
            <w:pPr>
              <w:pStyle w:val="ConsPlusNormal"/>
            </w:pPr>
          </w:p>
        </w:tc>
        <w:tc>
          <w:tcPr>
            <w:tcW w:w="1757" w:type="dxa"/>
          </w:tcPr>
          <w:p w:rsidR="00C0039C" w:rsidRDefault="00C0039C">
            <w:pPr>
              <w:pStyle w:val="ConsPlusNormal"/>
            </w:pPr>
          </w:p>
        </w:tc>
        <w:tc>
          <w:tcPr>
            <w:tcW w:w="1304" w:type="dxa"/>
          </w:tcPr>
          <w:p w:rsidR="00C0039C" w:rsidRDefault="00C0039C">
            <w:pPr>
              <w:pStyle w:val="ConsPlusNormal"/>
            </w:pPr>
          </w:p>
        </w:tc>
        <w:tc>
          <w:tcPr>
            <w:tcW w:w="1361" w:type="dxa"/>
          </w:tcPr>
          <w:p w:rsidR="00C0039C" w:rsidRDefault="00C0039C">
            <w:pPr>
              <w:pStyle w:val="ConsPlusNormal"/>
            </w:pPr>
          </w:p>
        </w:tc>
      </w:tr>
    </w:tbl>
    <w:p w:rsidR="00C0039C" w:rsidRDefault="00C0039C">
      <w:pPr>
        <w:pStyle w:val="ConsPlusNormal"/>
        <w:jc w:val="both"/>
      </w:pPr>
    </w:p>
    <w:p w:rsidR="00C0039C" w:rsidRDefault="00C0039C">
      <w:pPr>
        <w:pStyle w:val="ConsPlusNormal"/>
        <w:ind w:firstLine="540"/>
        <w:jc w:val="both"/>
      </w:pPr>
      <w:r>
        <w:t>--------------------------------</w:t>
      </w:r>
    </w:p>
    <w:p w:rsidR="00C0039C" w:rsidRDefault="00C0039C">
      <w:pPr>
        <w:pStyle w:val="ConsPlusNormal"/>
        <w:spacing w:before="240"/>
        <w:ind w:firstLine="540"/>
        <w:jc w:val="both"/>
      </w:pPr>
      <w:bookmarkStart w:id="10" w:name="P366"/>
      <w:bookmarkEnd w:id="10"/>
      <w:r>
        <w:t xml:space="preserve">&lt;*&gt; Информация по проектам согласно </w:t>
      </w:r>
      <w:hyperlink w:anchor="P53" w:history="1">
        <w:r>
          <w:rPr>
            <w:color w:val="0000FF"/>
          </w:rPr>
          <w:t>подпункту 5 пункта 3</w:t>
        </w:r>
      </w:hyperlink>
      <w:r>
        <w:t xml:space="preserve"> Регламента.</w:t>
      </w: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center"/>
      </w:pPr>
      <w:proofErr w:type="gramStart"/>
      <w:r>
        <w:t xml:space="preserve">(в ред. распоряжений Правительства УР от 06.04.2015 </w:t>
      </w:r>
      <w:hyperlink r:id="rId52" w:history="1">
        <w:r>
          <w:rPr>
            <w:color w:val="0000FF"/>
          </w:rPr>
          <w:t>N 294-р</w:t>
        </w:r>
      </w:hyperlink>
      <w:r>
        <w:t>,</w:t>
      </w:r>
      <w:proofErr w:type="gramEnd"/>
    </w:p>
    <w:p w:rsidR="00C0039C" w:rsidRDefault="00C0039C">
      <w:pPr>
        <w:pStyle w:val="ConsPlusNormal"/>
        <w:jc w:val="center"/>
      </w:pPr>
      <w:r>
        <w:t xml:space="preserve">от 13.07.2015 </w:t>
      </w:r>
      <w:hyperlink r:id="rId53" w:history="1">
        <w:r>
          <w:rPr>
            <w:color w:val="0000FF"/>
          </w:rPr>
          <w:t>N 691-р</w:t>
        </w:r>
      </w:hyperlink>
      <w:r>
        <w:t>)</w:t>
      </w:r>
    </w:p>
    <w:p w:rsidR="00C0039C" w:rsidRDefault="00C0039C">
      <w:pPr>
        <w:pStyle w:val="ConsPlusNormal"/>
        <w:jc w:val="both"/>
      </w:pPr>
    </w:p>
    <w:p w:rsidR="00C0039C" w:rsidRDefault="00C0039C">
      <w:pPr>
        <w:pStyle w:val="ConsPlusNormal"/>
        <w:jc w:val="center"/>
        <w:outlineLvl w:val="2"/>
      </w:pPr>
      <w:r>
        <w:t>Форма 3. Информация о реализации инвестиционных проектов,</w:t>
      </w:r>
    </w:p>
    <w:p w:rsidR="00C0039C" w:rsidRDefault="00C0039C">
      <w:pPr>
        <w:pStyle w:val="ConsPlusNormal"/>
        <w:jc w:val="center"/>
      </w:pPr>
      <w:proofErr w:type="gramStart"/>
      <w:r>
        <w:t>получающих</w:t>
      </w:r>
      <w:proofErr w:type="gramEnd"/>
      <w:r>
        <w:t xml:space="preserve"> государственную поддержку и (или) включенных</w:t>
      </w:r>
    </w:p>
    <w:p w:rsidR="00C0039C" w:rsidRDefault="00C0039C">
      <w:pPr>
        <w:pStyle w:val="ConsPlusNormal"/>
        <w:jc w:val="center"/>
      </w:pPr>
      <w:r>
        <w:t xml:space="preserve">в Реестр инвестиционных проектов Удмуртской Республики </w:t>
      </w:r>
      <w:hyperlink w:anchor="P408" w:history="1">
        <w:r>
          <w:rPr>
            <w:color w:val="0000FF"/>
          </w:rPr>
          <w:t>&lt;*&gt;</w:t>
        </w:r>
      </w:hyperlink>
    </w:p>
    <w:p w:rsidR="00C0039C" w:rsidRDefault="00C003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57"/>
        <w:gridCol w:w="1701"/>
        <w:gridCol w:w="1531"/>
        <w:gridCol w:w="1361"/>
        <w:gridCol w:w="1474"/>
        <w:gridCol w:w="1304"/>
        <w:gridCol w:w="1361"/>
        <w:gridCol w:w="1474"/>
      </w:tblGrid>
      <w:tr w:rsidR="00C0039C">
        <w:tc>
          <w:tcPr>
            <w:tcW w:w="1474" w:type="dxa"/>
            <w:vMerge w:val="restart"/>
          </w:tcPr>
          <w:p w:rsidR="00C0039C" w:rsidRDefault="00C0039C">
            <w:pPr>
              <w:pStyle w:val="ConsPlusNormal"/>
              <w:jc w:val="center"/>
            </w:pPr>
            <w:r>
              <w:t>Наименование инвестиционного проекта</w:t>
            </w:r>
          </w:p>
        </w:tc>
        <w:tc>
          <w:tcPr>
            <w:tcW w:w="1757" w:type="dxa"/>
            <w:vMerge w:val="restart"/>
          </w:tcPr>
          <w:p w:rsidR="00C0039C" w:rsidRDefault="00C0039C">
            <w:pPr>
              <w:pStyle w:val="ConsPlusNormal"/>
              <w:jc w:val="center"/>
            </w:pPr>
            <w:r>
              <w:t>Наименование организации, реализующей инвестиционный проект</w:t>
            </w:r>
          </w:p>
        </w:tc>
        <w:tc>
          <w:tcPr>
            <w:tcW w:w="1701" w:type="dxa"/>
            <w:vMerge w:val="restart"/>
          </w:tcPr>
          <w:p w:rsidR="00C0039C" w:rsidRDefault="00C0039C">
            <w:pPr>
              <w:pStyle w:val="ConsPlusNormal"/>
              <w:jc w:val="center"/>
            </w:pPr>
            <w:r>
              <w:t>Описание выполненных мероприятий в___ квартале 20___ года</w:t>
            </w:r>
          </w:p>
        </w:tc>
        <w:tc>
          <w:tcPr>
            <w:tcW w:w="4366" w:type="dxa"/>
            <w:gridSpan w:val="3"/>
          </w:tcPr>
          <w:p w:rsidR="00C0039C" w:rsidRDefault="00C0039C">
            <w:pPr>
              <w:pStyle w:val="ConsPlusNormal"/>
              <w:jc w:val="center"/>
            </w:pPr>
            <w:r>
              <w:t>Показатели реализации инвестиционного проекта за___ квартал 20___ года</w:t>
            </w:r>
          </w:p>
        </w:tc>
        <w:tc>
          <w:tcPr>
            <w:tcW w:w="4139" w:type="dxa"/>
            <w:gridSpan w:val="3"/>
          </w:tcPr>
          <w:p w:rsidR="00C0039C" w:rsidRDefault="00C0039C">
            <w:pPr>
              <w:pStyle w:val="ConsPlusNormal"/>
              <w:jc w:val="center"/>
            </w:pPr>
            <w:r>
              <w:t>Показатели реализации инвестиционного проекта нарастающим итогом с начала текущего года</w:t>
            </w:r>
          </w:p>
        </w:tc>
      </w:tr>
      <w:tr w:rsidR="00C0039C">
        <w:tc>
          <w:tcPr>
            <w:tcW w:w="1474" w:type="dxa"/>
            <w:vMerge/>
          </w:tcPr>
          <w:p w:rsidR="00C0039C" w:rsidRDefault="00C0039C"/>
        </w:tc>
        <w:tc>
          <w:tcPr>
            <w:tcW w:w="1757" w:type="dxa"/>
            <w:vMerge/>
          </w:tcPr>
          <w:p w:rsidR="00C0039C" w:rsidRDefault="00C0039C"/>
        </w:tc>
        <w:tc>
          <w:tcPr>
            <w:tcW w:w="1701" w:type="dxa"/>
            <w:vMerge/>
          </w:tcPr>
          <w:p w:rsidR="00C0039C" w:rsidRDefault="00C0039C"/>
        </w:tc>
        <w:tc>
          <w:tcPr>
            <w:tcW w:w="1531" w:type="dxa"/>
          </w:tcPr>
          <w:p w:rsidR="00C0039C" w:rsidRDefault="00C0039C">
            <w:pPr>
              <w:pStyle w:val="ConsPlusNormal"/>
              <w:jc w:val="center"/>
            </w:pPr>
            <w:r>
              <w:t>Объем инвестиций, освоенных за квартал, тыс. руб.</w:t>
            </w:r>
          </w:p>
        </w:tc>
        <w:tc>
          <w:tcPr>
            <w:tcW w:w="1361" w:type="dxa"/>
          </w:tcPr>
          <w:p w:rsidR="00C0039C" w:rsidRDefault="00C0039C">
            <w:pPr>
              <w:pStyle w:val="ConsPlusNormal"/>
              <w:jc w:val="center"/>
            </w:pPr>
            <w:r>
              <w:t>Объем налоговых поступлений, тыс. руб.</w:t>
            </w:r>
          </w:p>
        </w:tc>
        <w:tc>
          <w:tcPr>
            <w:tcW w:w="1474" w:type="dxa"/>
          </w:tcPr>
          <w:p w:rsidR="00C0039C" w:rsidRDefault="00C0039C">
            <w:pPr>
              <w:pStyle w:val="ConsPlusNormal"/>
              <w:jc w:val="center"/>
            </w:pPr>
            <w:r>
              <w:t>Количество созданных рабочих мест, ед.</w:t>
            </w:r>
          </w:p>
        </w:tc>
        <w:tc>
          <w:tcPr>
            <w:tcW w:w="1304" w:type="dxa"/>
          </w:tcPr>
          <w:p w:rsidR="00C0039C" w:rsidRDefault="00C0039C">
            <w:pPr>
              <w:pStyle w:val="ConsPlusNormal"/>
              <w:jc w:val="center"/>
            </w:pPr>
            <w:r>
              <w:t>Объем освоенных инвестиций, тыс. руб.</w:t>
            </w:r>
          </w:p>
        </w:tc>
        <w:tc>
          <w:tcPr>
            <w:tcW w:w="1361" w:type="dxa"/>
          </w:tcPr>
          <w:p w:rsidR="00C0039C" w:rsidRDefault="00C0039C">
            <w:pPr>
              <w:pStyle w:val="ConsPlusNormal"/>
              <w:jc w:val="center"/>
            </w:pPr>
            <w:r>
              <w:t>Объем налоговых поступлений, тыс. руб.</w:t>
            </w:r>
          </w:p>
        </w:tc>
        <w:tc>
          <w:tcPr>
            <w:tcW w:w="1474" w:type="dxa"/>
          </w:tcPr>
          <w:p w:rsidR="00C0039C" w:rsidRDefault="00C0039C">
            <w:pPr>
              <w:pStyle w:val="ConsPlusNormal"/>
              <w:jc w:val="center"/>
            </w:pPr>
            <w:r>
              <w:t>Количество созданных рабочих мест, ед.</w:t>
            </w:r>
          </w:p>
        </w:tc>
      </w:tr>
      <w:tr w:rsidR="00C0039C">
        <w:tc>
          <w:tcPr>
            <w:tcW w:w="1474" w:type="dxa"/>
          </w:tcPr>
          <w:p w:rsidR="00C0039C" w:rsidRDefault="00C0039C">
            <w:pPr>
              <w:pStyle w:val="ConsPlusNormal"/>
            </w:pPr>
          </w:p>
        </w:tc>
        <w:tc>
          <w:tcPr>
            <w:tcW w:w="1757" w:type="dxa"/>
          </w:tcPr>
          <w:p w:rsidR="00C0039C" w:rsidRDefault="00C0039C">
            <w:pPr>
              <w:pStyle w:val="ConsPlusNormal"/>
            </w:pPr>
          </w:p>
        </w:tc>
        <w:tc>
          <w:tcPr>
            <w:tcW w:w="1701" w:type="dxa"/>
          </w:tcPr>
          <w:p w:rsidR="00C0039C" w:rsidRDefault="00C0039C">
            <w:pPr>
              <w:pStyle w:val="ConsPlusNormal"/>
            </w:pPr>
          </w:p>
        </w:tc>
        <w:tc>
          <w:tcPr>
            <w:tcW w:w="1531" w:type="dxa"/>
          </w:tcPr>
          <w:p w:rsidR="00C0039C" w:rsidRDefault="00C0039C">
            <w:pPr>
              <w:pStyle w:val="ConsPlusNormal"/>
            </w:pPr>
          </w:p>
        </w:tc>
        <w:tc>
          <w:tcPr>
            <w:tcW w:w="1361" w:type="dxa"/>
          </w:tcPr>
          <w:p w:rsidR="00C0039C" w:rsidRDefault="00C0039C">
            <w:pPr>
              <w:pStyle w:val="ConsPlusNormal"/>
            </w:pPr>
          </w:p>
        </w:tc>
        <w:tc>
          <w:tcPr>
            <w:tcW w:w="1474" w:type="dxa"/>
          </w:tcPr>
          <w:p w:rsidR="00C0039C" w:rsidRDefault="00C0039C">
            <w:pPr>
              <w:pStyle w:val="ConsPlusNormal"/>
            </w:pPr>
          </w:p>
        </w:tc>
        <w:tc>
          <w:tcPr>
            <w:tcW w:w="1304" w:type="dxa"/>
          </w:tcPr>
          <w:p w:rsidR="00C0039C" w:rsidRDefault="00C0039C">
            <w:pPr>
              <w:pStyle w:val="ConsPlusNormal"/>
            </w:pPr>
          </w:p>
        </w:tc>
        <w:tc>
          <w:tcPr>
            <w:tcW w:w="1361" w:type="dxa"/>
          </w:tcPr>
          <w:p w:rsidR="00C0039C" w:rsidRDefault="00C0039C">
            <w:pPr>
              <w:pStyle w:val="ConsPlusNormal"/>
            </w:pPr>
          </w:p>
        </w:tc>
        <w:tc>
          <w:tcPr>
            <w:tcW w:w="1474" w:type="dxa"/>
          </w:tcPr>
          <w:p w:rsidR="00C0039C" w:rsidRDefault="00C0039C">
            <w:pPr>
              <w:pStyle w:val="ConsPlusNormal"/>
            </w:pPr>
          </w:p>
        </w:tc>
      </w:tr>
      <w:tr w:rsidR="00C0039C">
        <w:tc>
          <w:tcPr>
            <w:tcW w:w="1474" w:type="dxa"/>
          </w:tcPr>
          <w:p w:rsidR="00C0039C" w:rsidRDefault="00C0039C">
            <w:pPr>
              <w:pStyle w:val="ConsPlusNormal"/>
            </w:pPr>
          </w:p>
        </w:tc>
        <w:tc>
          <w:tcPr>
            <w:tcW w:w="1757" w:type="dxa"/>
          </w:tcPr>
          <w:p w:rsidR="00C0039C" w:rsidRDefault="00C0039C">
            <w:pPr>
              <w:pStyle w:val="ConsPlusNormal"/>
            </w:pPr>
          </w:p>
        </w:tc>
        <w:tc>
          <w:tcPr>
            <w:tcW w:w="1701" w:type="dxa"/>
          </w:tcPr>
          <w:p w:rsidR="00C0039C" w:rsidRDefault="00C0039C">
            <w:pPr>
              <w:pStyle w:val="ConsPlusNormal"/>
            </w:pPr>
          </w:p>
        </w:tc>
        <w:tc>
          <w:tcPr>
            <w:tcW w:w="1531" w:type="dxa"/>
          </w:tcPr>
          <w:p w:rsidR="00C0039C" w:rsidRDefault="00C0039C">
            <w:pPr>
              <w:pStyle w:val="ConsPlusNormal"/>
            </w:pPr>
          </w:p>
        </w:tc>
        <w:tc>
          <w:tcPr>
            <w:tcW w:w="1361" w:type="dxa"/>
          </w:tcPr>
          <w:p w:rsidR="00C0039C" w:rsidRDefault="00C0039C">
            <w:pPr>
              <w:pStyle w:val="ConsPlusNormal"/>
            </w:pPr>
          </w:p>
        </w:tc>
        <w:tc>
          <w:tcPr>
            <w:tcW w:w="1474" w:type="dxa"/>
          </w:tcPr>
          <w:p w:rsidR="00C0039C" w:rsidRDefault="00C0039C">
            <w:pPr>
              <w:pStyle w:val="ConsPlusNormal"/>
            </w:pPr>
          </w:p>
        </w:tc>
        <w:tc>
          <w:tcPr>
            <w:tcW w:w="1304" w:type="dxa"/>
          </w:tcPr>
          <w:p w:rsidR="00C0039C" w:rsidRDefault="00C0039C">
            <w:pPr>
              <w:pStyle w:val="ConsPlusNormal"/>
            </w:pPr>
          </w:p>
        </w:tc>
        <w:tc>
          <w:tcPr>
            <w:tcW w:w="1361" w:type="dxa"/>
          </w:tcPr>
          <w:p w:rsidR="00C0039C" w:rsidRDefault="00C0039C">
            <w:pPr>
              <w:pStyle w:val="ConsPlusNormal"/>
            </w:pPr>
          </w:p>
        </w:tc>
        <w:tc>
          <w:tcPr>
            <w:tcW w:w="1474" w:type="dxa"/>
          </w:tcPr>
          <w:p w:rsidR="00C0039C" w:rsidRDefault="00C0039C">
            <w:pPr>
              <w:pStyle w:val="ConsPlusNormal"/>
            </w:pPr>
          </w:p>
        </w:tc>
      </w:tr>
    </w:tbl>
    <w:p w:rsidR="00C0039C" w:rsidRDefault="00C0039C">
      <w:pPr>
        <w:pStyle w:val="ConsPlusNormal"/>
        <w:jc w:val="both"/>
      </w:pPr>
    </w:p>
    <w:p w:rsidR="00C0039C" w:rsidRDefault="00C0039C">
      <w:pPr>
        <w:pStyle w:val="ConsPlusNormal"/>
        <w:ind w:firstLine="540"/>
        <w:jc w:val="both"/>
      </w:pPr>
      <w:r>
        <w:t>--------------------------------</w:t>
      </w:r>
    </w:p>
    <w:p w:rsidR="00C0039C" w:rsidRDefault="00C0039C">
      <w:pPr>
        <w:pStyle w:val="ConsPlusNormal"/>
        <w:spacing w:before="240"/>
        <w:ind w:firstLine="540"/>
        <w:jc w:val="both"/>
      </w:pPr>
      <w:bookmarkStart w:id="11" w:name="P408"/>
      <w:bookmarkEnd w:id="11"/>
      <w:r>
        <w:t>&lt;*&gt; Информация по проектам, получающим государственную поддержку.</w:t>
      </w: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center"/>
        <w:outlineLvl w:val="2"/>
      </w:pPr>
      <w:r>
        <w:t>Форма 4. Информация по проектам, претендующим на получение</w:t>
      </w:r>
    </w:p>
    <w:p w:rsidR="00C0039C" w:rsidRDefault="00C0039C">
      <w:pPr>
        <w:pStyle w:val="ConsPlusNormal"/>
        <w:jc w:val="center"/>
      </w:pPr>
      <w:proofErr w:type="spellStart"/>
      <w:r>
        <w:t>софинансирования</w:t>
      </w:r>
      <w:proofErr w:type="spellEnd"/>
      <w:r>
        <w:t xml:space="preserve"> из институтов развития </w:t>
      </w:r>
      <w:proofErr w:type="gramStart"/>
      <w:r>
        <w:t>Российской</w:t>
      </w:r>
      <w:proofErr w:type="gramEnd"/>
    </w:p>
    <w:p w:rsidR="00C0039C" w:rsidRDefault="00C0039C">
      <w:pPr>
        <w:pStyle w:val="ConsPlusNormal"/>
        <w:jc w:val="center"/>
      </w:pPr>
      <w:r>
        <w:t>Федерации, в текущем финансовом году и 1, 2,</w:t>
      </w:r>
    </w:p>
    <w:p w:rsidR="00C0039C" w:rsidRDefault="00C0039C">
      <w:pPr>
        <w:pStyle w:val="ConsPlusNormal"/>
        <w:jc w:val="center"/>
      </w:pPr>
      <w:r>
        <w:t xml:space="preserve">3 </w:t>
      </w:r>
      <w:proofErr w:type="gramStart"/>
      <w:r>
        <w:t>годах</w:t>
      </w:r>
      <w:proofErr w:type="gramEnd"/>
      <w:r>
        <w:t xml:space="preserve"> планового периода</w:t>
      </w:r>
    </w:p>
    <w:p w:rsidR="00C0039C" w:rsidRDefault="00C0039C">
      <w:pPr>
        <w:pStyle w:val="ConsPlusNormal"/>
        <w:jc w:val="both"/>
      </w:pPr>
    </w:p>
    <w:p w:rsidR="00C0039C" w:rsidRDefault="00C0039C">
      <w:pPr>
        <w:pStyle w:val="ConsPlusNormal"/>
        <w:ind w:firstLine="540"/>
        <w:jc w:val="both"/>
      </w:pPr>
      <w:r>
        <w:t xml:space="preserve">Исключена. - </w:t>
      </w:r>
      <w:hyperlink r:id="rId54" w:history="1">
        <w:r>
          <w:rPr>
            <w:color w:val="0000FF"/>
          </w:rPr>
          <w:t>Распоряжение</w:t>
        </w:r>
      </w:hyperlink>
      <w:r>
        <w:t xml:space="preserve"> Правительства УР от 10.04.2017 N 338-р.</w:t>
      </w: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center"/>
        <w:outlineLvl w:val="2"/>
      </w:pPr>
      <w:r>
        <w:t>Форма 5. Информация о фактически полученных льготах</w:t>
      </w:r>
    </w:p>
    <w:p w:rsidR="00C0039C" w:rsidRDefault="00C0039C">
      <w:pPr>
        <w:pStyle w:val="ConsPlusNormal"/>
        <w:jc w:val="center"/>
      </w:pPr>
      <w:r>
        <w:t>по налогу на прибыль и налогу на имущество</w:t>
      </w:r>
    </w:p>
    <w:p w:rsidR="00C0039C" w:rsidRDefault="00C0039C">
      <w:pPr>
        <w:pStyle w:val="ConsPlusNormal"/>
        <w:jc w:val="center"/>
      </w:pPr>
      <w:r>
        <w:t>организациями - победителями конкурсов</w:t>
      </w:r>
    </w:p>
    <w:p w:rsidR="00C0039C" w:rsidRDefault="00C0039C">
      <w:pPr>
        <w:pStyle w:val="ConsPlusNormal"/>
        <w:jc w:val="center"/>
      </w:pPr>
      <w:r>
        <w:t>инвестиционных проектов</w:t>
      </w:r>
    </w:p>
    <w:p w:rsidR="00C0039C" w:rsidRDefault="00C003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324"/>
        <w:gridCol w:w="3300"/>
        <w:gridCol w:w="3630"/>
      </w:tblGrid>
      <w:tr w:rsidR="00C0039C">
        <w:tc>
          <w:tcPr>
            <w:tcW w:w="2154" w:type="dxa"/>
            <w:vMerge w:val="restart"/>
          </w:tcPr>
          <w:p w:rsidR="00C0039C" w:rsidRDefault="00C0039C">
            <w:pPr>
              <w:pStyle w:val="ConsPlusNormal"/>
              <w:jc w:val="center"/>
            </w:pPr>
            <w:r>
              <w:t>Наименование организации</w:t>
            </w:r>
          </w:p>
        </w:tc>
        <w:tc>
          <w:tcPr>
            <w:tcW w:w="2324" w:type="dxa"/>
            <w:vMerge w:val="restart"/>
          </w:tcPr>
          <w:p w:rsidR="00C0039C" w:rsidRDefault="00C0039C">
            <w:pPr>
              <w:pStyle w:val="ConsPlusNormal"/>
              <w:jc w:val="center"/>
            </w:pPr>
            <w:r>
              <w:t>Наименование инвестиционного проекта</w:t>
            </w:r>
          </w:p>
        </w:tc>
        <w:tc>
          <w:tcPr>
            <w:tcW w:w="6930" w:type="dxa"/>
            <w:gridSpan w:val="2"/>
          </w:tcPr>
          <w:p w:rsidR="00C0039C" w:rsidRDefault="00C0039C">
            <w:pPr>
              <w:pStyle w:val="ConsPlusNormal"/>
              <w:jc w:val="center"/>
            </w:pPr>
            <w:r>
              <w:t>Фактическая сумма льгот, полученная организациями за 20__ год</w:t>
            </w:r>
          </w:p>
        </w:tc>
      </w:tr>
      <w:tr w:rsidR="00C0039C">
        <w:tc>
          <w:tcPr>
            <w:tcW w:w="2154" w:type="dxa"/>
            <w:vMerge/>
          </w:tcPr>
          <w:p w:rsidR="00C0039C" w:rsidRDefault="00C0039C"/>
        </w:tc>
        <w:tc>
          <w:tcPr>
            <w:tcW w:w="2324" w:type="dxa"/>
            <w:vMerge/>
          </w:tcPr>
          <w:p w:rsidR="00C0039C" w:rsidRDefault="00C0039C"/>
        </w:tc>
        <w:tc>
          <w:tcPr>
            <w:tcW w:w="3300" w:type="dxa"/>
          </w:tcPr>
          <w:p w:rsidR="00C0039C" w:rsidRDefault="00C0039C">
            <w:pPr>
              <w:pStyle w:val="ConsPlusNormal"/>
              <w:jc w:val="center"/>
            </w:pPr>
            <w:r>
              <w:t>Налог на прибыль, тыс. руб.</w:t>
            </w:r>
          </w:p>
        </w:tc>
        <w:tc>
          <w:tcPr>
            <w:tcW w:w="3630" w:type="dxa"/>
          </w:tcPr>
          <w:p w:rsidR="00C0039C" w:rsidRDefault="00C0039C">
            <w:pPr>
              <w:pStyle w:val="ConsPlusNormal"/>
              <w:jc w:val="center"/>
            </w:pPr>
            <w:r>
              <w:t>Налог на имущество, тыс. руб.</w:t>
            </w:r>
          </w:p>
        </w:tc>
      </w:tr>
      <w:tr w:rsidR="00C0039C">
        <w:tc>
          <w:tcPr>
            <w:tcW w:w="2154" w:type="dxa"/>
          </w:tcPr>
          <w:p w:rsidR="00C0039C" w:rsidRDefault="00C0039C">
            <w:pPr>
              <w:pStyle w:val="ConsPlusNormal"/>
            </w:pPr>
          </w:p>
        </w:tc>
        <w:tc>
          <w:tcPr>
            <w:tcW w:w="2324" w:type="dxa"/>
          </w:tcPr>
          <w:p w:rsidR="00C0039C" w:rsidRDefault="00C0039C">
            <w:pPr>
              <w:pStyle w:val="ConsPlusNormal"/>
            </w:pPr>
          </w:p>
        </w:tc>
        <w:tc>
          <w:tcPr>
            <w:tcW w:w="3300" w:type="dxa"/>
          </w:tcPr>
          <w:p w:rsidR="00C0039C" w:rsidRDefault="00C0039C">
            <w:pPr>
              <w:pStyle w:val="ConsPlusNormal"/>
            </w:pPr>
          </w:p>
        </w:tc>
        <w:tc>
          <w:tcPr>
            <w:tcW w:w="3630" w:type="dxa"/>
          </w:tcPr>
          <w:p w:rsidR="00C0039C" w:rsidRDefault="00C0039C">
            <w:pPr>
              <w:pStyle w:val="ConsPlusNormal"/>
            </w:pPr>
          </w:p>
        </w:tc>
      </w:tr>
      <w:tr w:rsidR="00C0039C">
        <w:tc>
          <w:tcPr>
            <w:tcW w:w="2154" w:type="dxa"/>
          </w:tcPr>
          <w:p w:rsidR="00C0039C" w:rsidRDefault="00C0039C">
            <w:pPr>
              <w:pStyle w:val="ConsPlusNormal"/>
              <w:jc w:val="center"/>
            </w:pPr>
            <w:r>
              <w:t>Итого:</w:t>
            </w:r>
          </w:p>
        </w:tc>
        <w:tc>
          <w:tcPr>
            <w:tcW w:w="2324" w:type="dxa"/>
          </w:tcPr>
          <w:p w:rsidR="00C0039C" w:rsidRDefault="00C0039C">
            <w:pPr>
              <w:pStyle w:val="ConsPlusNormal"/>
            </w:pPr>
          </w:p>
        </w:tc>
        <w:tc>
          <w:tcPr>
            <w:tcW w:w="3300" w:type="dxa"/>
          </w:tcPr>
          <w:p w:rsidR="00C0039C" w:rsidRDefault="00C0039C">
            <w:pPr>
              <w:pStyle w:val="ConsPlusNormal"/>
            </w:pPr>
          </w:p>
        </w:tc>
        <w:tc>
          <w:tcPr>
            <w:tcW w:w="3630" w:type="dxa"/>
          </w:tcPr>
          <w:p w:rsidR="00C0039C" w:rsidRDefault="00C0039C">
            <w:pPr>
              <w:pStyle w:val="ConsPlusNormal"/>
            </w:pPr>
          </w:p>
        </w:tc>
      </w:tr>
    </w:tbl>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center"/>
      </w:pPr>
      <w:r>
        <w:t xml:space="preserve">(в ред. </w:t>
      </w:r>
      <w:hyperlink r:id="rId55" w:history="1">
        <w:r>
          <w:rPr>
            <w:color w:val="0000FF"/>
          </w:rPr>
          <w:t>распоряжения</w:t>
        </w:r>
      </w:hyperlink>
      <w:r>
        <w:t xml:space="preserve"> Правительства УР от 06.04.2015 N 294-р)</w:t>
      </w:r>
    </w:p>
    <w:p w:rsidR="00C0039C" w:rsidRDefault="00C0039C">
      <w:pPr>
        <w:pStyle w:val="ConsPlusNormal"/>
        <w:jc w:val="both"/>
      </w:pPr>
    </w:p>
    <w:p w:rsidR="00C0039C" w:rsidRDefault="00C0039C">
      <w:pPr>
        <w:pStyle w:val="ConsPlusNormal"/>
        <w:jc w:val="center"/>
        <w:outlineLvl w:val="2"/>
      </w:pPr>
      <w:r>
        <w:t>Форма 6. Информация об объемах инвестиций и производства,</w:t>
      </w:r>
    </w:p>
    <w:p w:rsidR="00C0039C" w:rsidRDefault="00C0039C">
      <w:pPr>
        <w:pStyle w:val="ConsPlusNormal"/>
        <w:jc w:val="center"/>
      </w:pPr>
      <w:r>
        <w:t>бюджетной эффективности инвестиционных проектов и новых</w:t>
      </w:r>
    </w:p>
    <w:p w:rsidR="00C0039C" w:rsidRDefault="00C0039C">
      <w:pPr>
        <w:pStyle w:val="ConsPlusNormal"/>
        <w:jc w:val="center"/>
      </w:pPr>
      <w:r>
        <w:t>рабочих местах</w:t>
      </w:r>
    </w:p>
    <w:p w:rsidR="00C0039C" w:rsidRDefault="00C003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17"/>
        <w:gridCol w:w="1587"/>
        <w:gridCol w:w="1361"/>
        <w:gridCol w:w="1814"/>
        <w:gridCol w:w="1701"/>
        <w:gridCol w:w="1587"/>
        <w:gridCol w:w="1020"/>
        <w:gridCol w:w="1361"/>
      </w:tblGrid>
      <w:tr w:rsidR="00C0039C">
        <w:tc>
          <w:tcPr>
            <w:tcW w:w="1757" w:type="dxa"/>
            <w:vMerge w:val="restart"/>
          </w:tcPr>
          <w:p w:rsidR="00C0039C" w:rsidRDefault="00C0039C">
            <w:pPr>
              <w:pStyle w:val="ConsPlusNormal"/>
              <w:jc w:val="center"/>
            </w:pPr>
            <w:r>
              <w:t>Наименование организации и проекта</w:t>
            </w:r>
          </w:p>
        </w:tc>
        <w:tc>
          <w:tcPr>
            <w:tcW w:w="1417" w:type="dxa"/>
            <w:vMerge w:val="restart"/>
          </w:tcPr>
          <w:p w:rsidR="00C0039C" w:rsidRDefault="00C0039C">
            <w:pPr>
              <w:pStyle w:val="ConsPlusNormal"/>
              <w:jc w:val="center"/>
            </w:pPr>
            <w:r>
              <w:t>Срок реализации проекта (с 20__ г. по 20__ г.)</w:t>
            </w:r>
          </w:p>
        </w:tc>
        <w:tc>
          <w:tcPr>
            <w:tcW w:w="8050" w:type="dxa"/>
            <w:gridSpan w:val="5"/>
          </w:tcPr>
          <w:p w:rsidR="00C0039C" w:rsidRDefault="00C0039C">
            <w:pPr>
              <w:pStyle w:val="ConsPlusNormal"/>
              <w:jc w:val="center"/>
            </w:pPr>
            <w:r>
              <w:t>За 20___ год</w:t>
            </w:r>
          </w:p>
        </w:tc>
        <w:tc>
          <w:tcPr>
            <w:tcW w:w="2381" w:type="dxa"/>
            <w:gridSpan w:val="2"/>
          </w:tcPr>
          <w:p w:rsidR="00C0039C" w:rsidRDefault="00C0039C">
            <w:pPr>
              <w:pStyle w:val="ConsPlusNormal"/>
              <w:jc w:val="center"/>
            </w:pPr>
            <w:r>
              <w:t>Количество созданных рабочих мест</w:t>
            </w:r>
          </w:p>
        </w:tc>
      </w:tr>
      <w:tr w:rsidR="00C0039C">
        <w:tc>
          <w:tcPr>
            <w:tcW w:w="1757" w:type="dxa"/>
            <w:vMerge/>
          </w:tcPr>
          <w:p w:rsidR="00C0039C" w:rsidRDefault="00C0039C"/>
        </w:tc>
        <w:tc>
          <w:tcPr>
            <w:tcW w:w="1417" w:type="dxa"/>
            <w:vMerge/>
          </w:tcPr>
          <w:p w:rsidR="00C0039C" w:rsidRDefault="00C0039C"/>
        </w:tc>
        <w:tc>
          <w:tcPr>
            <w:tcW w:w="1587" w:type="dxa"/>
            <w:vMerge w:val="restart"/>
          </w:tcPr>
          <w:p w:rsidR="00C0039C" w:rsidRDefault="00C0039C">
            <w:pPr>
              <w:pStyle w:val="ConsPlusNormal"/>
              <w:jc w:val="center"/>
            </w:pPr>
            <w:r>
              <w:t>Фактический объем инвестиций в реализацию проекта, тыс. руб.</w:t>
            </w:r>
          </w:p>
        </w:tc>
        <w:tc>
          <w:tcPr>
            <w:tcW w:w="1361" w:type="dxa"/>
            <w:vMerge w:val="restart"/>
          </w:tcPr>
          <w:p w:rsidR="00C0039C" w:rsidRDefault="00C0039C">
            <w:pPr>
              <w:pStyle w:val="ConsPlusNormal"/>
              <w:jc w:val="center"/>
            </w:pPr>
            <w:r>
              <w:t>Фактический объем оказанных услуг, руб.</w:t>
            </w:r>
          </w:p>
        </w:tc>
        <w:tc>
          <w:tcPr>
            <w:tcW w:w="3515" w:type="dxa"/>
            <w:gridSpan w:val="2"/>
          </w:tcPr>
          <w:p w:rsidR="00C0039C" w:rsidRDefault="00C0039C">
            <w:pPr>
              <w:pStyle w:val="ConsPlusNormal"/>
              <w:jc w:val="center"/>
            </w:pPr>
            <w:r>
              <w:t xml:space="preserve">Объем налоговых платежей в консолидированный бюджет Удмуртской Республики </w:t>
            </w:r>
            <w:hyperlink w:anchor="P480" w:history="1">
              <w:r>
                <w:rPr>
                  <w:color w:val="0000FF"/>
                </w:rPr>
                <w:t>&lt;*&gt;</w:t>
              </w:r>
            </w:hyperlink>
          </w:p>
        </w:tc>
        <w:tc>
          <w:tcPr>
            <w:tcW w:w="1587" w:type="dxa"/>
            <w:vMerge w:val="restart"/>
          </w:tcPr>
          <w:p w:rsidR="00C0039C" w:rsidRDefault="00C0039C">
            <w:pPr>
              <w:pStyle w:val="ConsPlusNormal"/>
              <w:jc w:val="center"/>
            </w:pPr>
            <w:r>
              <w:t>Среднемесячный уровень заработной платы работников по проекту, тыс. руб.</w:t>
            </w:r>
          </w:p>
        </w:tc>
        <w:tc>
          <w:tcPr>
            <w:tcW w:w="1020" w:type="dxa"/>
            <w:vMerge w:val="restart"/>
          </w:tcPr>
          <w:p w:rsidR="00C0039C" w:rsidRDefault="00C0039C">
            <w:pPr>
              <w:pStyle w:val="ConsPlusNormal"/>
              <w:jc w:val="center"/>
            </w:pPr>
            <w:r>
              <w:t>За 20__ год</w:t>
            </w:r>
          </w:p>
        </w:tc>
        <w:tc>
          <w:tcPr>
            <w:tcW w:w="1361" w:type="dxa"/>
            <w:vMerge w:val="restart"/>
          </w:tcPr>
          <w:p w:rsidR="00C0039C" w:rsidRDefault="00C0039C">
            <w:pPr>
              <w:pStyle w:val="ConsPlusNormal"/>
              <w:jc w:val="center"/>
            </w:pPr>
            <w:r>
              <w:t>С начала реализации проекта</w:t>
            </w:r>
          </w:p>
        </w:tc>
      </w:tr>
      <w:tr w:rsidR="00C0039C">
        <w:tc>
          <w:tcPr>
            <w:tcW w:w="1757" w:type="dxa"/>
            <w:vMerge/>
          </w:tcPr>
          <w:p w:rsidR="00C0039C" w:rsidRDefault="00C0039C"/>
        </w:tc>
        <w:tc>
          <w:tcPr>
            <w:tcW w:w="1417" w:type="dxa"/>
            <w:vMerge/>
          </w:tcPr>
          <w:p w:rsidR="00C0039C" w:rsidRDefault="00C0039C"/>
        </w:tc>
        <w:tc>
          <w:tcPr>
            <w:tcW w:w="1587" w:type="dxa"/>
            <w:vMerge/>
          </w:tcPr>
          <w:p w:rsidR="00C0039C" w:rsidRDefault="00C0039C"/>
        </w:tc>
        <w:tc>
          <w:tcPr>
            <w:tcW w:w="1361" w:type="dxa"/>
            <w:vMerge/>
          </w:tcPr>
          <w:p w:rsidR="00C0039C" w:rsidRDefault="00C0039C"/>
        </w:tc>
        <w:tc>
          <w:tcPr>
            <w:tcW w:w="1814" w:type="dxa"/>
          </w:tcPr>
          <w:p w:rsidR="00C0039C" w:rsidRDefault="00C0039C">
            <w:pPr>
              <w:pStyle w:val="ConsPlusNormal"/>
              <w:jc w:val="center"/>
            </w:pPr>
            <w:r>
              <w:t>От реализации инвестиционного проекта, тыс. руб.</w:t>
            </w:r>
          </w:p>
        </w:tc>
        <w:tc>
          <w:tcPr>
            <w:tcW w:w="1701" w:type="dxa"/>
          </w:tcPr>
          <w:p w:rsidR="00C0039C" w:rsidRDefault="00C0039C">
            <w:pPr>
              <w:pStyle w:val="ConsPlusNormal"/>
              <w:jc w:val="center"/>
            </w:pPr>
            <w:r>
              <w:t>По всей деятельности организации, тыс. руб.</w:t>
            </w:r>
          </w:p>
        </w:tc>
        <w:tc>
          <w:tcPr>
            <w:tcW w:w="1587" w:type="dxa"/>
            <w:vMerge/>
          </w:tcPr>
          <w:p w:rsidR="00C0039C" w:rsidRDefault="00C0039C"/>
        </w:tc>
        <w:tc>
          <w:tcPr>
            <w:tcW w:w="1020" w:type="dxa"/>
            <w:vMerge/>
          </w:tcPr>
          <w:p w:rsidR="00C0039C" w:rsidRDefault="00C0039C"/>
        </w:tc>
        <w:tc>
          <w:tcPr>
            <w:tcW w:w="1361" w:type="dxa"/>
            <w:vMerge/>
          </w:tcPr>
          <w:p w:rsidR="00C0039C" w:rsidRDefault="00C0039C"/>
        </w:tc>
      </w:tr>
      <w:tr w:rsidR="00C0039C">
        <w:tc>
          <w:tcPr>
            <w:tcW w:w="1757" w:type="dxa"/>
          </w:tcPr>
          <w:p w:rsidR="00C0039C" w:rsidRDefault="00C0039C">
            <w:pPr>
              <w:pStyle w:val="ConsPlusNormal"/>
            </w:pPr>
            <w:r>
              <w:t>Организации, получившие налоговые льготы</w:t>
            </w:r>
          </w:p>
        </w:tc>
        <w:tc>
          <w:tcPr>
            <w:tcW w:w="1417" w:type="dxa"/>
          </w:tcPr>
          <w:p w:rsidR="00C0039C" w:rsidRDefault="00C0039C">
            <w:pPr>
              <w:pStyle w:val="ConsPlusNormal"/>
            </w:pPr>
          </w:p>
        </w:tc>
        <w:tc>
          <w:tcPr>
            <w:tcW w:w="1587" w:type="dxa"/>
          </w:tcPr>
          <w:p w:rsidR="00C0039C" w:rsidRDefault="00C0039C">
            <w:pPr>
              <w:pStyle w:val="ConsPlusNormal"/>
            </w:pPr>
          </w:p>
        </w:tc>
        <w:tc>
          <w:tcPr>
            <w:tcW w:w="1361" w:type="dxa"/>
          </w:tcPr>
          <w:p w:rsidR="00C0039C" w:rsidRDefault="00C0039C">
            <w:pPr>
              <w:pStyle w:val="ConsPlusNormal"/>
            </w:pPr>
          </w:p>
        </w:tc>
        <w:tc>
          <w:tcPr>
            <w:tcW w:w="1814" w:type="dxa"/>
          </w:tcPr>
          <w:p w:rsidR="00C0039C" w:rsidRDefault="00C0039C">
            <w:pPr>
              <w:pStyle w:val="ConsPlusNormal"/>
            </w:pPr>
          </w:p>
        </w:tc>
        <w:tc>
          <w:tcPr>
            <w:tcW w:w="1701" w:type="dxa"/>
          </w:tcPr>
          <w:p w:rsidR="00C0039C" w:rsidRDefault="00C0039C">
            <w:pPr>
              <w:pStyle w:val="ConsPlusNormal"/>
            </w:pPr>
          </w:p>
        </w:tc>
        <w:tc>
          <w:tcPr>
            <w:tcW w:w="1587" w:type="dxa"/>
          </w:tcPr>
          <w:p w:rsidR="00C0039C" w:rsidRDefault="00C0039C">
            <w:pPr>
              <w:pStyle w:val="ConsPlusNormal"/>
            </w:pPr>
          </w:p>
        </w:tc>
        <w:tc>
          <w:tcPr>
            <w:tcW w:w="1020" w:type="dxa"/>
          </w:tcPr>
          <w:p w:rsidR="00C0039C" w:rsidRDefault="00C0039C">
            <w:pPr>
              <w:pStyle w:val="ConsPlusNormal"/>
            </w:pPr>
          </w:p>
        </w:tc>
        <w:tc>
          <w:tcPr>
            <w:tcW w:w="1361" w:type="dxa"/>
          </w:tcPr>
          <w:p w:rsidR="00C0039C" w:rsidRDefault="00C0039C">
            <w:pPr>
              <w:pStyle w:val="ConsPlusNormal"/>
            </w:pPr>
          </w:p>
        </w:tc>
      </w:tr>
      <w:tr w:rsidR="00C0039C">
        <w:tc>
          <w:tcPr>
            <w:tcW w:w="1757" w:type="dxa"/>
          </w:tcPr>
          <w:p w:rsidR="00C0039C" w:rsidRDefault="00C0039C">
            <w:pPr>
              <w:pStyle w:val="ConsPlusNormal"/>
            </w:pPr>
            <w:r>
              <w:t>Организации, получившие субсидии</w:t>
            </w:r>
          </w:p>
        </w:tc>
        <w:tc>
          <w:tcPr>
            <w:tcW w:w="1417" w:type="dxa"/>
          </w:tcPr>
          <w:p w:rsidR="00C0039C" w:rsidRDefault="00C0039C">
            <w:pPr>
              <w:pStyle w:val="ConsPlusNormal"/>
            </w:pPr>
          </w:p>
        </w:tc>
        <w:tc>
          <w:tcPr>
            <w:tcW w:w="1587" w:type="dxa"/>
          </w:tcPr>
          <w:p w:rsidR="00C0039C" w:rsidRDefault="00C0039C">
            <w:pPr>
              <w:pStyle w:val="ConsPlusNormal"/>
            </w:pPr>
          </w:p>
        </w:tc>
        <w:tc>
          <w:tcPr>
            <w:tcW w:w="1361" w:type="dxa"/>
          </w:tcPr>
          <w:p w:rsidR="00C0039C" w:rsidRDefault="00C0039C">
            <w:pPr>
              <w:pStyle w:val="ConsPlusNormal"/>
            </w:pPr>
          </w:p>
        </w:tc>
        <w:tc>
          <w:tcPr>
            <w:tcW w:w="1814" w:type="dxa"/>
          </w:tcPr>
          <w:p w:rsidR="00C0039C" w:rsidRDefault="00C0039C">
            <w:pPr>
              <w:pStyle w:val="ConsPlusNormal"/>
            </w:pPr>
          </w:p>
        </w:tc>
        <w:tc>
          <w:tcPr>
            <w:tcW w:w="1701" w:type="dxa"/>
          </w:tcPr>
          <w:p w:rsidR="00C0039C" w:rsidRDefault="00C0039C">
            <w:pPr>
              <w:pStyle w:val="ConsPlusNormal"/>
            </w:pPr>
          </w:p>
        </w:tc>
        <w:tc>
          <w:tcPr>
            <w:tcW w:w="1587" w:type="dxa"/>
          </w:tcPr>
          <w:p w:rsidR="00C0039C" w:rsidRDefault="00C0039C">
            <w:pPr>
              <w:pStyle w:val="ConsPlusNormal"/>
            </w:pPr>
          </w:p>
        </w:tc>
        <w:tc>
          <w:tcPr>
            <w:tcW w:w="1020" w:type="dxa"/>
          </w:tcPr>
          <w:p w:rsidR="00C0039C" w:rsidRDefault="00C0039C">
            <w:pPr>
              <w:pStyle w:val="ConsPlusNormal"/>
            </w:pPr>
          </w:p>
        </w:tc>
        <w:tc>
          <w:tcPr>
            <w:tcW w:w="1361" w:type="dxa"/>
          </w:tcPr>
          <w:p w:rsidR="00C0039C" w:rsidRDefault="00C0039C">
            <w:pPr>
              <w:pStyle w:val="ConsPlusNormal"/>
            </w:pPr>
          </w:p>
        </w:tc>
      </w:tr>
    </w:tbl>
    <w:p w:rsidR="00C0039C" w:rsidRDefault="00C0039C">
      <w:pPr>
        <w:pStyle w:val="ConsPlusNormal"/>
        <w:jc w:val="both"/>
      </w:pPr>
    </w:p>
    <w:p w:rsidR="00C0039C" w:rsidRDefault="00C0039C">
      <w:pPr>
        <w:pStyle w:val="ConsPlusNormal"/>
        <w:ind w:firstLine="540"/>
        <w:jc w:val="both"/>
      </w:pPr>
      <w:r>
        <w:t>--------------------------------</w:t>
      </w:r>
    </w:p>
    <w:p w:rsidR="00C0039C" w:rsidRDefault="00C0039C">
      <w:pPr>
        <w:pStyle w:val="ConsPlusNormal"/>
        <w:spacing w:before="240"/>
        <w:ind w:firstLine="540"/>
        <w:jc w:val="both"/>
      </w:pPr>
      <w:bookmarkStart w:id="12" w:name="P480"/>
      <w:bookmarkEnd w:id="12"/>
      <w:r>
        <w:t>&lt;*&gt; Предоставить расшифровку налоговых платежей в консолидированный бюджет Удмуртской Республики.</w:t>
      </w:r>
    </w:p>
    <w:p w:rsidR="00C0039C" w:rsidRDefault="00C0039C">
      <w:pPr>
        <w:pStyle w:val="ConsPlusNormal"/>
        <w:jc w:val="both"/>
      </w:pPr>
    </w:p>
    <w:p w:rsidR="00C0039C" w:rsidRDefault="00C0039C">
      <w:pPr>
        <w:pStyle w:val="ConsPlusNormal"/>
        <w:jc w:val="both"/>
      </w:pPr>
    </w:p>
    <w:p w:rsidR="00C0039C" w:rsidRDefault="00C0039C">
      <w:pPr>
        <w:pStyle w:val="ConsPlusNormal"/>
        <w:jc w:val="both"/>
      </w:pPr>
    </w:p>
    <w:p w:rsidR="00C0039C" w:rsidRDefault="00C0039C">
      <w:pPr>
        <w:pStyle w:val="ConsPlusNormal"/>
        <w:jc w:val="center"/>
        <w:outlineLvl w:val="2"/>
      </w:pPr>
      <w:r>
        <w:t>Форма 7. Информация о фактически предоставленных субсидиях</w:t>
      </w:r>
    </w:p>
    <w:p w:rsidR="00C0039C" w:rsidRDefault="00C0039C">
      <w:pPr>
        <w:pStyle w:val="ConsPlusNormal"/>
        <w:jc w:val="center"/>
      </w:pPr>
      <w:r>
        <w:t>на возмещение части процентной ставки по кредитам</w:t>
      </w:r>
    </w:p>
    <w:p w:rsidR="00C0039C" w:rsidRDefault="00C0039C">
      <w:pPr>
        <w:pStyle w:val="ConsPlusNormal"/>
        <w:jc w:val="center"/>
      </w:pPr>
      <w:r>
        <w:t>и по уплате лизинговых платежей для реализации</w:t>
      </w:r>
    </w:p>
    <w:p w:rsidR="00C0039C" w:rsidRDefault="00C0039C">
      <w:pPr>
        <w:pStyle w:val="ConsPlusNormal"/>
        <w:jc w:val="center"/>
      </w:pPr>
      <w:r>
        <w:t>инвестиционных проектов</w:t>
      </w:r>
    </w:p>
    <w:p w:rsidR="00C0039C" w:rsidRDefault="00C003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572"/>
        <w:gridCol w:w="5669"/>
      </w:tblGrid>
      <w:tr w:rsidR="00C0039C">
        <w:tc>
          <w:tcPr>
            <w:tcW w:w="2098" w:type="dxa"/>
          </w:tcPr>
          <w:p w:rsidR="00C0039C" w:rsidRDefault="00C0039C">
            <w:pPr>
              <w:pStyle w:val="ConsPlusNormal"/>
              <w:jc w:val="center"/>
            </w:pPr>
            <w:r>
              <w:t>Наименование организации</w:t>
            </w:r>
          </w:p>
        </w:tc>
        <w:tc>
          <w:tcPr>
            <w:tcW w:w="3572" w:type="dxa"/>
          </w:tcPr>
          <w:p w:rsidR="00C0039C" w:rsidRDefault="00C0039C">
            <w:pPr>
              <w:pStyle w:val="ConsPlusNormal"/>
              <w:jc w:val="center"/>
            </w:pPr>
            <w:r>
              <w:t>Наименование инвестиционного проекта</w:t>
            </w:r>
          </w:p>
        </w:tc>
        <w:tc>
          <w:tcPr>
            <w:tcW w:w="5669" w:type="dxa"/>
          </w:tcPr>
          <w:p w:rsidR="00C0039C" w:rsidRDefault="00C0039C">
            <w:pPr>
              <w:pStyle w:val="ConsPlusNormal"/>
              <w:jc w:val="center"/>
            </w:pPr>
            <w:r>
              <w:t>Фактическая сумма субсидий, предоставленная организациям за 20__ год, в руб.</w:t>
            </w:r>
          </w:p>
        </w:tc>
      </w:tr>
      <w:tr w:rsidR="00C0039C">
        <w:tc>
          <w:tcPr>
            <w:tcW w:w="2098" w:type="dxa"/>
          </w:tcPr>
          <w:p w:rsidR="00C0039C" w:rsidRDefault="00C0039C">
            <w:pPr>
              <w:pStyle w:val="ConsPlusNormal"/>
            </w:pPr>
          </w:p>
        </w:tc>
        <w:tc>
          <w:tcPr>
            <w:tcW w:w="3572" w:type="dxa"/>
          </w:tcPr>
          <w:p w:rsidR="00C0039C" w:rsidRDefault="00C0039C">
            <w:pPr>
              <w:pStyle w:val="ConsPlusNormal"/>
            </w:pPr>
          </w:p>
        </w:tc>
        <w:tc>
          <w:tcPr>
            <w:tcW w:w="5669" w:type="dxa"/>
          </w:tcPr>
          <w:p w:rsidR="00C0039C" w:rsidRDefault="00C0039C">
            <w:pPr>
              <w:pStyle w:val="ConsPlusNormal"/>
            </w:pPr>
          </w:p>
        </w:tc>
      </w:tr>
      <w:tr w:rsidR="00C0039C">
        <w:tc>
          <w:tcPr>
            <w:tcW w:w="2098" w:type="dxa"/>
          </w:tcPr>
          <w:p w:rsidR="00C0039C" w:rsidRDefault="00C0039C">
            <w:pPr>
              <w:pStyle w:val="ConsPlusNormal"/>
              <w:jc w:val="center"/>
            </w:pPr>
            <w:r>
              <w:t>Итого:</w:t>
            </w:r>
          </w:p>
        </w:tc>
        <w:tc>
          <w:tcPr>
            <w:tcW w:w="3572" w:type="dxa"/>
          </w:tcPr>
          <w:p w:rsidR="00C0039C" w:rsidRDefault="00C0039C">
            <w:pPr>
              <w:pStyle w:val="ConsPlusNormal"/>
            </w:pPr>
          </w:p>
        </w:tc>
        <w:tc>
          <w:tcPr>
            <w:tcW w:w="5669" w:type="dxa"/>
          </w:tcPr>
          <w:p w:rsidR="00C0039C" w:rsidRDefault="00C0039C">
            <w:pPr>
              <w:pStyle w:val="ConsPlusNormal"/>
            </w:pPr>
          </w:p>
        </w:tc>
      </w:tr>
    </w:tbl>
    <w:p w:rsidR="00C0039C" w:rsidRDefault="00C0039C">
      <w:pPr>
        <w:pStyle w:val="ConsPlusNormal"/>
        <w:jc w:val="both"/>
      </w:pPr>
    </w:p>
    <w:p w:rsidR="00C0039C" w:rsidRDefault="00C0039C">
      <w:pPr>
        <w:pStyle w:val="ConsPlusNormal"/>
        <w:jc w:val="both"/>
      </w:pPr>
    </w:p>
    <w:p w:rsidR="00C0039C" w:rsidRDefault="00C0039C">
      <w:pPr>
        <w:pStyle w:val="ConsPlusNormal"/>
        <w:pBdr>
          <w:top w:val="single" w:sz="6" w:space="0" w:color="auto"/>
        </w:pBdr>
        <w:spacing w:before="100" w:after="100"/>
        <w:jc w:val="both"/>
        <w:rPr>
          <w:sz w:val="2"/>
          <w:szCs w:val="2"/>
        </w:rPr>
      </w:pPr>
    </w:p>
    <w:p w:rsidR="00584B4C" w:rsidRDefault="00584B4C"/>
    <w:sectPr w:rsidR="00584B4C" w:rsidSect="00B26E4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9C"/>
    <w:rsid w:val="00584B4C"/>
    <w:rsid w:val="007166ED"/>
    <w:rsid w:val="00C0039C"/>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C0039C"/>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C0039C"/>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C0039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C0039C"/>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C0039C"/>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C003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3C63EC95F6C53D1A131B8304EB75CE9839E34A1CA6D286935E98C840AAB3DF0DB095438A1BA8F6EE58365BMCUFE" TargetMode="External"/><Relationship Id="rId18" Type="http://schemas.openxmlformats.org/officeDocument/2006/relationships/hyperlink" Target="consultantplus://offline/ref=6E3C63EC95F6C53D1A131B8304EB75CE9839E34A1AA2D4859A51C5C248F3BFDD0ABFCA548D52A4F7EE5836M5UEE" TargetMode="External"/><Relationship Id="rId26" Type="http://schemas.openxmlformats.org/officeDocument/2006/relationships/hyperlink" Target="consultantplus://offline/ref=6E3C63EC95F6C53D1A131B8304EB75CE9839E34A1AA2D4859A51C5C248F3BFDD0ABFCA548D52A4F7EE5837M5UAE" TargetMode="External"/><Relationship Id="rId39" Type="http://schemas.openxmlformats.org/officeDocument/2006/relationships/hyperlink" Target="consultantplus://offline/ref=6E3C63EC95F6C53D1A13058E12872BC69832BD401BA5D9D7CE0E9E9F1FFAB58A4DF09316C95BA6F7MEUAE" TargetMode="External"/><Relationship Id="rId21" Type="http://schemas.openxmlformats.org/officeDocument/2006/relationships/hyperlink" Target="consultantplus://offline/ref=6E3C63EC95F6C53D1A131B8304EB75CE9839E34A1CA6D286935E98C840AAB3DF0DB095438A1BA8F6EE58365AMCUEE" TargetMode="External"/><Relationship Id="rId34" Type="http://schemas.openxmlformats.org/officeDocument/2006/relationships/hyperlink" Target="consultantplus://offline/ref=6E3C63EC95F6C53D1A13058E12872BC69832BD401BA5D9D7CE0E9E9F1FFAB58A4DF09316C95DA2F7MEU6E" TargetMode="External"/><Relationship Id="rId42" Type="http://schemas.openxmlformats.org/officeDocument/2006/relationships/hyperlink" Target="consultantplus://offline/ref=6E3C63EC95F6C53D1A13058E12872BC69832BD401BA5D9D7CE0E9E9F1FFAB58A4DF09316C95AA6F0MEU9E" TargetMode="External"/><Relationship Id="rId47" Type="http://schemas.openxmlformats.org/officeDocument/2006/relationships/hyperlink" Target="consultantplus://offline/ref=6E3C63EC95F6C53D1A131B8304EB75CE9839E34A1AA3D2819B51C5C248F3BFDDM0UAE" TargetMode="External"/><Relationship Id="rId50" Type="http://schemas.openxmlformats.org/officeDocument/2006/relationships/hyperlink" Target="consultantplus://offline/ref=6E3C63EC95F6C53D1A131B8304EB75CE9839E34A14A7D7809B51C5C248F3BFDD0ABFCA548D52A4F7EE5834M5UBE" TargetMode="External"/><Relationship Id="rId55" Type="http://schemas.openxmlformats.org/officeDocument/2006/relationships/hyperlink" Target="consultantplus://offline/ref=6E3C63EC95F6C53D1A131B8304EB75CE9839E34A1AA4D7869151C5C248F3BFDD0ABFCA548D52A4F7EE5832M5UFE" TargetMode="External"/><Relationship Id="rId7" Type="http://schemas.openxmlformats.org/officeDocument/2006/relationships/hyperlink" Target="consultantplus://offline/ref=6E3C63EC95F6C53D1A131B8304EB75CE9839E34A14A7D7809B51C5C248F3BFDD0ABFCA548D52A4F7EE5836M5UFE" TargetMode="External"/><Relationship Id="rId12" Type="http://schemas.openxmlformats.org/officeDocument/2006/relationships/hyperlink" Target="consultantplus://offline/ref=6E3C63EC95F6C53D1A131B8304EB75CE9839E34A14A7D7809B51C5C248F3BFDD0ABFCA548D52A4F7EE5836M5UEE" TargetMode="External"/><Relationship Id="rId17" Type="http://schemas.openxmlformats.org/officeDocument/2006/relationships/hyperlink" Target="consultantplus://offline/ref=6E3C63EC95F6C53D1A131B8304EB75CE9839E34A15A1DB889A51C5C248F3BFDD0ABFCA548D52A4F7EE5837M5UEE" TargetMode="External"/><Relationship Id="rId25" Type="http://schemas.openxmlformats.org/officeDocument/2006/relationships/hyperlink" Target="consultantplus://offline/ref=6E3C63EC95F6C53D1A131B8304EB75CE9839E34A1AA4D7869151C5C248F3BFDD0ABFCA548D52A4F7EE5834M5U9E" TargetMode="External"/><Relationship Id="rId33" Type="http://schemas.openxmlformats.org/officeDocument/2006/relationships/hyperlink" Target="consultantplus://offline/ref=6E3C63EC95F6C53D1A13058E12872BC69832BD401BA5D9D7CE0E9E9F1FFAB58A4DF09316C95FA2F6MEUFE" TargetMode="External"/><Relationship Id="rId38" Type="http://schemas.openxmlformats.org/officeDocument/2006/relationships/hyperlink" Target="consultantplus://offline/ref=6E3C63EC95F6C53D1A13058E12872BC69832BD401BA5D9D7CE0E9E9F1FFAB58A4DF09316C95CACF6MEUAE" TargetMode="External"/><Relationship Id="rId46" Type="http://schemas.openxmlformats.org/officeDocument/2006/relationships/hyperlink" Target="consultantplus://offline/ref=6E3C63EC95F6C53D1A130C9715872BC69D3BBE461FA5D9D7CE0E9E9F1FFAB58A4DF09316CC5CA3F2MEUAE" TargetMode="External"/><Relationship Id="rId2" Type="http://schemas.microsoft.com/office/2007/relationships/stylesWithEffects" Target="stylesWithEffects.xml"/><Relationship Id="rId16" Type="http://schemas.openxmlformats.org/officeDocument/2006/relationships/hyperlink" Target="consultantplus://offline/ref=6E3C63EC95F6C53D1A131B8304EB75CE9839E34A1CA6D0859A5E98C840AAB3DF0DB095438A1BA8F6EE58365BMCU1E" TargetMode="External"/><Relationship Id="rId20" Type="http://schemas.openxmlformats.org/officeDocument/2006/relationships/hyperlink" Target="consultantplus://offline/ref=6E3C63EC95F6C53D1A131B8304EB75CE9839E34A1CA6D286935E98C840AAB3DF0DB095438A1BA8F6EE58365BMCUEE" TargetMode="External"/><Relationship Id="rId29" Type="http://schemas.openxmlformats.org/officeDocument/2006/relationships/hyperlink" Target="consultantplus://offline/ref=6E3C63EC95F6C53D1A131B8304EB75CE9839E34A14A7D7809B51C5C248F3BFDD0ABFCA548D52A4F7EE5837M5U2E" TargetMode="External"/><Relationship Id="rId41" Type="http://schemas.openxmlformats.org/officeDocument/2006/relationships/hyperlink" Target="consultantplus://offline/ref=6E3C63EC95F6C53D1A13058E12872BC69832BD401BA5D9D7CE0E9E9F1FFAB58A4DF09316C95AA6F5MEU8E" TargetMode="External"/><Relationship Id="rId54" Type="http://schemas.openxmlformats.org/officeDocument/2006/relationships/hyperlink" Target="consultantplus://offline/ref=6E3C63EC95F6C53D1A131B8304EB75CE9839E34A14A7D7809B51C5C248F3BFDD0ABFCA548D52A4F7EE5834M5UBE" TargetMode="External"/><Relationship Id="rId1" Type="http://schemas.openxmlformats.org/officeDocument/2006/relationships/styles" Target="styles.xml"/><Relationship Id="rId6" Type="http://schemas.openxmlformats.org/officeDocument/2006/relationships/hyperlink" Target="consultantplus://offline/ref=6E3C63EC95F6C53D1A131B8304EB75CE9839E34A1AA2D4859A51C5C248F3BFDD0ABFCA548D52A4F7EE5836M5UFE" TargetMode="External"/><Relationship Id="rId11" Type="http://schemas.openxmlformats.org/officeDocument/2006/relationships/hyperlink" Target="consultantplus://offline/ref=6E3C63EC95F6C53D1A131B8304EB75CE9839E34A1AA2D4859A51C5C248F3BFDD0ABFCA548D52A4F7EE5836M5UFE" TargetMode="External"/><Relationship Id="rId24" Type="http://schemas.openxmlformats.org/officeDocument/2006/relationships/hyperlink" Target="consultantplus://offline/ref=6E3C63EC95F6C53D1A131B8304EB75CE9839E34A1AA4D7869151C5C248F3BFDD0ABFCA548D52A4F7EE5834M5UBE" TargetMode="External"/><Relationship Id="rId32" Type="http://schemas.openxmlformats.org/officeDocument/2006/relationships/hyperlink" Target="consultantplus://offline/ref=6E3C63EC95F6C53D1A13058E12872BC69832BD401BA5D9D7CE0E9E9F1FFAB58A4DF09316C95FA1FEMEU9E" TargetMode="External"/><Relationship Id="rId37" Type="http://schemas.openxmlformats.org/officeDocument/2006/relationships/hyperlink" Target="consultantplus://offline/ref=6E3C63EC95F6C53D1A13058E12872BC69832BD401BA5D9D7CE0E9E9F1FFAB58A4DF09316C95CA5F6MEU8E" TargetMode="External"/><Relationship Id="rId40" Type="http://schemas.openxmlformats.org/officeDocument/2006/relationships/hyperlink" Target="consultantplus://offline/ref=6E3C63EC95F6C53D1A13058E12872BC69832BD401BA5D9D7CE0E9E9F1FFAB58A4DF09316C95BA6F1MEUBE" TargetMode="External"/><Relationship Id="rId45" Type="http://schemas.openxmlformats.org/officeDocument/2006/relationships/hyperlink" Target="consultantplus://offline/ref=6E3C63EC95F6C53D1A131B8304EB75CE9839E34A1CA6D286935E98C840AAB3DF0DB095438A1BA8F6EE58365AMCU1E" TargetMode="External"/><Relationship Id="rId53" Type="http://schemas.openxmlformats.org/officeDocument/2006/relationships/hyperlink" Target="consultantplus://offline/ref=6E3C63EC95F6C53D1A131B8304EB75CE9839E34A1AA2D4859A51C5C248F3BFDD0ABFCA548D52A4F7EE5834M5U9E" TargetMode="External"/><Relationship Id="rId5" Type="http://schemas.openxmlformats.org/officeDocument/2006/relationships/hyperlink" Target="consultantplus://offline/ref=6E3C63EC95F6C53D1A131B8304EB75CE9839E34A1AA4D7869151C5C248F3BFDD0ABFCA548D52A4F7EE5836M5UFE" TargetMode="External"/><Relationship Id="rId15" Type="http://schemas.openxmlformats.org/officeDocument/2006/relationships/hyperlink" Target="consultantplus://offline/ref=6E3C63EC95F6C53D1A131B8304EB75CE9839E34A1CA6D088935F98C840AAB3DF0DB095438A1BA8F6EE58365AMCUBE" TargetMode="External"/><Relationship Id="rId23" Type="http://schemas.openxmlformats.org/officeDocument/2006/relationships/hyperlink" Target="consultantplus://offline/ref=6E3C63EC95F6C53D1A131B8304EB75CE9839E34A1AA4D7869151C5C248F3BFDD0ABFCA548D52A4F7EE5837M5U3E" TargetMode="External"/><Relationship Id="rId28" Type="http://schemas.openxmlformats.org/officeDocument/2006/relationships/hyperlink" Target="consultantplus://offline/ref=6E3C63EC95F6C53D1A131B8304EB75CE9839E34A1AA2D4859A51C5C248F3BFDD0ABFCA548D52A4F7EE5837M5UFE" TargetMode="External"/><Relationship Id="rId36" Type="http://schemas.openxmlformats.org/officeDocument/2006/relationships/hyperlink" Target="consultantplus://offline/ref=6E3C63EC95F6C53D1A13058E12872BC69832BD401BA5D9D7CE0E9E9F1FFAB58A4DF09316C95DADFEMEUCE" TargetMode="External"/><Relationship Id="rId49" Type="http://schemas.openxmlformats.org/officeDocument/2006/relationships/hyperlink" Target="consultantplus://offline/ref=6E3C63EC95F6C53D1A131B8304EB75CE9839E34A1AA2D4859A51C5C248F3BFDD0ABFCA548D52A4F7EE5834M5UBE" TargetMode="External"/><Relationship Id="rId57" Type="http://schemas.openxmlformats.org/officeDocument/2006/relationships/theme" Target="theme/theme1.xml"/><Relationship Id="rId10" Type="http://schemas.openxmlformats.org/officeDocument/2006/relationships/hyperlink" Target="consultantplus://offline/ref=6E3C63EC95F6C53D1A131B8304EB75CE9839E34A1AA4D7869151C5C248F3BFDD0ABFCA548D52A4F7EE5836M5UDE" TargetMode="External"/><Relationship Id="rId19" Type="http://schemas.openxmlformats.org/officeDocument/2006/relationships/hyperlink" Target="consultantplus://offline/ref=6E3C63EC95F6C53D1A131B8304EB75CE9839E34A1AA3D2819B51C5C248F3BFDD0ABFCA548D52A4F7EE5930M5U3E" TargetMode="External"/><Relationship Id="rId31" Type="http://schemas.openxmlformats.org/officeDocument/2006/relationships/hyperlink" Target="consultantplus://offline/ref=6E3C63EC95F6C53D1A13058E12872BC69832BD401BA5D9D7CE0E9E9F1FFAB58A4DF09316C95FA6FEMEUFE" TargetMode="External"/><Relationship Id="rId44" Type="http://schemas.openxmlformats.org/officeDocument/2006/relationships/hyperlink" Target="consultantplus://offline/ref=6E3C63EC95F6C53D1A13058E12872BC69832BD401BA5D9D7CE0E9E9F1FFAB58A4DF09316C95AA0F4MEUCE" TargetMode="External"/><Relationship Id="rId52" Type="http://schemas.openxmlformats.org/officeDocument/2006/relationships/hyperlink" Target="consultantplus://offline/ref=6E3C63EC95F6C53D1A131B8304EB75CE9839E34A1AA4D7869151C5C248F3BFDD0ABFCA548D52A4F7EE5832M5U8E" TargetMode="External"/><Relationship Id="rId4" Type="http://schemas.openxmlformats.org/officeDocument/2006/relationships/webSettings" Target="webSettings.xml"/><Relationship Id="rId9" Type="http://schemas.openxmlformats.org/officeDocument/2006/relationships/hyperlink" Target="consultantplus://offline/ref=6E3C63EC95F6C53D1A131B8304EB75CE9839E34A1CA6D286935E98C840AAB3DF0DB095438A1BA8F6EE58365BMCUDE" TargetMode="External"/><Relationship Id="rId14" Type="http://schemas.openxmlformats.org/officeDocument/2006/relationships/hyperlink" Target="consultantplus://offline/ref=6E3C63EC95F6C53D1A131B8304EB75CE9839E34A15A1DB889A51C5C248F3BFDD0ABFCA548D52A4F7EE5837M5UEE" TargetMode="External"/><Relationship Id="rId22" Type="http://schemas.openxmlformats.org/officeDocument/2006/relationships/hyperlink" Target="consultantplus://offline/ref=6E3C63EC95F6C53D1A131B8304EB75CE9839E34A1AA4D7869151C5C248F3BFDD0ABFCA548D52A4F7EE5837M5UDE" TargetMode="External"/><Relationship Id="rId27" Type="http://schemas.openxmlformats.org/officeDocument/2006/relationships/hyperlink" Target="consultantplus://offline/ref=6E3C63EC95F6C53D1A131B8304EB75CE9839E34A1AA2D4859A51C5C248F3BFDD0ABFCA548D52A4F7EE5837M5U8E" TargetMode="External"/><Relationship Id="rId30" Type="http://schemas.openxmlformats.org/officeDocument/2006/relationships/hyperlink" Target="consultantplus://offline/ref=6E3C63EC95F6C53D1A13058E12872BC69832BD401BA5D9D7CE0E9E9F1FFAB58A4DF09316C95FA4F4MEUDE" TargetMode="External"/><Relationship Id="rId35" Type="http://schemas.openxmlformats.org/officeDocument/2006/relationships/hyperlink" Target="consultantplus://offline/ref=6E3C63EC95F6C53D1A13058E12872BC69832BD401BA5D9D7CE0E9E9F1FFAB58A4DF09316C95DADF7MEU7E" TargetMode="External"/><Relationship Id="rId43" Type="http://schemas.openxmlformats.org/officeDocument/2006/relationships/hyperlink" Target="consultantplus://offline/ref=6E3C63EC95F6C53D1A13058E12872BC69832BD401BA5D9D7CE0E9E9F1FFAB58A4DF09316C95AA1F3MEUFE" TargetMode="External"/><Relationship Id="rId48" Type="http://schemas.openxmlformats.org/officeDocument/2006/relationships/hyperlink" Target="consultantplus://offline/ref=6E3C63EC95F6C53D1A131B8304EB75CE9839E34A1AA4D7869151C5C248F3BFDD0ABFCA548D52A4F7EE5832M5UAE" TargetMode="External"/><Relationship Id="rId56" Type="http://schemas.openxmlformats.org/officeDocument/2006/relationships/fontTable" Target="fontTable.xml"/><Relationship Id="rId8" Type="http://schemas.openxmlformats.org/officeDocument/2006/relationships/hyperlink" Target="consultantplus://offline/ref=6E3C63EC95F6C53D1A131B8304EB75CE9839E34A1CA6D286935E98C840AAB3DF0DB095438A1BA8F6EE58365BMCUDE" TargetMode="External"/><Relationship Id="rId51" Type="http://schemas.openxmlformats.org/officeDocument/2006/relationships/hyperlink" Target="consultantplus://offline/ref=6E3C63EC95F6C53D1A131B8304EB75CE9839E34A1AA2D4859A51C5C248F3BFDD0ABFCA548D52A4F7EE5834M5UA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4937</Words>
  <Characters>28144</Characters>
  <Application>Microsoft Office Word</Application>
  <DocSecurity>0</DocSecurity>
  <Lines>234</Lines>
  <Paragraphs>66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ПРАВИТЕЛЬСТВО УДМУРТСКОЙ РЕСПУБЛИКИ</vt:lpstr>
      <vt:lpstr>Утвержден</vt:lpstr>
      <vt:lpstr>    I. Общие положения</vt:lpstr>
      <vt:lpstr>    II. Порядок взаимодействия</vt:lpstr>
      <vt:lpstr>    Приложение 1</vt:lpstr>
      <vt:lpstr>    Приложение 2</vt:lpstr>
      <vt:lpstr>    Приложение 3</vt:lpstr>
      <vt:lpstr>        Форма 1. Информация о реализованных мероприятиях,</vt:lpstr>
      <vt:lpstr>        Форма 2. Информация об инвестиционных проектах, реализуемых</vt:lpstr>
      <vt:lpstr>        Форма 3. Информация о реализации инвестиционных проектов,</vt:lpstr>
      <vt:lpstr>        Форма 4. Информация по проектам, претендующим на получение</vt:lpstr>
      <vt:lpstr>        Форма 5. Информация о фактически полученных льготах</vt:lpstr>
      <vt:lpstr>        Форма 6. Информация об объемах инвестиций и производства,</vt:lpstr>
      <vt:lpstr>        Форма 7. Информация о фактически предоставленных субсидиях</vt:lpstr>
    </vt:vector>
  </TitlesOfParts>
  <Company/>
  <LinksUpToDate>false</LinksUpToDate>
  <CharactersWithSpaces>33015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2018-08-02T04:20:00Z</dcterms:created>
  <dcterms:modified xsi:type="dcterms:W3CDTF">2018-08-02T04:22:00Z</dcterms:modified>
</cp:coreProperties>
</file>