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9F2" w:rsidRDefault="00D339F2">
      <w:pPr>
        <w:pStyle w:val="ConsPlusTitle"/>
        <w:jc w:val="center"/>
      </w:pPr>
      <w:bookmarkStart w:id="0" w:name="_GoBack"/>
      <w:bookmarkEnd w:id="0"/>
      <w:r>
        <w:t>ПРАВИТЕЛЬСТВО УДМУРТСКОЙ РЕСПУБЛИКИ</w:t>
      </w:r>
    </w:p>
    <w:p w:rsidR="00D339F2" w:rsidRDefault="00D339F2">
      <w:pPr>
        <w:pStyle w:val="ConsPlusTitle"/>
        <w:jc w:val="center"/>
      </w:pPr>
    </w:p>
    <w:p w:rsidR="00D339F2" w:rsidRDefault="00D339F2">
      <w:pPr>
        <w:pStyle w:val="ConsPlusTitle"/>
        <w:jc w:val="center"/>
      </w:pPr>
      <w:r>
        <w:t>ПОСТАНОВЛЕНИЕ</w:t>
      </w:r>
    </w:p>
    <w:p w:rsidR="00D339F2" w:rsidRDefault="00D339F2">
      <w:pPr>
        <w:pStyle w:val="ConsPlusTitle"/>
        <w:jc w:val="center"/>
      </w:pPr>
      <w:r>
        <w:t>от 2 декабря 2013 г. N 553</w:t>
      </w:r>
    </w:p>
    <w:p w:rsidR="00D339F2" w:rsidRDefault="00D339F2">
      <w:pPr>
        <w:pStyle w:val="ConsPlusTitle"/>
        <w:jc w:val="center"/>
      </w:pPr>
    </w:p>
    <w:p w:rsidR="00D339F2" w:rsidRDefault="00D339F2">
      <w:pPr>
        <w:pStyle w:val="ConsPlusTitle"/>
        <w:jc w:val="center"/>
      </w:pPr>
      <w:r>
        <w:t xml:space="preserve">ОБ УТВЕРЖДЕНИИ РЕГЛАМЕНТА СОПРОВОЖДЕНИЯ </w:t>
      </w:r>
      <w:proofErr w:type="gramStart"/>
      <w:r>
        <w:t>ИНВЕСТИЦИОННЫХ</w:t>
      </w:r>
      <w:proofErr w:type="gramEnd"/>
    </w:p>
    <w:p w:rsidR="00D339F2" w:rsidRDefault="00D339F2">
      <w:pPr>
        <w:pStyle w:val="ConsPlusTitle"/>
        <w:jc w:val="center"/>
      </w:pPr>
      <w:r>
        <w:t>ПРОЕКТОВ НА ТЕРРИТОРИИ УДМУРТСКОЙ РЕСПУБЛИКИ</w:t>
      </w:r>
    </w:p>
    <w:p w:rsidR="00D339F2" w:rsidRDefault="00D339F2">
      <w:pPr>
        <w:pStyle w:val="ConsPlusTitle"/>
        <w:jc w:val="center"/>
      </w:pPr>
      <w:r>
        <w:t>ПО ПРИНЦИПУ "ОДНОГО ОКНА"</w:t>
      </w:r>
    </w:p>
    <w:p w:rsidR="00D339F2" w:rsidRDefault="00D339F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339F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D339F2" w:rsidRDefault="00D339F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339F2" w:rsidRDefault="00D339F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УР от 27.04.2015 </w:t>
            </w:r>
            <w:hyperlink r:id="rId5" w:history="1">
              <w:r>
                <w:rPr>
                  <w:color w:val="0000FF"/>
                </w:rPr>
                <w:t>N 207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339F2" w:rsidRDefault="00D339F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30.05.2016 </w:t>
            </w:r>
            <w:hyperlink r:id="rId6" w:history="1">
              <w:r>
                <w:rPr>
                  <w:color w:val="0000FF"/>
                </w:rPr>
                <w:t>N 220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ind w:firstLine="540"/>
        <w:jc w:val="both"/>
      </w:pPr>
      <w:r>
        <w:t>В целях повышения инвестиционной привлекательности Удмуртской Республики, создания благоприятных условий для осуществления инвестиционной деятельности на территории Удмуртской Республики Правительство Удмуртской Республики постановляет: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1. Утвердить прилагаемый </w:t>
      </w:r>
      <w:hyperlink w:anchor="P38" w:history="1">
        <w:r>
          <w:rPr>
            <w:color w:val="0000FF"/>
          </w:rPr>
          <w:t>Регламент</w:t>
        </w:r>
      </w:hyperlink>
      <w:r>
        <w:t xml:space="preserve"> сопровождения инвестиционных проектов на территории Удмуртской Республики по принципу "одного окна".</w:t>
      </w:r>
    </w:p>
    <w:p w:rsidR="00D339F2" w:rsidRDefault="00D339F2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 в ред. </w:t>
      </w:r>
      <w:hyperlink r:id="rId7" w:history="1">
        <w:r>
          <w:rPr>
            <w:color w:val="0000FF"/>
          </w:rPr>
          <w:t>постановления</w:t>
        </w:r>
      </w:hyperlink>
      <w:r>
        <w:t xml:space="preserve"> Правительства УР от 30.05.2016 N 220)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2. Признать утратившим силу </w:t>
      </w:r>
      <w:hyperlink r:id="rId8" w:history="1">
        <w:r>
          <w:rPr>
            <w:color w:val="0000FF"/>
          </w:rPr>
          <w:t>распоряжение</w:t>
        </w:r>
      </w:hyperlink>
      <w:r>
        <w:t xml:space="preserve"> Правительства Удмуртской Республики от 14 апреля 2008 года N 333-р "Об уполномоченной организации по взаимодействию с инвесторами по сопровождению инвестиционных проектов, реализуемых или планируемых к реализации на территории Удмуртской Республики, по принципу "единого окна".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3. Рекомендовать органам местного самоуправления в Удмуртской Республике утвердить регламенты взаимодействия органов местного самоуправления с инициаторами инвестиционных проектов по вопросам реализации инвестиционных проектов на территории соответствующих муниципальных образований.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руководителя Агентства инвестиционного развития Удмуртской Республики.</w:t>
      </w:r>
    </w:p>
    <w:p w:rsidR="00D339F2" w:rsidRDefault="00D339F2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УР от 27.04.2015 N 207)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right"/>
      </w:pPr>
      <w:r>
        <w:t>Председатель Правительства</w:t>
      </w:r>
    </w:p>
    <w:p w:rsidR="00D339F2" w:rsidRDefault="00D339F2">
      <w:pPr>
        <w:pStyle w:val="ConsPlusNormal"/>
        <w:jc w:val="right"/>
      </w:pPr>
      <w:r>
        <w:t>Удмуртской Республики</w:t>
      </w:r>
    </w:p>
    <w:p w:rsidR="00D339F2" w:rsidRDefault="00D339F2">
      <w:pPr>
        <w:pStyle w:val="ConsPlusNormal"/>
        <w:jc w:val="right"/>
      </w:pPr>
      <w:r>
        <w:t>Ю.С.ПИТКЕВИЧ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right"/>
        <w:outlineLvl w:val="0"/>
      </w:pPr>
      <w:r>
        <w:t>Утвержден</w:t>
      </w:r>
    </w:p>
    <w:p w:rsidR="00D339F2" w:rsidRDefault="00D339F2">
      <w:pPr>
        <w:pStyle w:val="ConsPlusNormal"/>
        <w:jc w:val="right"/>
      </w:pPr>
      <w:r>
        <w:t>постановлением</w:t>
      </w:r>
    </w:p>
    <w:p w:rsidR="00D339F2" w:rsidRDefault="00D339F2">
      <w:pPr>
        <w:pStyle w:val="ConsPlusNormal"/>
        <w:jc w:val="right"/>
      </w:pPr>
      <w:r>
        <w:t>Правительства</w:t>
      </w:r>
    </w:p>
    <w:p w:rsidR="00D339F2" w:rsidRDefault="00D339F2">
      <w:pPr>
        <w:pStyle w:val="ConsPlusNormal"/>
        <w:jc w:val="right"/>
      </w:pPr>
      <w:r>
        <w:t>Удмуртской Республики</w:t>
      </w:r>
    </w:p>
    <w:p w:rsidR="00D339F2" w:rsidRDefault="00D339F2">
      <w:pPr>
        <w:pStyle w:val="ConsPlusNormal"/>
        <w:jc w:val="right"/>
      </w:pPr>
      <w:r>
        <w:t>от 2 декабря 2013 г. N 553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Title"/>
        <w:jc w:val="center"/>
      </w:pPr>
      <w:bookmarkStart w:id="1" w:name="P38"/>
      <w:bookmarkEnd w:id="1"/>
      <w:r>
        <w:t>РЕГЛАМЕНТ</w:t>
      </w:r>
    </w:p>
    <w:p w:rsidR="00D339F2" w:rsidRDefault="00D339F2">
      <w:pPr>
        <w:pStyle w:val="ConsPlusTitle"/>
        <w:jc w:val="center"/>
      </w:pPr>
      <w:r>
        <w:t>СОПРОВОЖДЕНИЯ ИНВЕСТИЦИОННЫХ ПРОЕКТОВ НА ТЕРРИТОРИИ</w:t>
      </w:r>
    </w:p>
    <w:p w:rsidR="00D339F2" w:rsidRDefault="00D339F2">
      <w:pPr>
        <w:pStyle w:val="ConsPlusTitle"/>
        <w:jc w:val="center"/>
      </w:pPr>
      <w:r>
        <w:t>УДМУРТСКОЙ РЕСПУБЛИКИ ПО ПРИНЦИПУ "ОДНОГО ОКНА"</w:t>
      </w:r>
    </w:p>
    <w:p w:rsidR="00D339F2" w:rsidRDefault="00D339F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339F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D339F2" w:rsidRDefault="00D339F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339F2" w:rsidRDefault="00D339F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0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УР от 30.05.2016 N 220)</w:t>
            </w:r>
          </w:p>
        </w:tc>
      </w:tr>
    </w:tbl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center"/>
        <w:outlineLvl w:val="1"/>
      </w:pPr>
      <w:r>
        <w:t>I. Общие положения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ind w:firstLine="540"/>
        <w:jc w:val="both"/>
      </w:pPr>
      <w:r>
        <w:t xml:space="preserve">1. Настоящий Регламент устанавливает порядок сопровождения инвестиционных проектов, реализуемых и (или) планируемых к реализации на территории Удмуртской Республики, в том числе проектов, в </w:t>
      </w:r>
      <w:proofErr w:type="gramStart"/>
      <w:r>
        <w:t>целях</w:t>
      </w:r>
      <w:proofErr w:type="gramEnd"/>
      <w:r>
        <w:t xml:space="preserve"> реализации которых планируется заключение соглашений о государственно-частном партнерстве и концессионных соглашений.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2. В целях настоящего Регламента используются следующие основные понятия: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1) заявка на сопровождение инвестиционного проекта - документ, содержащий информацию об инвестиционном проекте, представляемый инициатором инвестиционного проекта или инвестором, с изложением цели обращения и основных условий реализации инвестиционного проекта на территории Удмуртской Республики;</w:t>
      </w:r>
    </w:p>
    <w:p w:rsidR="00D339F2" w:rsidRDefault="00D339F2">
      <w:pPr>
        <w:pStyle w:val="ConsPlusNormal"/>
        <w:spacing w:before="240"/>
        <w:ind w:firstLine="540"/>
        <w:jc w:val="both"/>
      </w:pPr>
      <w:proofErr w:type="gramStart"/>
      <w:r>
        <w:t>2) сопровождение инвестиционного проекта - осуществление мероприятий (мер), направленных на создание условий для реализации инвестиционного проекта Агентством инвестиционного развития Удмуртской Республики (далее - Уполномоченный орган), исполнительным органом государственной власти Удмуртской Республики, проводящим государственную политику и осуществляющим управление в соответствующем виде экономической деятельности (отрасли) (далее - отраслевой орган), организациями, подведомственными государственным органам Удмуртской Республики (далее - организации);</w:t>
      </w:r>
      <w:proofErr w:type="gramEnd"/>
    </w:p>
    <w:p w:rsidR="00D339F2" w:rsidRDefault="00D339F2">
      <w:pPr>
        <w:pStyle w:val="ConsPlusNormal"/>
        <w:spacing w:before="240"/>
        <w:ind w:firstLine="540"/>
        <w:jc w:val="both"/>
      </w:pPr>
      <w:r>
        <w:t>3) проектная команда - формируемая Уполномоченным органом рабочая группа для работы по сопровождению инвестиционных проектов на принципах проектного управления, состоящая из специалистов, включая государственных гражданских служащих Удмуртской Республики, обладающих знаниями и навыками, необходимыми для эффективного достижения целей инвестиционного проекта;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4) понятия "инвестор", "инвестиционный проект", "инвестиционная деятельность в Удмуртской Республике", "приоритетный инвестиционный проект", "региональный инвестиционный проект" используются в значениях, установленных </w:t>
      </w:r>
      <w:hyperlink r:id="rId11" w:history="1">
        <w:r>
          <w:rPr>
            <w:color w:val="0000FF"/>
          </w:rPr>
          <w:t>Законом</w:t>
        </w:r>
      </w:hyperlink>
      <w:r>
        <w:t xml:space="preserve"> Удмуртской Республики от 22 июня 2006 года N 26-РЗ "О государственной поддержке инвестиционной деятельности";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5) понятие "инициатор инвестиционного проекта" используется в значении, установленном </w:t>
      </w:r>
      <w:hyperlink r:id="rId12" w:history="1">
        <w:r>
          <w:rPr>
            <w:color w:val="0000FF"/>
          </w:rPr>
          <w:t>постановлением</w:t>
        </w:r>
      </w:hyperlink>
      <w:r>
        <w:t xml:space="preserve"> Правительства Удмуртской Республики от 6 июля 2015 года N 336 "Об утверждении Порядка формирования и ведения Реестра инвестиционных проектов Удмуртской Республики".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3. К мероприятиям (мерам) по сопровождению инвестиционных проектов относится: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сокращение сроков рассмотрения органами государственной власти Удмуртской Республики и организациями вопросов, возникающих в ходе реализации инвестиционных проектов;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содействие в своевременном получении инициатором инвестиционного проекта или инвестором необходимых согласований и разрешений в органах государственной власти Удмуртской Республики и органах местного самоуправления в Удмуртской Республике;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содействие при рассмотрении федеральными органами исполнительной власти, органами местного самоуправления в Удмуртской Республике, финансово-кредитными учреждениями и иными организациями в Удмуртской Республике ходатайств и обращений инициатора инвестиционного проекта или инвестора о содействии в реализации инвестиционного проекта;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содействие в создании инфраструктуры для реализации инвестиционного проекта;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организация ярмарок, семинаров, конференций в сфере осуществления инвестиционной деятельности, в том числе по вопросам порядка и условий предоставления форм государственной поддержки инвестиционных проектов;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содействие в участии инвестиционных проектов на региональных, общероссийских и международных выставках, информирование инициаторов инвестиционных проектов или инвесторов о планируемых выставках;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организация проведения рабочего совещания под председательством Председателя Правительства Удмуртской Республики ("Час инвестора") с приглашением инициатора инвестиционного проекта и (или) инвестора для очной презентации инвестиционного проекта;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размещение информации об инвестиционных проектах в каталогах инвестиционных проектов и в иных презентационных материалах, издаваемых органами государственной власти Удмуртской Республики и организациями;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включение сведений об инвестиционных проектах в Реестр инвестиционных проектов Удмуртской Республики, размещение сведений об инвестиционных проектах в информационно-телекоммуникационной сети "Интернет" на инвестиционном портале Удмуртской Республики (www.udminvest.ru);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оказание поддержки в участии в региональных, федеральных и международных программах развития предпринимательства, а также в привлечении средств инвесторов, в том числе инвестиционных и венчурных фондов, иных финансовых и финансово-кредитных организаций;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информирование инициаторов инвестиционных проектов или инвесторов о новых формах государственной поддержки инвестиционной деятельности, предоставляемых на территории Удмуртской Республики;</w:t>
      </w:r>
    </w:p>
    <w:p w:rsidR="00D339F2" w:rsidRDefault="00D339F2">
      <w:pPr>
        <w:pStyle w:val="ConsPlusNormal"/>
        <w:spacing w:before="240"/>
        <w:ind w:firstLine="540"/>
        <w:jc w:val="both"/>
      </w:pPr>
      <w:proofErr w:type="gramStart"/>
      <w:r>
        <w:t>информирование о наличии доступных форм обучения инвесторов (в том числе семинаров, круглых столов, конференций и других мероприятий), организуемых Уполномоченным органом, отраслевым органом или организациями по вопросам порядка и условий предоставления форм государственной поддержки инвестиционных проектов, применения механизмов государственной поддержки, возможных инструментов государственной поддержки, на которые может претендовать инициатор инвестиционного проекта или инвестор;</w:t>
      </w:r>
      <w:proofErr w:type="gramEnd"/>
    </w:p>
    <w:p w:rsidR="00D339F2" w:rsidRDefault="00D339F2">
      <w:pPr>
        <w:pStyle w:val="ConsPlusNormal"/>
        <w:spacing w:before="240"/>
        <w:ind w:firstLine="540"/>
        <w:jc w:val="both"/>
      </w:pPr>
      <w:proofErr w:type="gramStart"/>
      <w:r>
        <w:t xml:space="preserve">предоставление государственной поддержки в формах, предусмотренных </w:t>
      </w:r>
      <w:hyperlink r:id="rId13" w:history="1">
        <w:r>
          <w:rPr>
            <w:color w:val="0000FF"/>
          </w:rPr>
          <w:t>Законом</w:t>
        </w:r>
      </w:hyperlink>
      <w:r>
        <w:t xml:space="preserve"> Удмуртской Республики от 22 июня 2006 года N 26-РЗ "О государственной поддержке инвестиционной деятельности в Удмуртской Республике", а также в иных формах, не противоречащих законодательству Российской Федерации и законодательству Удмуртской Республики, в том числе оказание консультационной и организационной поддержки инициаторам инвестиционных проектов при оформлении заявок на получение финансирования из федеральных институтов развития (в</w:t>
      </w:r>
      <w:proofErr w:type="gramEnd"/>
      <w:r>
        <w:t xml:space="preserve"> частности из инвестиционного фонда Российской Федерации, государственной корпорации "Внешэкономбанк", государственной корпорации "</w:t>
      </w:r>
      <w:proofErr w:type="spellStart"/>
      <w:r>
        <w:t>Ростехнологии</w:t>
      </w:r>
      <w:proofErr w:type="spellEnd"/>
      <w:r>
        <w:t>", акционерного общества "РОСНАНО");</w:t>
      </w:r>
    </w:p>
    <w:p w:rsidR="00D339F2" w:rsidRDefault="00D339F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339F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D339F2" w:rsidRDefault="00D339F2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D339F2" w:rsidRDefault="00D339F2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распоряжение Правительства УР от 10.05.2011 имеет номер 344-р, а не 334-р.</w:t>
            </w:r>
          </w:p>
        </w:tc>
      </w:tr>
    </w:tbl>
    <w:p w:rsidR="00D339F2" w:rsidRDefault="00D339F2">
      <w:pPr>
        <w:pStyle w:val="ConsPlusNormal"/>
        <w:spacing w:before="300"/>
        <w:ind w:firstLine="540"/>
        <w:jc w:val="both"/>
      </w:pPr>
      <w:r>
        <w:t xml:space="preserve">координация, контроль и мониторинг реализации инвестиционного проекта в соответствии с </w:t>
      </w:r>
      <w:hyperlink r:id="rId14" w:history="1">
        <w:r>
          <w:rPr>
            <w:color w:val="0000FF"/>
          </w:rPr>
          <w:t>распоряжением</w:t>
        </w:r>
      </w:hyperlink>
      <w:r>
        <w:t xml:space="preserve"> Правительства Удмуртской Республики от 10 мая 2011 года N 334-р "О Регламенте взаимодействия исполнительных органов государственной власти Удмуртской Республики в целях увеличения объема инвестиций и поступления доходов в бюджет Удмуртской Республики".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center"/>
        <w:outlineLvl w:val="1"/>
      </w:pPr>
      <w:r>
        <w:t>II. Рассмотрение и сопровождение инвестиционного проекта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ind w:firstLine="540"/>
        <w:jc w:val="both"/>
      </w:pPr>
      <w:bookmarkStart w:id="2" w:name="P73"/>
      <w:bookmarkEnd w:id="2"/>
      <w:r>
        <w:t>4. Инициатор инвестиционного проекта или инвестор направляют в адрес Уполномоченного органа заявление на сопровождение инвестиционного проекта любым способом, в том числе через Инвестиционный портал Удмуртской Республики (www.udminvest.ru) либо через официальный сайт Уполномоченного органа (www.airur.ru) по форме, утвержденной Уполномоченным органом, с приложением следующих документов: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1) краткого описания инвестиционного проекта с указанием цели, основных параметров инвестиционного проекта, практических действий по вложению инвестиций и достижению их окупаемости, обоснования экономической целесообразности, объемов и сроков вложения инвестиций;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2) паспорта инвестиционного проекта по форме, утвержденной Уполномоченным органом (при наличии).</w:t>
      </w:r>
    </w:p>
    <w:p w:rsidR="00D339F2" w:rsidRDefault="00D339F2">
      <w:pPr>
        <w:pStyle w:val="ConsPlusNormal"/>
        <w:spacing w:before="240"/>
        <w:ind w:firstLine="540"/>
        <w:jc w:val="both"/>
      </w:pPr>
      <w:bookmarkStart w:id="3" w:name="P76"/>
      <w:bookmarkEnd w:id="3"/>
      <w:r>
        <w:t xml:space="preserve">5. </w:t>
      </w:r>
      <w:proofErr w:type="gramStart"/>
      <w:r>
        <w:t xml:space="preserve">Уполномоченный орган в трехдневный срок, исчисляемый в рабочих днях, со дня получения документов, предусмотренных </w:t>
      </w:r>
      <w:hyperlink w:anchor="P73" w:history="1">
        <w:r>
          <w:rPr>
            <w:color w:val="0000FF"/>
          </w:rPr>
          <w:t>пунктом 4</w:t>
        </w:r>
      </w:hyperlink>
      <w:r>
        <w:t xml:space="preserve"> настоящего Регламента, направляет в адрес инициатора инвестиционного проекта или инвестора инвестиционный меморандум Удмуртской Республики, содержащий информацию о возможных формах государственной поддержки инвестиционных проектов, проверяет представленные документы на соответствие утвержденным формам, составу, их содержание и направляет для подготовки заключений:</w:t>
      </w:r>
      <w:proofErr w:type="gramEnd"/>
    </w:p>
    <w:p w:rsidR="00D339F2" w:rsidRDefault="00D339F2">
      <w:pPr>
        <w:pStyle w:val="ConsPlusNormal"/>
        <w:spacing w:before="240"/>
        <w:ind w:firstLine="540"/>
        <w:jc w:val="both"/>
      </w:pPr>
      <w:r>
        <w:t>1) в отраслевой орган;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2) в случае планирования вовлечения в хозяйственный оборот недвижимого имущества, закрепленного за казенными учреждениями Удмуртской Республики, государственными органами Удмуртской Республики, и недвижимого имущества, входящего в состав имущества казны Удмуртской Республики, - в Министерство имущественных отношений Удмуртской Республики.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Отраслевой орган и Министерство имущественных отношений Удмуртской Республики рассматривают поступившие документы в течение десяти рабочих дней со дня их поступления и направляют в Уполномоченный орган мотивированное заключение на инвестиционный проект, которое должно содержать информацию о целесообразности и возможности реализации инвестиционного проекта на территории Удмуртской Республики.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Уполномоченный орган вправе направить документы, предусмотренные </w:t>
      </w:r>
      <w:hyperlink w:anchor="P73" w:history="1">
        <w:r>
          <w:rPr>
            <w:color w:val="0000FF"/>
          </w:rPr>
          <w:t>пунктом 4</w:t>
        </w:r>
      </w:hyperlink>
      <w:r>
        <w:t xml:space="preserve"> настоящего Регламента, в администрацию муниципального района (городского округа), на территории которого планируется реализация инвестиционного проекта. Администрация муниципального района (городского округа) вправе направить в адрес Уполномоченного органа свое заключение о целесообразности и возможности реализации инвестиционного проекта на ее территории.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6. По запросу Уполномоченного органа и (или) отраслевого органа инициатор инвестиционного проекта или инвестор могут дать дополнительные пояснения по структуре, целям, условиям финансирования и по другим вопросам реализации инвестиционного проекта, в том числе в виде очных презентаций, присутствия на совещаниях экспертных и рабочих групп, проводимых в рамках рассмотрения инвестиционного проекта.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7. </w:t>
      </w:r>
      <w:proofErr w:type="gramStart"/>
      <w:r>
        <w:t xml:space="preserve">В случае получения отрицательного заключения от одного из органов, указанных в </w:t>
      </w:r>
      <w:hyperlink w:anchor="P76" w:history="1">
        <w:r>
          <w:rPr>
            <w:color w:val="0000FF"/>
          </w:rPr>
          <w:t>пункте 5</w:t>
        </w:r>
      </w:hyperlink>
      <w:r>
        <w:t xml:space="preserve"> настоящего Регламента, а также в случае, если документы по формам, составу и содержанию не соответствуют </w:t>
      </w:r>
      <w:hyperlink w:anchor="P73" w:history="1">
        <w:r>
          <w:rPr>
            <w:color w:val="0000FF"/>
          </w:rPr>
          <w:t>пункту 4</w:t>
        </w:r>
      </w:hyperlink>
      <w:r>
        <w:t xml:space="preserve"> настоящего Регламента, Уполномоченный орган в трехдневный срок, исчисляемый в рабочих днях, уведомляет инициатора инвестиционного проекта или инвестора о наличии оснований, препятствующих дальнейшему рассмотрению инвестиционного проекта.</w:t>
      </w:r>
      <w:proofErr w:type="gramEnd"/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8. </w:t>
      </w:r>
      <w:proofErr w:type="gramStart"/>
      <w:r>
        <w:t xml:space="preserve">В случае получения положительных заключений от органов, указанных в </w:t>
      </w:r>
      <w:hyperlink w:anchor="P76" w:history="1">
        <w:r>
          <w:rPr>
            <w:color w:val="0000FF"/>
          </w:rPr>
          <w:t>пункте 5</w:t>
        </w:r>
      </w:hyperlink>
      <w:r>
        <w:t xml:space="preserve"> настоящего Регламента, Уполномоченный орган направляет указанные заключения и документы, предусмотренные </w:t>
      </w:r>
      <w:hyperlink w:anchor="P73" w:history="1">
        <w:r>
          <w:rPr>
            <w:color w:val="0000FF"/>
          </w:rPr>
          <w:t>пунктом 4</w:t>
        </w:r>
      </w:hyperlink>
      <w:r>
        <w:t xml:space="preserve"> настоящего Регламента, в автономную некоммерческую организацию "Центр инвестиционного развития Удмуртской Республики" для подготовки (доработки) пакета документов в целях включения инвестиционного проекта в Реестр инвестиционных проектов Удмуртской Республики в соответствии с </w:t>
      </w:r>
      <w:hyperlink r:id="rId15" w:history="1">
        <w:r>
          <w:rPr>
            <w:color w:val="0000FF"/>
          </w:rPr>
          <w:t>Порядком</w:t>
        </w:r>
      </w:hyperlink>
      <w:r>
        <w:t xml:space="preserve"> формирования и ведения Реестра инвестиционных проектов</w:t>
      </w:r>
      <w:proofErr w:type="gramEnd"/>
      <w:r>
        <w:t xml:space="preserve"> Удмуртской Республики, утвержденным постановлением Правительства Удмуртской Республики от 6 июля 2015 года N 336 "Об утверждении Порядка формирования и ведения Реестра инвестиционных проектов Удмуртской Республики" (далее - Порядок формирования и ведения Реестра).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9. Инициатор инвестиционного проекта или инвестор вправе </w:t>
      </w:r>
      <w:proofErr w:type="gramStart"/>
      <w:r>
        <w:t>в любое время подать заявление Уполномоченному органу в свободной форме об отказе в рассмотрении заявления на сопровождение</w:t>
      </w:r>
      <w:proofErr w:type="gramEnd"/>
      <w:r>
        <w:t xml:space="preserve"> инвестиционного проекта.</w:t>
      </w:r>
    </w:p>
    <w:p w:rsidR="00D339F2" w:rsidRDefault="00D339F2">
      <w:pPr>
        <w:pStyle w:val="ConsPlusNormal"/>
        <w:spacing w:before="240"/>
        <w:ind w:firstLine="540"/>
        <w:jc w:val="both"/>
      </w:pPr>
      <w:bookmarkStart w:id="4" w:name="P85"/>
      <w:bookmarkEnd w:id="4"/>
      <w:r>
        <w:t xml:space="preserve">10. По результатам рассмотрения инвестиционного проекта Уполномоченный орган включает его в Реестр инвестиционных проектов Удмуртской Республики в соответствии с </w:t>
      </w:r>
      <w:hyperlink r:id="rId16" w:history="1">
        <w:r>
          <w:rPr>
            <w:color w:val="0000FF"/>
          </w:rPr>
          <w:t>Порядком</w:t>
        </w:r>
      </w:hyperlink>
      <w:r>
        <w:t xml:space="preserve"> формирования и ведения Реестра и направляет документы и копию решения Уполномоченного органа о включении инвестиционного проекта в Реестр инвестиционных проектов Удмуртской Республики в отраслевой орган, ответственный за дальнейшее сопровождение инвестиционного проекта.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11. Отраслевой орган в течение десяти рабочих дней со дня получения документов, указанных в </w:t>
      </w:r>
      <w:hyperlink w:anchor="P85" w:history="1">
        <w:r>
          <w:rPr>
            <w:color w:val="0000FF"/>
          </w:rPr>
          <w:t>пункте 10</w:t>
        </w:r>
      </w:hyperlink>
      <w:r>
        <w:t xml:space="preserve"> настоящего Регламента: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1) назначает лицо, ответственное за реализацию инвестиционного проекта;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2) заключает с инициатором инвестиционного проекта или инвестором соглашение о сопровождении инвестиционного проекта по принципу "одного окна" по форме, утвержденной Уполномоченным органом;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3) совместно с Уполномоченным органом и инициатором инвестиционного проекта или инвестором разрабатывает и утверждает план реализации инвестиционного проекта ("дорожную карту").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12. По поручению Уполномоченного органа к работе по сопровождению инвестиционного проекта может быть привлечена автономная некоммерческая организация "Центр инвестиционного развития Удмуртской Республики" на всех стадиях его реализации.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13. </w:t>
      </w:r>
      <w:proofErr w:type="gramStart"/>
      <w:r>
        <w:t xml:space="preserve">Для осуществления мониторинга реализации инвестиционных проектов отраслевые органы, ответственные за сопровождение инвестиционных проектов, ежеквартально в срок до 30-го числа месяца, следующего за отчетным кварталом, представляют в Министерство экономики Удмуртской Республики информацию о реализации инвестиционных проектов по </w:t>
      </w:r>
      <w:hyperlink r:id="rId17" w:history="1">
        <w:r>
          <w:rPr>
            <w:color w:val="0000FF"/>
          </w:rPr>
          <w:t>формам 1</w:t>
        </w:r>
      </w:hyperlink>
      <w:r>
        <w:t xml:space="preserve"> - </w:t>
      </w:r>
      <w:hyperlink r:id="rId18" w:history="1">
        <w:r>
          <w:rPr>
            <w:color w:val="0000FF"/>
          </w:rPr>
          <w:t>3</w:t>
        </w:r>
      </w:hyperlink>
      <w:r>
        <w:t xml:space="preserve"> приложения 3 к Регламенту взаимодействия исполнительных органов государственной власти Удмуртской Республики в целях увеличения объема инвестиций и поступления доходов в бюджет</w:t>
      </w:r>
      <w:proofErr w:type="gramEnd"/>
      <w:r>
        <w:t xml:space="preserve"> Удмуртской Республики, </w:t>
      </w:r>
      <w:proofErr w:type="gramStart"/>
      <w:r>
        <w:t>утвержденному</w:t>
      </w:r>
      <w:proofErr w:type="gramEnd"/>
      <w:r>
        <w:t xml:space="preserve"> распоряжением Правительства Удмуртской Республики от 10 мая 2011 года N 344-р "О Регламенте взаимодействия исполнительных органов государственной власти Удмуртской Республики в целях увеличения объема инвестиций и поступления доходов в бюджет Удмуртской Республики".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center"/>
        <w:outlineLvl w:val="1"/>
      </w:pPr>
      <w:r>
        <w:t>III. Сопровождение инвестиционных проектов</w:t>
      </w:r>
    </w:p>
    <w:p w:rsidR="00D339F2" w:rsidRDefault="00D339F2">
      <w:pPr>
        <w:pStyle w:val="ConsPlusNormal"/>
        <w:jc w:val="center"/>
      </w:pPr>
      <w:r>
        <w:t>на принципах проектного управления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ind w:firstLine="540"/>
        <w:jc w:val="both"/>
      </w:pPr>
      <w:r>
        <w:t xml:space="preserve">14. </w:t>
      </w:r>
      <w:proofErr w:type="gramStart"/>
      <w:r>
        <w:t>По заявлению инициатора инвестиционного проекта или инвестора Уполномоченный орган по согласованию с отраслевым органом, ответственным за сопровождение инвестиционного проекта, вправе принять решение о сопровождении инвестиционного проекта на принципах проектного управления в отношении инвестиционных проектов, с инициаторами или инвесторами которых заключены соглашения о сопровождении инвестиционного проекта по принципу "одного окна", в том числе в отношении инвестиционных проектов, удовлетворяющих следующим условиям:</w:t>
      </w:r>
      <w:proofErr w:type="gramEnd"/>
    </w:p>
    <w:p w:rsidR="00D339F2" w:rsidRDefault="00D339F2">
      <w:pPr>
        <w:pStyle w:val="ConsPlusNormal"/>
        <w:spacing w:before="240"/>
        <w:ind w:firstLine="540"/>
        <w:jc w:val="both"/>
      </w:pPr>
      <w:r>
        <w:t>1) результатов инвестиционного проекта с заявленными требованиями нельзя достичь в ходе текущей деятельности;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2) выполнение работ по инвестиционному проекту имеет сложность, требующую детального планирования и контроля реализации, либо необходимость межведомственного взаимодействия;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3) ограниченность временных, материально-технических, трудовых ресурсов инициатора или инвестора инвестиционного проекта;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4) реализация инвестиционного проекта принесет социальный, экономический и бюджетный эффект.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15. После принятия решения о сопровождении инвестиционного проекта на принципах проектного управления Уполномоченный орган в срок не более двадцати рабочих дней со дня принятия такого решения: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1) совместно с отраслевым органом, ответственным за сопровождение инвестиционного проекта, и инициатором инвестиционного проекта или инвестором заключает дополнительное соглашение к соглашению о сопровождении инвестиционного проекта по принципу "одного окна";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2) формирует проектную команду;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 xml:space="preserve">3) согласовывает </w:t>
      </w:r>
      <w:proofErr w:type="gramStart"/>
      <w:r>
        <w:t>разработанные</w:t>
      </w:r>
      <w:proofErr w:type="gramEnd"/>
      <w:r>
        <w:t xml:space="preserve"> проектной командой "дорожную карту" и паспорт инвестиционного проекта.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16. В целях осуществления Уполномоченным органом координации, контроля и мониторинга реализации инвестиционных проектов, в отношении которых введено проектное управление, органы, ответственные за исполнение мероприятий проектного управления ("дорожной карты"), направляют Уполномоченному органу информацию о реализации мероприятий проектного управления в сроки, установленные в "дорожной карте".</w:t>
      </w:r>
    </w:p>
    <w:p w:rsidR="00D339F2" w:rsidRDefault="00D339F2">
      <w:pPr>
        <w:pStyle w:val="ConsPlusNormal"/>
        <w:spacing w:before="240"/>
        <w:ind w:firstLine="540"/>
        <w:jc w:val="both"/>
      </w:pPr>
      <w:r>
        <w:t>17. Сопровождение инвестиционных проектов может быть приостановлено или прекращено по основаниям, установленным в соглашении о сопровождении инвестиционного проекта по принципу "одного окна".</w:t>
      </w: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jc w:val="both"/>
      </w:pPr>
    </w:p>
    <w:p w:rsidR="00D339F2" w:rsidRDefault="00D339F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84B4C" w:rsidRDefault="00584B4C"/>
    <w:sectPr w:rsidR="00584B4C" w:rsidSect="007749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9F2"/>
    <w:rsid w:val="00584B4C"/>
    <w:rsid w:val="007166ED"/>
    <w:rsid w:val="00D339F2"/>
    <w:rsid w:val="00FE5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6E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166E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66E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6E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66E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66E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66E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66E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66E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66ED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66E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7166E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7166E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7166ED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66ED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7166ED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66ED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66ED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66ED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7166E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7166E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7166E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7166ED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7166ED"/>
    <w:rPr>
      <w:b/>
      <w:bCs/>
    </w:rPr>
  </w:style>
  <w:style w:type="character" w:styleId="a8">
    <w:name w:val="Emphasis"/>
    <w:basedOn w:val="a0"/>
    <w:uiPriority w:val="20"/>
    <w:qFormat/>
    <w:rsid w:val="007166ED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7166ED"/>
    <w:rPr>
      <w:szCs w:val="32"/>
    </w:rPr>
  </w:style>
  <w:style w:type="paragraph" w:styleId="aa">
    <w:name w:val="List Paragraph"/>
    <w:basedOn w:val="a"/>
    <w:uiPriority w:val="34"/>
    <w:qFormat/>
    <w:rsid w:val="007166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66ED"/>
    <w:rPr>
      <w:i/>
    </w:rPr>
  </w:style>
  <w:style w:type="character" w:customStyle="1" w:styleId="22">
    <w:name w:val="Цитата 2 Знак"/>
    <w:basedOn w:val="a0"/>
    <w:link w:val="21"/>
    <w:uiPriority w:val="29"/>
    <w:rsid w:val="007166E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7166E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7166ED"/>
    <w:rPr>
      <w:b/>
      <w:i/>
      <w:sz w:val="24"/>
    </w:rPr>
  </w:style>
  <w:style w:type="character" w:styleId="ad">
    <w:name w:val="Subtle Emphasis"/>
    <w:uiPriority w:val="19"/>
    <w:qFormat/>
    <w:rsid w:val="007166ED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7166ED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7166ED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7166ED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7166ED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7166ED"/>
    <w:pPr>
      <w:outlineLvl w:val="9"/>
    </w:pPr>
  </w:style>
  <w:style w:type="paragraph" w:customStyle="1" w:styleId="ConsPlusNormal">
    <w:name w:val="ConsPlusNormal"/>
    <w:rsid w:val="00D339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4"/>
      <w:szCs w:val="20"/>
      <w:lang w:eastAsia="ru-RU"/>
    </w:rPr>
  </w:style>
  <w:style w:type="paragraph" w:customStyle="1" w:styleId="ConsPlusTitle">
    <w:name w:val="ConsPlusTitle"/>
    <w:rsid w:val="00D339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4"/>
      <w:szCs w:val="20"/>
      <w:lang w:eastAsia="ru-RU"/>
    </w:rPr>
  </w:style>
  <w:style w:type="paragraph" w:customStyle="1" w:styleId="ConsPlusTitlePage">
    <w:name w:val="ConsPlusTitlePage"/>
    <w:rsid w:val="00D339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6E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166E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66E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6E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66E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66E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66E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66E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66E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66ED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66E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7166E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7166E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7166ED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66ED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7166ED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66ED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66ED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66ED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7166E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7166E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7166E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7166ED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7166ED"/>
    <w:rPr>
      <w:b/>
      <w:bCs/>
    </w:rPr>
  </w:style>
  <w:style w:type="character" w:styleId="a8">
    <w:name w:val="Emphasis"/>
    <w:basedOn w:val="a0"/>
    <w:uiPriority w:val="20"/>
    <w:qFormat/>
    <w:rsid w:val="007166ED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7166ED"/>
    <w:rPr>
      <w:szCs w:val="32"/>
    </w:rPr>
  </w:style>
  <w:style w:type="paragraph" w:styleId="aa">
    <w:name w:val="List Paragraph"/>
    <w:basedOn w:val="a"/>
    <w:uiPriority w:val="34"/>
    <w:qFormat/>
    <w:rsid w:val="007166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66ED"/>
    <w:rPr>
      <w:i/>
    </w:rPr>
  </w:style>
  <w:style w:type="character" w:customStyle="1" w:styleId="22">
    <w:name w:val="Цитата 2 Знак"/>
    <w:basedOn w:val="a0"/>
    <w:link w:val="21"/>
    <w:uiPriority w:val="29"/>
    <w:rsid w:val="007166E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7166E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7166ED"/>
    <w:rPr>
      <w:b/>
      <w:i/>
      <w:sz w:val="24"/>
    </w:rPr>
  </w:style>
  <w:style w:type="character" w:styleId="ad">
    <w:name w:val="Subtle Emphasis"/>
    <w:uiPriority w:val="19"/>
    <w:qFormat/>
    <w:rsid w:val="007166ED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7166ED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7166ED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7166ED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7166ED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7166ED"/>
    <w:pPr>
      <w:outlineLvl w:val="9"/>
    </w:pPr>
  </w:style>
  <w:style w:type="paragraph" w:customStyle="1" w:styleId="ConsPlusNormal">
    <w:name w:val="ConsPlusNormal"/>
    <w:rsid w:val="00D339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4"/>
      <w:szCs w:val="20"/>
      <w:lang w:eastAsia="ru-RU"/>
    </w:rPr>
  </w:style>
  <w:style w:type="paragraph" w:customStyle="1" w:styleId="ConsPlusTitle">
    <w:name w:val="ConsPlusTitle"/>
    <w:rsid w:val="00D339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4"/>
      <w:szCs w:val="20"/>
      <w:lang w:eastAsia="ru-RU"/>
    </w:rPr>
  </w:style>
  <w:style w:type="paragraph" w:customStyle="1" w:styleId="ConsPlusTitlePage">
    <w:name w:val="ConsPlusTitlePage"/>
    <w:rsid w:val="00D339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A3A959321F3C78C16E08CD9FEDE2E978ECF9A23C86A564C289D6077E6B98ABA70M4L" TargetMode="External"/><Relationship Id="rId13" Type="http://schemas.openxmlformats.org/officeDocument/2006/relationships/hyperlink" Target="consultantplus://offline/ref=3A3A959321F3C78C16E08CD9FEDE2E978ECF9A23CB6F51462F933D7DEEE086B8030E9CB7E1F03C8BF4D9597074MCL" TargetMode="External"/><Relationship Id="rId18" Type="http://schemas.openxmlformats.org/officeDocument/2006/relationships/hyperlink" Target="consultantplus://offline/ref=3A3A959321F3C78C16E08CD9FEDE2E978ECF9A23CB6F504D28913D7DEEE086B8030E9CB7E1F03C8BF4D95A7074M8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A3A959321F3C78C16E08CD9FEDE2E978ECF9A23C26D58422D9D6077E6B98ABA0401C3A0E6B9308AF4D95877MAL" TargetMode="External"/><Relationship Id="rId12" Type="http://schemas.openxmlformats.org/officeDocument/2006/relationships/hyperlink" Target="consultantplus://offline/ref=3A3A959321F3C78C16E08CD9FEDE2E978ECF9A23CB6F51422D913D7DEEE086B80370MEL" TargetMode="External"/><Relationship Id="rId17" Type="http://schemas.openxmlformats.org/officeDocument/2006/relationships/hyperlink" Target="consultantplus://offline/ref=3A3A959321F3C78C16E08CD9FEDE2E978ECF9A23CB6F504D28913D7DEEE086B8030E9CB7E1F03C8BF4D9587B74M7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A3A959321F3C78C16E08CD9FEDE2E978ECF9A23CB6F51422D913D7DEEE086B8030E9CB7E1F03C8BF4D9587274M7L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A3A959321F3C78C16E08CD9FEDE2E978ECF9A23C26D58422D9D6077E6B98ABA0401C3A0E6B9308AF4D95877M7L" TargetMode="External"/><Relationship Id="rId11" Type="http://schemas.openxmlformats.org/officeDocument/2006/relationships/hyperlink" Target="consultantplus://offline/ref=3A3A959321F3C78C16E08CD9FEDE2E978ECF9A23CB6F51462F933D7DEEE086B8030E9CB7E1F03C8BF4D9587374MCL" TargetMode="External"/><Relationship Id="rId5" Type="http://schemas.openxmlformats.org/officeDocument/2006/relationships/hyperlink" Target="consultantplus://offline/ref=3A3A959321F3C78C16E08CD9FEDE2E978ECF9A23CD6D59462F9D6077E6B98ABA0401C3A0E6B9308AF4D95877M7L" TargetMode="External"/><Relationship Id="rId15" Type="http://schemas.openxmlformats.org/officeDocument/2006/relationships/hyperlink" Target="consultantplus://offline/ref=3A3A959321F3C78C16E08CD9FEDE2E978ECF9A23CB6F51422D913D7DEEE086B8030E9CB7E1F03C8BF4D9587274M7L" TargetMode="External"/><Relationship Id="rId10" Type="http://schemas.openxmlformats.org/officeDocument/2006/relationships/hyperlink" Target="consultantplus://offline/ref=3A3A959321F3C78C16E08CD9FEDE2E978ECF9A23C26D58422D9D6077E6B98ABA0401C3A0E6B9308AF4D95977M2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A3A959321F3C78C16E08CD9FEDE2E978ECF9A23CD6D59462F9D6077E6B98ABA0401C3A0E6B9308AF4D95877M4L" TargetMode="External"/><Relationship Id="rId14" Type="http://schemas.openxmlformats.org/officeDocument/2006/relationships/hyperlink" Target="consultantplus://offline/ref=3A3A959321F3C78C16E08CD9FEDE2E978ECF9A23CB6F504D28913D7DEEE086B80370M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2845</Words>
  <Characters>16219</Characters>
  <Application>Microsoft Office Word</Application>
  <DocSecurity>0</DocSecurity>
  <Lines>135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Утвержден</vt:lpstr>
      <vt:lpstr>    I. Общие положения</vt:lpstr>
      <vt:lpstr>    II. Рассмотрение и сопровождение инвестиционного проекта</vt:lpstr>
      <vt:lpstr>    III. Сопровождение инвестиционных проектов</vt:lpstr>
    </vt:vector>
  </TitlesOfParts>
  <Company/>
  <LinksUpToDate>false</LinksUpToDate>
  <CharactersWithSpaces>19026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ЛПХ и КФХ</dc:creator>
  <cp:lastModifiedBy>ЛПХ и КФХ</cp:lastModifiedBy>
  <cp:revision>1</cp:revision>
  <dcterms:created xsi:type="dcterms:W3CDTF">2018-08-01T11:12:00Z</dcterms:created>
  <dcterms:modified xsi:type="dcterms:W3CDTF">2018-08-01T11:15:00Z</dcterms:modified>
</cp:coreProperties>
</file>