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2F1" w:rsidRPr="00D82A60" w:rsidRDefault="006A62F1" w:rsidP="00C304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2A60">
        <w:rPr>
          <w:rFonts w:ascii="Times New Roman" w:eastAsia="Times New Roman" w:hAnsi="Times New Roman"/>
          <w:b/>
          <w:sz w:val="24"/>
          <w:szCs w:val="24"/>
          <w:lang w:eastAsia="ru-RU"/>
        </w:rPr>
        <w:t>Доклад</w:t>
      </w:r>
    </w:p>
    <w:p w:rsidR="006A62F1" w:rsidRPr="00D82A60" w:rsidRDefault="006A62F1" w:rsidP="00C304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2A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ходе реализации муниципальной программы </w:t>
      </w:r>
    </w:p>
    <w:p w:rsidR="00E47804" w:rsidRDefault="006A62F1" w:rsidP="00C304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2A60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r w:rsidRPr="00D82A60">
        <w:rPr>
          <w:rFonts w:ascii="Times New Roman" w:eastAsia="Times New Roman" w:hAnsi="Times New Roman"/>
          <w:b/>
          <w:sz w:val="24"/>
          <w:szCs w:val="24"/>
          <w:lang w:eastAsia="ru-RU"/>
        </w:rPr>
        <w:t>ультур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 муниципального образования </w:t>
      </w:r>
    </w:p>
    <w:p w:rsidR="006A62F1" w:rsidRPr="00D82A60" w:rsidRDefault="006A62F1" w:rsidP="00C304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E478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Муниципальный округ </w:t>
      </w:r>
      <w:r w:rsidRPr="00D82A60">
        <w:rPr>
          <w:rFonts w:ascii="Times New Roman" w:eastAsia="Times New Roman" w:hAnsi="Times New Roman"/>
          <w:b/>
          <w:sz w:val="24"/>
          <w:szCs w:val="24"/>
          <w:lang w:eastAsia="ru-RU"/>
        </w:rPr>
        <w:t>Завьяловск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ий</w:t>
      </w:r>
      <w:r w:rsidRPr="00D82A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</w:t>
      </w:r>
      <w:r w:rsidR="00E478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Удмуртской Республики</w:t>
      </w:r>
      <w:r w:rsidRPr="00D82A60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6A62F1" w:rsidRPr="00D82A60" w:rsidRDefault="006A62F1" w:rsidP="00C304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2A60">
        <w:rPr>
          <w:rFonts w:ascii="Times New Roman" w:eastAsia="Times New Roman" w:hAnsi="Times New Roman"/>
          <w:b/>
          <w:sz w:val="24"/>
          <w:szCs w:val="24"/>
          <w:lang w:eastAsia="ru-RU"/>
        </w:rPr>
        <w:t>по итогам работы за 20</w:t>
      </w:r>
      <w:r w:rsidR="00864383">
        <w:rPr>
          <w:rFonts w:ascii="Times New Roman" w:eastAsia="Times New Roman" w:hAnsi="Times New Roman"/>
          <w:b/>
          <w:sz w:val="24"/>
          <w:szCs w:val="24"/>
          <w:lang w:eastAsia="ru-RU"/>
        </w:rPr>
        <w:t>23</w:t>
      </w:r>
      <w:r w:rsidRPr="00D82A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</w:t>
      </w:r>
    </w:p>
    <w:p w:rsidR="006A62F1" w:rsidRPr="00D82A60" w:rsidRDefault="006A62F1" w:rsidP="00C304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A62F1" w:rsidRPr="00D82A60" w:rsidRDefault="00632645" w:rsidP="00E478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proofErr w:type="gramStart"/>
      <w:r w:rsidR="006A62F1" w:rsidRPr="00D82A60">
        <w:rPr>
          <w:rFonts w:ascii="Times New Roman" w:eastAsia="Times New Roman" w:hAnsi="Times New Roman"/>
          <w:sz w:val="24"/>
          <w:szCs w:val="24"/>
          <w:lang w:eastAsia="ru-RU"/>
        </w:rPr>
        <w:t>Настоящий доклад о ходе реализации муниципальной программы «</w:t>
      </w:r>
      <w:r w:rsidR="0011127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6A62F1" w:rsidRPr="00D82A60">
        <w:rPr>
          <w:rFonts w:ascii="Times New Roman" w:eastAsia="Times New Roman" w:hAnsi="Times New Roman"/>
          <w:sz w:val="24"/>
          <w:szCs w:val="24"/>
          <w:lang w:eastAsia="ru-RU"/>
        </w:rPr>
        <w:t>ультур</w:t>
      </w:r>
      <w:r w:rsidR="0011127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A62F1" w:rsidRPr="00D82A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127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</w:t>
      </w:r>
      <w:r w:rsidR="00E47804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E47804" w:rsidRPr="00E47804">
        <w:rPr>
          <w:rFonts w:ascii="Times New Roman" w:eastAsia="Times New Roman" w:hAnsi="Times New Roman"/>
          <w:sz w:val="24"/>
          <w:szCs w:val="24"/>
          <w:lang w:eastAsia="ru-RU"/>
        </w:rPr>
        <w:t>Муниципальный округ Завьяловский район Удмуртской Республики»</w:t>
      </w:r>
      <w:r w:rsidR="00E47804" w:rsidRPr="00D82A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A62F1" w:rsidRPr="00D82A60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- </w:t>
      </w:r>
      <w:r w:rsidR="008F5F0E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6A62F1" w:rsidRPr="00D82A60">
        <w:rPr>
          <w:rFonts w:ascii="Times New Roman" w:eastAsia="Times New Roman" w:hAnsi="Times New Roman"/>
          <w:sz w:val="24"/>
          <w:szCs w:val="24"/>
          <w:lang w:eastAsia="ru-RU"/>
        </w:rPr>
        <w:t>рограмма) включает в себя сведения о реализации в 20</w:t>
      </w:r>
      <w:r w:rsidR="00864383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6A62F1" w:rsidRPr="00D82A6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и подготовлен в соответствии с требованиями раздела 9 «Контроль реализации муниципальных программ» Порядка разработки, реализации и оценки эффективности муниципальных программ муниципального образования «Завьяловский район», утвержденного постановление Администрации муниципального образования «Завьяловский район» от 20.03.2014</w:t>
      </w:r>
      <w:proofErr w:type="gramEnd"/>
      <w:r w:rsidR="006A62F1" w:rsidRPr="00D82A60">
        <w:rPr>
          <w:rFonts w:ascii="Times New Roman" w:eastAsia="Times New Roman" w:hAnsi="Times New Roman"/>
          <w:sz w:val="24"/>
          <w:szCs w:val="24"/>
          <w:lang w:eastAsia="ru-RU"/>
        </w:rPr>
        <w:t xml:space="preserve"> № 747.</w:t>
      </w:r>
    </w:p>
    <w:p w:rsidR="00E47804" w:rsidRPr="0047601E" w:rsidRDefault="006A62F1" w:rsidP="00C304DD">
      <w:pPr>
        <w:tabs>
          <w:tab w:val="left" w:pos="113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2A6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утверждена постановлением Администрации муниципального образования «Завьяловский район» </w:t>
      </w:r>
      <w:r w:rsidRPr="0047601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A1599B" w:rsidRPr="0047601E">
        <w:rPr>
          <w:rFonts w:ascii="Times New Roman" w:hAnsi="Times New Roman"/>
          <w:sz w:val="24"/>
          <w:szCs w:val="24"/>
          <w:lang w:eastAsia="ru-RU"/>
        </w:rPr>
        <w:t>26</w:t>
      </w:r>
      <w:r w:rsidRPr="0047601E">
        <w:rPr>
          <w:rFonts w:ascii="Times New Roman" w:hAnsi="Times New Roman"/>
          <w:sz w:val="24"/>
          <w:szCs w:val="24"/>
          <w:lang w:eastAsia="ru-RU"/>
        </w:rPr>
        <w:t>.</w:t>
      </w:r>
      <w:r w:rsidR="00A1599B" w:rsidRPr="0047601E">
        <w:rPr>
          <w:rFonts w:ascii="Times New Roman" w:hAnsi="Times New Roman"/>
          <w:sz w:val="24"/>
          <w:szCs w:val="24"/>
          <w:lang w:eastAsia="ru-RU"/>
        </w:rPr>
        <w:t>08</w:t>
      </w:r>
      <w:r w:rsidRPr="0047601E">
        <w:rPr>
          <w:rFonts w:ascii="Times New Roman" w:hAnsi="Times New Roman"/>
          <w:sz w:val="24"/>
          <w:szCs w:val="24"/>
          <w:lang w:eastAsia="ru-RU"/>
        </w:rPr>
        <w:t>.201</w:t>
      </w:r>
      <w:r w:rsidR="00A1599B" w:rsidRPr="0047601E">
        <w:rPr>
          <w:rFonts w:ascii="Times New Roman" w:hAnsi="Times New Roman"/>
          <w:sz w:val="24"/>
          <w:szCs w:val="24"/>
          <w:lang w:eastAsia="ru-RU"/>
        </w:rPr>
        <w:t>9</w:t>
      </w:r>
      <w:r w:rsidRPr="0047601E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A1599B" w:rsidRPr="0047601E">
        <w:rPr>
          <w:rFonts w:ascii="Times New Roman" w:hAnsi="Times New Roman"/>
          <w:sz w:val="24"/>
          <w:szCs w:val="24"/>
          <w:lang w:eastAsia="ru-RU"/>
        </w:rPr>
        <w:t>1405</w:t>
      </w:r>
      <w:r w:rsidRPr="0047601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601E">
        <w:rPr>
          <w:rFonts w:ascii="Times New Roman" w:hAnsi="Times New Roman"/>
          <w:sz w:val="24"/>
          <w:szCs w:val="24"/>
        </w:rPr>
        <w:t xml:space="preserve">(в редакции изменений от </w:t>
      </w:r>
      <w:r w:rsidR="00E47804" w:rsidRPr="0047601E">
        <w:rPr>
          <w:rFonts w:ascii="Times New Roman" w:hAnsi="Times New Roman"/>
          <w:sz w:val="24"/>
          <w:szCs w:val="24"/>
        </w:rPr>
        <w:t>31</w:t>
      </w:r>
      <w:r w:rsidR="00A1599B" w:rsidRPr="0047601E">
        <w:rPr>
          <w:rFonts w:ascii="Times New Roman" w:hAnsi="Times New Roman"/>
          <w:sz w:val="24"/>
          <w:szCs w:val="24"/>
        </w:rPr>
        <w:t>.03.20</w:t>
      </w:r>
      <w:r w:rsidR="00864383">
        <w:rPr>
          <w:rFonts w:ascii="Times New Roman" w:hAnsi="Times New Roman"/>
          <w:sz w:val="24"/>
          <w:szCs w:val="24"/>
        </w:rPr>
        <w:t>23</w:t>
      </w:r>
      <w:r w:rsidR="00A1599B" w:rsidRPr="0047601E">
        <w:rPr>
          <w:rFonts w:ascii="Times New Roman" w:hAnsi="Times New Roman"/>
          <w:sz w:val="24"/>
          <w:szCs w:val="24"/>
        </w:rPr>
        <w:t xml:space="preserve"> № </w:t>
      </w:r>
      <w:r w:rsidR="00C43025" w:rsidRPr="0047601E">
        <w:rPr>
          <w:rFonts w:ascii="Times New Roman" w:hAnsi="Times New Roman"/>
          <w:sz w:val="24"/>
          <w:szCs w:val="24"/>
        </w:rPr>
        <w:t>558</w:t>
      </w:r>
      <w:r w:rsidRPr="0047601E">
        <w:rPr>
          <w:rFonts w:ascii="Times New Roman" w:hAnsi="Times New Roman"/>
          <w:sz w:val="24"/>
          <w:szCs w:val="24"/>
        </w:rPr>
        <w:t>)</w:t>
      </w:r>
      <w:r w:rsidRPr="0047601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A62F1" w:rsidRPr="00D82A60" w:rsidRDefault="006A62F1" w:rsidP="00C304D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82A60">
        <w:rPr>
          <w:rFonts w:ascii="Times New Roman" w:hAnsi="Times New Roman"/>
          <w:sz w:val="24"/>
          <w:szCs w:val="24"/>
        </w:rPr>
        <w:t xml:space="preserve">Целью программы является - </w:t>
      </w:r>
      <w:r w:rsidR="00B46CD1">
        <w:rPr>
          <w:rFonts w:ascii="Times New Roman" w:hAnsi="Times New Roman"/>
          <w:sz w:val="24"/>
          <w:szCs w:val="24"/>
        </w:rPr>
        <w:t>п</w:t>
      </w:r>
      <w:r w:rsidR="00B46CD1" w:rsidRPr="00AD04D9">
        <w:rPr>
          <w:rFonts w:ascii="Times New Roman" w:hAnsi="Times New Roman"/>
          <w:sz w:val="24"/>
          <w:szCs w:val="24"/>
        </w:rPr>
        <w:t>овышение качества жизни жителей Завьяловского района путем создания условий, обеспечивающих равный доступ населения к культурным ценностям и услугам в сфере культуры, формирование благоприятной среды для творческой самореализации граждан и гармоничного развития личности, повышение привлекательности учреждений культуры для жителей района</w:t>
      </w:r>
      <w:r w:rsidRPr="00D82A60">
        <w:rPr>
          <w:rFonts w:ascii="Times New Roman" w:hAnsi="Times New Roman"/>
          <w:sz w:val="24"/>
          <w:szCs w:val="24"/>
        </w:rPr>
        <w:t>.</w:t>
      </w:r>
    </w:p>
    <w:p w:rsidR="006A62F1" w:rsidRPr="00D82A60" w:rsidRDefault="006A62F1" w:rsidP="00C304DD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2A6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Основные задачи, решаемые в рамках реализации программы: </w:t>
      </w:r>
    </w:p>
    <w:p w:rsidR="008F32E9" w:rsidRDefault="00B46CD1" w:rsidP="008F32E9">
      <w:pPr>
        <w:tabs>
          <w:tab w:val="left" w:pos="46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D04D9">
        <w:rPr>
          <w:rFonts w:ascii="Times New Roman" w:hAnsi="Times New Roman"/>
          <w:sz w:val="24"/>
          <w:szCs w:val="24"/>
        </w:rPr>
        <w:t xml:space="preserve">1) </w:t>
      </w:r>
      <w:r w:rsidR="008F32E9">
        <w:rPr>
          <w:rFonts w:ascii="Times New Roman" w:hAnsi="Times New Roman"/>
          <w:sz w:val="24"/>
          <w:szCs w:val="24"/>
        </w:rPr>
        <w:t>Создание условий для удовлетворения гражданами своих культурных потребностей, развития местного традиционного народного творчества, сохранение, развитие и популяризация национального культурного наследия народов, проживающих на территории муниципального образования «Муниципальный округ Завьяловский район Удмуртской Республики»</w:t>
      </w:r>
    </w:p>
    <w:p w:rsidR="00B46CD1" w:rsidRPr="00AD04D9" w:rsidRDefault="00B46CD1" w:rsidP="008F32E9">
      <w:pPr>
        <w:tabs>
          <w:tab w:val="left" w:pos="46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D04D9">
        <w:rPr>
          <w:rFonts w:ascii="Times New Roman" w:hAnsi="Times New Roman"/>
          <w:sz w:val="24"/>
          <w:szCs w:val="24"/>
          <w:lang w:eastAsia="ru-RU"/>
        </w:rPr>
        <w:t>2) Создание условий для удовлетворения библиотечным обслуживанием всех возрастных и социальных категорий граждан Завьяловского района,</w:t>
      </w:r>
      <w:r w:rsidRPr="00AD04D9">
        <w:rPr>
          <w:rFonts w:ascii="Times New Roman" w:hAnsi="Times New Roman"/>
          <w:sz w:val="24"/>
          <w:szCs w:val="24"/>
        </w:rPr>
        <w:t xml:space="preserve"> развитие общедоступных публичных библиотек как информационных, культурных и просветительских центров, повышение доступности и качества библиотечных услуг (обеспечение сохранности библиотечных фондов, обновление и комплектование библиотечных фондов, организация библиотечного, информационного и справочно-библиографического обслуживания населения, внедрение и использование информационно-коммуникационных технологий в деятельности муниципальных библиотек Завьяловского района)</w:t>
      </w:r>
    </w:p>
    <w:p w:rsidR="00B46CD1" w:rsidRPr="00AD04D9" w:rsidRDefault="00B46CD1" w:rsidP="00C304DD">
      <w:pPr>
        <w:tabs>
          <w:tab w:val="left" w:pos="46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D04D9">
        <w:rPr>
          <w:rFonts w:ascii="Times New Roman" w:hAnsi="Times New Roman"/>
          <w:sz w:val="24"/>
          <w:szCs w:val="24"/>
        </w:rPr>
        <w:t>3) Сохранение и пополнение музейного фонда, увеличение количества экспонируемых музейных предметов</w:t>
      </w:r>
      <w:r>
        <w:rPr>
          <w:rFonts w:ascii="Times New Roman" w:hAnsi="Times New Roman"/>
          <w:sz w:val="24"/>
          <w:szCs w:val="24"/>
        </w:rPr>
        <w:t>,</w:t>
      </w:r>
      <w:r w:rsidRPr="00AD04D9">
        <w:rPr>
          <w:rFonts w:ascii="Times New Roman" w:hAnsi="Times New Roman"/>
          <w:sz w:val="24"/>
          <w:szCs w:val="24"/>
        </w:rPr>
        <w:t xml:space="preserve"> повышение доступности и качества музейных услуг</w:t>
      </w:r>
    </w:p>
    <w:p w:rsidR="00B46CD1" w:rsidRDefault="00B46CD1" w:rsidP="00C304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04D9">
        <w:rPr>
          <w:rFonts w:ascii="Times New Roman" w:hAnsi="Times New Roman"/>
          <w:sz w:val="24"/>
          <w:szCs w:val="24"/>
          <w:lang w:eastAsia="ru-RU"/>
        </w:rPr>
        <w:t>4) Создание условий для с</w:t>
      </w:r>
      <w:r w:rsidRPr="00AD04D9">
        <w:rPr>
          <w:rFonts w:ascii="Times New Roman" w:hAnsi="Times New Roman"/>
          <w:sz w:val="24"/>
          <w:szCs w:val="24"/>
        </w:rPr>
        <w:t>охранения, использования, популяризации объектов культурного наследия (памятников истории и культуры) Российской Федерации федерального и регионального значения, расположенных на территории МО «Завьяловский район», осуществление в пределах компетенции контроля в области сохранения, использования и популяризации объектов культурного наследия</w:t>
      </w:r>
      <w:r>
        <w:rPr>
          <w:rFonts w:ascii="Times New Roman" w:hAnsi="Times New Roman"/>
          <w:sz w:val="24"/>
          <w:szCs w:val="24"/>
        </w:rPr>
        <w:t>.</w:t>
      </w:r>
      <w:r w:rsidRPr="00D82A60">
        <w:rPr>
          <w:rFonts w:ascii="Times New Roman" w:hAnsi="Times New Roman"/>
          <w:sz w:val="24"/>
          <w:szCs w:val="24"/>
        </w:rPr>
        <w:t xml:space="preserve"> </w:t>
      </w:r>
    </w:p>
    <w:p w:rsidR="005C0B55" w:rsidRDefault="006A62F1" w:rsidP="00C304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2A60">
        <w:rPr>
          <w:rFonts w:ascii="Times New Roman" w:hAnsi="Times New Roman"/>
          <w:sz w:val="24"/>
          <w:szCs w:val="24"/>
        </w:rPr>
        <w:t>В муниципальном образовании «</w:t>
      </w:r>
      <w:r w:rsidR="005C0B55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D82A60">
        <w:rPr>
          <w:rFonts w:ascii="Times New Roman" w:hAnsi="Times New Roman"/>
          <w:sz w:val="24"/>
          <w:szCs w:val="24"/>
        </w:rPr>
        <w:t>Завьяловский район</w:t>
      </w:r>
      <w:r w:rsidR="005C0B55">
        <w:rPr>
          <w:rFonts w:ascii="Times New Roman" w:hAnsi="Times New Roman"/>
          <w:sz w:val="24"/>
          <w:szCs w:val="24"/>
        </w:rPr>
        <w:t xml:space="preserve"> Удмуртская Республика</w:t>
      </w:r>
      <w:r w:rsidRPr="00D82A60">
        <w:rPr>
          <w:rFonts w:ascii="Times New Roman" w:hAnsi="Times New Roman"/>
          <w:sz w:val="24"/>
          <w:szCs w:val="24"/>
        </w:rPr>
        <w:t xml:space="preserve">» </w:t>
      </w:r>
      <w:r w:rsidR="005C0B55">
        <w:rPr>
          <w:rFonts w:ascii="Times New Roman" w:hAnsi="Times New Roman"/>
          <w:sz w:val="24"/>
          <w:szCs w:val="24"/>
        </w:rPr>
        <w:t>в результате реорганизационных мероприятий н</w:t>
      </w:r>
      <w:r w:rsidR="00E506ED">
        <w:rPr>
          <w:rFonts w:ascii="Times New Roman" w:hAnsi="Times New Roman"/>
          <w:sz w:val="24"/>
          <w:szCs w:val="24"/>
        </w:rPr>
        <w:t>а 31.</w:t>
      </w:r>
      <w:r w:rsidRPr="00D82A60">
        <w:rPr>
          <w:rFonts w:ascii="Times New Roman" w:hAnsi="Times New Roman"/>
          <w:sz w:val="24"/>
          <w:szCs w:val="24"/>
        </w:rPr>
        <w:t>1</w:t>
      </w:r>
      <w:r w:rsidR="00E506ED">
        <w:rPr>
          <w:rFonts w:ascii="Times New Roman" w:hAnsi="Times New Roman"/>
          <w:sz w:val="24"/>
          <w:szCs w:val="24"/>
        </w:rPr>
        <w:t>2</w:t>
      </w:r>
      <w:r w:rsidRPr="00D82A60">
        <w:rPr>
          <w:rFonts w:ascii="Times New Roman" w:hAnsi="Times New Roman"/>
          <w:sz w:val="24"/>
          <w:szCs w:val="24"/>
        </w:rPr>
        <w:t>.202</w:t>
      </w:r>
      <w:r w:rsidR="00E506ED">
        <w:rPr>
          <w:rFonts w:ascii="Times New Roman" w:hAnsi="Times New Roman"/>
          <w:sz w:val="24"/>
          <w:szCs w:val="24"/>
        </w:rPr>
        <w:t>3</w:t>
      </w:r>
      <w:r w:rsidRPr="00D82A60">
        <w:rPr>
          <w:rFonts w:ascii="Times New Roman" w:hAnsi="Times New Roman"/>
          <w:sz w:val="24"/>
          <w:szCs w:val="24"/>
        </w:rPr>
        <w:t xml:space="preserve"> года сеть учреждений культуры в районе </w:t>
      </w:r>
      <w:r w:rsidR="005C0B55" w:rsidRPr="00D82A60">
        <w:rPr>
          <w:rFonts w:ascii="Times New Roman" w:hAnsi="Times New Roman"/>
          <w:sz w:val="24"/>
          <w:szCs w:val="24"/>
        </w:rPr>
        <w:t>представлена</w:t>
      </w:r>
      <w:r w:rsidR="005C0B55">
        <w:rPr>
          <w:rFonts w:ascii="Times New Roman" w:hAnsi="Times New Roman"/>
          <w:sz w:val="24"/>
          <w:szCs w:val="24"/>
        </w:rPr>
        <w:t xml:space="preserve">  следующим образом:</w:t>
      </w:r>
    </w:p>
    <w:p w:rsidR="00C43025" w:rsidRDefault="00C43025" w:rsidP="00C304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C43025" w:rsidRPr="00C43025" w:rsidTr="00E9576E">
        <w:tc>
          <w:tcPr>
            <w:tcW w:w="9639" w:type="dxa"/>
          </w:tcPr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Учреждения</w:t>
            </w:r>
            <w:r w:rsidRPr="00C43025">
              <w:rPr>
                <w:rFonts w:ascii="Times New Roman" w:hAnsi="Times New Roman"/>
                <w:b/>
                <w:sz w:val="24"/>
                <w:szCs w:val="24"/>
              </w:rPr>
              <w:t>, количество сетевых единиц, всего</w:t>
            </w:r>
          </w:p>
        </w:tc>
      </w:tr>
      <w:tr w:rsidR="00C43025" w:rsidRPr="00C43025" w:rsidTr="00E9576E">
        <w:tc>
          <w:tcPr>
            <w:tcW w:w="9639" w:type="dxa"/>
          </w:tcPr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3025">
              <w:rPr>
                <w:rFonts w:ascii="Times New Roman" w:hAnsi="Times New Roman"/>
                <w:b/>
                <w:sz w:val="24"/>
                <w:szCs w:val="24"/>
              </w:rPr>
              <w:t>по культурно-досуговой деятельности</w:t>
            </w:r>
          </w:p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3025">
              <w:rPr>
                <w:rFonts w:ascii="Times New Roman" w:hAnsi="Times New Roman"/>
                <w:sz w:val="24"/>
                <w:szCs w:val="24"/>
              </w:rPr>
              <w:t>всего 2 юридических лица, 37 сетевых единиц</w:t>
            </w:r>
          </w:p>
        </w:tc>
      </w:tr>
      <w:tr w:rsidR="00C43025" w:rsidRPr="00C43025" w:rsidTr="00E9576E">
        <w:tc>
          <w:tcPr>
            <w:tcW w:w="9639" w:type="dxa"/>
          </w:tcPr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025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«Культурный комплекс «Центральный» (МБУ «КК «Центральный»), 1 ед.</w:t>
            </w:r>
          </w:p>
        </w:tc>
      </w:tr>
      <w:tr w:rsidR="00C43025" w:rsidRPr="00C43025" w:rsidTr="00E9576E">
        <w:tc>
          <w:tcPr>
            <w:tcW w:w="9639" w:type="dxa"/>
          </w:tcPr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3025">
              <w:rPr>
                <w:rFonts w:ascii="Times New Roman" w:hAnsi="Times New Roman"/>
                <w:sz w:val="24"/>
                <w:szCs w:val="24"/>
              </w:rPr>
              <w:t>Автономная некоммерческая организация «Спортивно-культурный комплекс «Олимп» (</w:t>
            </w:r>
            <w:proofErr w:type="spellStart"/>
            <w:r w:rsidRPr="00C43025">
              <w:rPr>
                <w:rFonts w:ascii="Times New Roman" w:hAnsi="Times New Roman"/>
                <w:sz w:val="24"/>
                <w:szCs w:val="24"/>
              </w:rPr>
              <w:t>Хохряки</w:t>
            </w:r>
            <w:proofErr w:type="spellEnd"/>
            <w:r w:rsidRPr="00C43025">
              <w:rPr>
                <w:rFonts w:ascii="Times New Roman" w:hAnsi="Times New Roman"/>
                <w:sz w:val="24"/>
                <w:szCs w:val="24"/>
              </w:rPr>
              <w:t>), 1 ед.</w:t>
            </w:r>
          </w:p>
        </w:tc>
      </w:tr>
      <w:tr w:rsidR="00C43025" w:rsidRPr="00C43025" w:rsidTr="00E9576E">
        <w:tc>
          <w:tcPr>
            <w:tcW w:w="9639" w:type="dxa"/>
          </w:tcPr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3025">
              <w:rPr>
                <w:rFonts w:ascii="Times New Roman" w:hAnsi="Times New Roman"/>
                <w:b/>
                <w:sz w:val="24"/>
                <w:szCs w:val="24"/>
              </w:rPr>
              <w:t>по библиотечному делу</w:t>
            </w:r>
          </w:p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025">
              <w:rPr>
                <w:rFonts w:ascii="Times New Roman" w:hAnsi="Times New Roman"/>
                <w:sz w:val="24"/>
                <w:szCs w:val="24"/>
              </w:rPr>
              <w:t>1 учреждение, объединяющее 33 сельские библиотеки</w:t>
            </w:r>
          </w:p>
        </w:tc>
      </w:tr>
      <w:tr w:rsidR="00C43025" w:rsidRPr="00C43025" w:rsidTr="00E9576E">
        <w:tc>
          <w:tcPr>
            <w:tcW w:w="9639" w:type="dxa"/>
          </w:tcPr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3025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 w:rsidRPr="00C43025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C43025">
              <w:rPr>
                <w:rFonts w:ascii="Times New Roman" w:hAnsi="Times New Roman"/>
                <w:sz w:val="24"/>
                <w:szCs w:val="24"/>
              </w:rPr>
              <w:t xml:space="preserve"> централизованная библиотечная система Завьяловского района»</w:t>
            </w:r>
          </w:p>
        </w:tc>
      </w:tr>
      <w:tr w:rsidR="00C43025" w:rsidRPr="00C43025" w:rsidTr="00E9576E">
        <w:tc>
          <w:tcPr>
            <w:tcW w:w="9639" w:type="dxa"/>
          </w:tcPr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3025">
              <w:rPr>
                <w:rFonts w:ascii="Times New Roman" w:hAnsi="Times New Roman"/>
                <w:b/>
                <w:sz w:val="24"/>
                <w:szCs w:val="24"/>
              </w:rPr>
              <w:t>по музейной деятельности</w:t>
            </w:r>
          </w:p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025">
              <w:rPr>
                <w:rFonts w:ascii="Times New Roman" w:hAnsi="Times New Roman"/>
                <w:sz w:val="24"/>
                <w:szCs w:val="24"/>
              </w:rPr>
              <w:lastRenderedPageBreak/>
              <w:t>1 учреждение</w:t>
            </w:r>
          </w:p>
        </w:tc>
      </w:tr>
      <w:tr w:rsidR="00C43025" w:rsidRPr="00C43025" w:rsidTr="00E9576E">
        <w:tc>
          <w:tcPr>
            <w:tcW w:w="9639" w:type="dxa"/>
          </w:tcPr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02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бюджетное учреждение «Завьяловский музей истории и культуры»</w:t>
            </w:r>
          </w:p>
        </w:tc>
      </w:tr>
      <w:tr w:rsidR="00C43025" w:rsidRPr="00C43025" w:rsidTr="00E9576E">
        <w:tc>
          <w:tcPr>
            <w:tcW w:w="9639" w:type="dxa"/>
          </w:tcPr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3025">
              <w:rPr>
                <w:rFonts w:ascii="Times New Roman" w:hAnsi="Times New Roman"/>
                <w:b/>
                <w:sz w:val="24"/>
                <w:szCs w:val="24"/>
              </w:rPr>
              <w:t xml:space="preserve">по дополнительному образованию в сфере культуры </w:t>
            </w:r>
          </w:p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025">
              <w:rPr>
                <w:rFonts w:ascii="Times New Roman" w:hAnsi="Times New Roman"/>
                <w:sz w:val="24"/>
                <w:szCs w:val="24"/>
              </w:rPr>
              <w:t>1 учреждение</w:t>
            </w:r>
          </w:p>
        </w:tc>
      </w:tr>
      <w:tr w:rsidR="00C43025" w:rsidRPr="00C43025" w:rsidTr="00E9576E">
        <w:tc>
          <w:tcPr>
            <w:tcW w:w="9639" w:type="dxa"/>
          </w:tcPr>
          <w:p w:rsidR="00C43025" w:rsidRPr="00C43025" w:rsidRDefault="00C43025" w:rsidP="00C43025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025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C43025">
              <w:rPr>
                <w:rFonts w:ascii="Times New Roman" w:hAnsi="Times New Roman"/>
                <w:sz w:val="24"/>
                <w:szCs w:val="24"/>
              </w:rPr>
              <w:t>Завьяловская</w:t>
            </w:r>
            <w:proofErr w:type="spellEnd"/>
            <w:r w:rsidRPr="00C43025">
              <w:rPr>
                <w:rFonts w:ascii="Times New Roman" w:hAnsi="Times New Roman"/>
                <w:sz w:val="24"/>
                <w:szCs w:val="24"/>
              </w:rPr>
              <w:t xml:space="preserve"> детская школа искусств»</w:t>
            </w:r>
          </w:p>
        </w:tc>
      </w:tr>
    </w:tbl>
    <w:p w:rsidR="00A84721" w:rsidRDefault="00A84721" w:rsidP="00C304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2A71" w:rsidRPr="00644A15" w:rsidRDefault="005A2A71" w:rsidP="005A2A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44A1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рамках реализации Федерального закона 83-ФЗ зарегистрированы учреждения по следующим типам учреждений: </w:t>
      </w:r>
    </w:p>
    <w:p w:rsidR="005A2A71" w:rsidRPr="00644A15" w:rsidRDefault="005A2A71" w:rsidP="005A2A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44A1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 по типу муниципального бюджетного учреждения зарегистрировано 4 учреждения культуры и искусства;</w:t>
      </w:r>
    </w:p>
    <w:p w:rsidR="005A2A71" w:rsidRPr="00644A15" w:rsidRDefault="005A2A71" w:rsidP="005A2A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44A1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 по типу автономной некоммерческой организации зарегистрировано 1 учреждение.</w:t>
      </w:r>
    </w:p>
    <w:p w:rsidR="005A2A71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44A15">
        <w:rPr>
          <w:rFonts w:ascii="Times New Roman" w:hAnsi="Times New Roman"/>
          <w:color w:val="000000" w:themeColor="text1"/>
          <w:sz w:val="24"/>
          <w:szCs w:val="24"/>
        </w:rPr>
        <w:t>В структуре Управления образ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овано 2 отдела: отдел культуры спорта и молодёжной политики и </w:t>
      </w:r>
      <w:r w:rsidRPr="00644A15">
        <w:rPr>
          <w:rFonts w:ascii="Times New Roman" w:hAnsi="Times New Roman"/>
          <w:color w:val="000000" w:themeColor="text1"/>
          <w:sz w:val="24"/>
          <w:szCs w:val="24"/>
        </w:rPr>
        <w:t xml:space="preserve"> архивный отдел. </w:t>
      </w:r>
    </w:p>
    <w:p w:rsidR="005A2A71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A66D3">
        <w:rPr>
          <w:rFonts w:ascii="Times New Roman" w:hAnsi="Times New Roman"/>
          <w:b/>
          <w:sz w:val="24"/>
          <w:szCs w:val="24"/>
        </w:rPr>
        <w:t>Средняя заработная плата работников составила:</w:t>
      </w:r>
    </w:p>
    <w:p w:rsidR="005A2A71" w:rsidRPr="00644A15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>В рамках выполнения Указа Президента Российской Федерации от 07.05.2012 № 597 «О мероприятиях по реализации государственной социальной политики» и  поручения Правительства РФ от 07.03.2018 № ДМ-П12-1265 и от 10.05.2018 №ОГ-П12-2700 целевой показатель средней заработной платы работн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иков учреждения культуры – 35953,10</w:t>
      </w: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руб., по учреждениям обра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зования в сфере культуры – 37465</w:t>
      </w: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руб.</w:t>
      </w:r>
    </w:p>
    <w:p w:rsidR="005A2A71" w:rsidRPr="00644A15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>Средняя заработная плата работников составила:</w:t>
      </w:r>
    </w:p>
    <w:p w:rsidR="005A2A71" w:rsidRPr="00644A15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>- по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учреждениям культуры – 38784,26 руб., что составляет 107,87</w:t>
      </w: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%  при плане 100 % показателя средней заработной платы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35953,10</w:t>
      </w: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руб. по Удмуртской Республике;</w:t>
      </w:r>
    </w:p>
    <w:p w:rsidR="005A2A71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по учреждению образования (Детская школа искусств)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–</w:t>
      </w: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44684,86</w:t>
      </w: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руб., что составляет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19,3</w:t>
      </w: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% при плане показателя средней заработной платы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37465</w:t>
      </w:r>
      <w:r w:rsidRPr="00644A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руб. по Удмуртской Республике.</w:t>
      </w:r>
    </w:p>
    <w:p w:rsidR="005A2A71" w:rsidRPr="00644A15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2A71">
        <w:rPr>
          <w:rFonts w:ascii="Times New Roman" w:hAnsi="Times New Roman"/>
          <w:b/>
          <w:color w:val="000000" w:themeColor="text1"/>
          <w:sz w:val="24"/>
          <w:szCs w:val="24"/>
        </w:rPr>
        <w:t>Предельная штатная численность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по отрасли культура,</w:t>
      </w:r>
      <w:r w:rsidRPr="00644A1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44A15">
        <w:rPr>
          <w:rFonts w:ascii="Times New Roman" w:hAnsi="Times New Roman"/>
          <w:color w:val="000000" w:themeColor="text1"/>
          <w:sz w:val="24"/>
          <w:szCs w:val="24"/>
        </w:rPr>
        <w:t>согласно</w:t>
      </w:r>
      <w:proofErr w:type="gramEnd"/>
      <w:r w:rsidRPr="00644A15">
        <w:rPr>
          <w:rFonts w:ascii="Times New Roman" w:hAnsi="Times New Roman"/>
          <w:color w:val="000000" w:themeColor="text1"/>
          <w:sz w:val="24"/>
          <w:szCs w:val="24"/>
        </w:rPr>
        <w:t xml:space="preserve"> штатных расписаний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на 31.12.2023 г. – 332</w:t>
      </w:r>
      <w:r w:rsidRPr="00644A15">
        <w:rPr>
          <w:rFonts w:ascii="Times New Roman" w:hAnsi="Times New Roman"/>
          <w:color w:val="000000" w:themeColor="text1"/>
          <w:sz w:val="24"/>
          <w:szCs w:val="24"/>
        </w:rPr>
        <w:t>,05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шт. ед. (в 2022</w:t>
      </w:r>
      <w:r w:rsidRPr="00644A15">
        <w:rPr>
          <w:rFonts w:ascii="Times New Roman" w:hAnsi="Times New Roman"/>
          <w:color w:val="000000" w:themeColor="text1"/>
          <w:sz w:val="24"/>
          <w:szCs w:val="24"/>
        </w:rPr>
        <w:t xml:space="preserve"> г. – 3</w:t>
      </w:r>
      <w:r>
        <w:rPr>
          <w:rFonts w:ascii="Times New Roman" w:hAnsi="Times New Roman"/>
          <w:color w:val="000000" w:themeColor="text1"/>
          <w:sz w:val="24"/>
          <w:szCs w:val="24"/>
        </w:rPr>
        <w:t>39</w:t>
      </w:r>
      <w:r w:rsidRPr="00644A15">
        <w:rPr>
          <w:rFonts w:ascii="Times New Roman" w:hAnsi="Times New Roman"/>
          <w:color w:val="000000" w:themeColor="text1"/>
          <w:sz w:val="24"/>
          <w:szCs w:val="24"/>
        </w:rPr>
        <w:t>,5)</w:t>
      </w:r>
    </w:p>
    <w:p w:rsidR="005A2A71" w:rsidRPr="00D56546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8779D">
        <w:rPr>
          <w:rFonts w:ascii="Times New Roman" w:hAnsi="Times New Roman"/>
          <w:sz w:val="24"/>
          <w:szCs w:val="24"/>
        </w:rPr>
        <w:t>- учреждения к</w:t>
      </w:r>
      <w:r>
        <w:rPr>
          <w:rFonts w:ascii="Times New Roman" w:hAnsi="Times New Roman"/>
          <w:sz w:val="24"/>
          <w:szCs w:val="24"/>
        </w:rPr>
        <w:t>ультурно - досугового типа – 204,5 (в 2022 – 211,5</w:t>
      </w:r>
      <w:r w:rsidRPr="00D56546">
        <w:rPr>
          <w:rFonts w:ascii="Times New Roman" w:hAnsi="Times New Roman"/>
          <w:color w:val="000000" w:themeColor="text1"/>
          <w:sz w:val="24"/>
          <w:szCs w:val="24"/>
        </w:rPr>
        <w:t xml:space="preserve">). Из них работников основного персонала (в том числе совместителей) – 167,5 штатных единиц. </w:t>
      </w:r>
    </w:p>
    <w:p w:rsidR="005A2A71" w:rsidRPr="00D56546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56546">
        <w:rPr>
          <w:rFonts w:ascii="Times New Roman" w:hAnsi="Times New Roman"/>
          <w:color w:val="000000" w:themeColor="text1"/>
          <w:sz w:val="24"/>
          <w:szCs w:val="24"/>
        </w:rPr>
        <w:t>- библиотеки – 44,5 (в 2022 – 44,5),</w:t>
      </w:r>
    </w:p>
    <w:p w:rsidR="005A2A71" w:rsidRPr="00644A15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музей – 14 (в 2022</w:t>
      </w:r>
      <w:r w:rsidRPr="00644A15">
        <w:rPr>
          <w:rFonts w:ascii="Times New Roman" w:hAnsi="Times New Roman"/>
          <w:color w:val="000000" w:themeColor="text1"/>
          <w:sz w:val="24"/>
          <w:szCs w:val="24"/>
        </w:rPr>
        <w:t xml:space="preserve"> – 14),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A2A71" w:rsidRPr="00644A15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44A15">
        <w:rPr>
          <w:rFonts w:ascii="Times New Roman" w:hAnsi="Times New Roman"/>
          <w:color w:val="000000" w:themeColor="text1"/>
          <w:sz w:val="24"/>
          <w:szCs w:val="24"/>
        </w:rPr>
        <w:t>- детска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я школа искусств – 69,05 (в 2022 – 69,5) </w:t>
      </w:r>
    </w:p>
    <w:p w:rsidR="005A2A71" w:rsidRPr="00597431" w:rsidRDefault="005A2A71" w:rsidP="005A2A7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9743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Среднее число работников культуры на 1000 человек при количестве населения района 824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11 человек (на 01.01.2023</w:t>
      </w:r>
      <w:r w:rsidRPr="0059743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) с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оставляет 4,01 человека  (в 2022</w:t>
      </w:r>
      <w:r w:rsidRPr="0059743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году показатель составлял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4,1</w:t>
      </w:r>
      <w:r w:rsidRPr="0059743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человека при количестве населения муниципального образования «Завьяловский район» 82411</w:t>
      </w:r>
      <w:r w:rsidRPr="0059743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человек). </w:t>
      </w:r>
    </w:p>
    <w:p w:rsidR="005A2A71" w:rsidRDefault="005A2A71" w:rsidP="00C304D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A2A71" w:rsidRDefault="005A2A71" w:rsidP="0054745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93892" w:rsidRDefault="00CF19DA" w:rsidP="0054745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547454">
        <w:rPr>
          <w:rFonts w:ascii="Times New Roman" w:hAnsi="Times New Roman"/>
          <w:b/>
          <w:bCs/>
          <w:sz w:val="24"/>
          <w:szCs w:val="24"/>
          <w:u w:val="single"/>
        </w:rPr>
        <w:t>Основные результаты реализации муниципальной программы</w:t>
      </w:r>
      <w:r w:rsidR="00C43025" w:rsidRPr="00547454">
        <w:rPr>
          <w:rFonts w:ascii="Times New Roman" w:hAnsi="Times New Roman"/>
          <w:b/>
          <w:bCs/>
          <w:sz w:val="24"/>
          <w:szCs w:val="24"/>
          <w:u w:val="single"/>
        </w:rPr>
        <w:t>, достигн</w:t>
      </w:r>
      <w:r w:rsidR="00547454" w:rsidRPr="00547454">
        <w:rPr>
          <w:rFonts w:ascii="Times New Roman" w:hAnsi="Times New Roman"/>
          <w:b/>
          <w:bCs/>
          <w:sz w:val="24"/>
          <w:szCs w:val="24"/>
          <w:u w:val="single"/>
        </w:rPr>
        <w:t>утые в отчетном году</w:t>
      </w:r>
    </w:p>
    <w:p w:rsidR="0047601E" w:rsidRDefault="0047601E" w:rsidP="0054745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F3C6F" w:rsidRPr="001B0DF1" w:rsidRDefault="00776BC9" w:rsidP="000908E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252525"/>
          <w:sz w:val="24"/>
          <w:szCs w:val="24"/>
        </w:rPr>
      </w:pPr>
      <w:r w:rsidRPr="001B0DF1">
        <w:rPr>
          <w:rFonts w:ascii="Times New Roman" w:eastAsia="Times New Roman" w:hAnsi="Times New Roman"/>
          <w:color w:val="252525"/>
          <w:sz w:val="24"/>
          <w:szCs w:val="24"/>
        </w:rPr>
        <w:t>1</w:t>
      </w:r>
      <w:r w:rsidR="007F3C6F" w:rsidRPr="001B0DF1">
        <w:rPr>
          <w:rFonts w:ascii="Times New Roman" w:eastAsia="Times New Roman" w:hAnsi="Times New Roman"/>
          <w:color w:val="252525"/>
          <w:sz w:val="24"/>
          <w:szCs w:val="24"/>
        </w:rPr>
        <w:t>. Централизация культурно-досуговых учреждений района: завершена оптимизация МБУ «Культурный комплекс «Центральный», ставки бухгалтерии</w:t>
      </w:r>
      <w:r w:rsidR="00C77916" w:rsidRPr="001B0DF1">
        <w:rPr>
          <w:rFonts w:ascii="Times New Roman" w:eastAsia="Times New Roman" w:hAnsi="Times New Roman"/>
          <w:color w:val="252525"/>
          <w:sz w:val="24"/>
          <w:szCs w:val="24"/>
        </w:rPr>
        <w:t xml:space="preserve"> были переданы в ЦБАС Завьяловского района, обновлена нормативно-правовая документация.</w:t>
      </w:r>
    </w:p>
    <w:p w:rsidR="007379E1" w:rsidRPr="001B0DF1" w:rsidRDefault="00776BC9" w:rsidP="000908E8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1B0DF1">
        <w:rPr>
          <w:rFonts w:ascii="Times New Roman" w:hAnsi="Times New Roman"/>
          <w:bCs/>
          <w:sz w:val="24"/>
          <w:szCs w:val="24"/>
        </w:rPr>
        <w:t>2</w:t>
      </w:r>
      <w:r w:rsidR="00493892" w:rsidRPr="001B0DF1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7379E1" w:rsidRPr="001B0DF1">
        <w:rPr>
          <w:rFonts w:ascii="Times New Roman" w:eastAsia="Times New Roman" w:hAnsi="Times New Roman"/>
          <w:sz w:val="24"/>
          <w:szCs w:val="24"/>
        </w:rPr>
        <w:t xml:space="preserve">В рамках Федерального партийного проекта «Культура малой Родины» всего на </w:t>
      </w:r>
      <w:smartTag w:uri="urn:schemas-microsoft-com:office:smarttags" w:element="date">
        <w:smartTagPr>
          <w:attr w:name="ls" w:val="trans"/>
          <w:attr w:name="Month" w:val="01"/>
          <w:attr w:name="Day" w:val="01"/>
          <w:attr w:name="Year" w:val="2024"/>
        </w:smartTagPr>
        <w:r w:rsidR="007379E1" w:rsidRPr="001B0DF1">
          <w:rPr>
            <w:rFonts w:ascii="Times New Roman" w:eastAsia="Times New Roman" w:hAnsi="Times New Roman"/>
            <w:sz w:val="24"/>
            <w:szCs w:val="24"/>
          </w:rPr>
          <w:t>01.01.2024</w:t>
        </w:r>
      </w:smartTag>
      <w:r w:rsidR="007379E1" w:rsidRPr="001B0D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выполнен ремонт СДК Каменский на сумму 3 256 619 рублей 00 копеек  (Оформление фасада (внешнего вида) СДК «Каменский», замена оконных блоков, замена входной группы), в том числе из федерального бюджета 1 000 000,00 рублей,  из республиканского –   10100 рублей 01 копейка, из местного бюджета – 2 246 518 рублей 99 копеек.</w:t>
      </w:r>
      <w:proofErr w:type="gramEnd"/>
    </w:p>
    <w:p w:rsidR="007379E1" w:rsidRPr="001B0DF1" w:rsidRDefault="007379E1" w:rsidP="000908E8">
      <w:pPr>
        <w:spacing w:after="0"/>
        <w:ind w:firstLine="567"/>
        <w:contextualSpacing/>
        <w:jc w:val="both"/>
        <w:rPr>
          <w:rStyle w:val="fontstyle01"/>
          <w:sz w:val="24"/>
          <w:szCs w:val="24"/>
        </w:rPr>
      </w:pPr>
      <w:r w:rsidRPr="001B0DF1">
        <w:rPr>
          <w:rFonts w:ascii="Times New Roman" w:hAnsi="Times New Roman"/>
          <w:sz w:val="24"/>
          <w:szCs w:val="24"/>
        </w:rPr>
        <w:t xml:space="preserve">В рамках реализации национального проекта «Культура» в 2023 году Сельскому дому культуры «Каменский» </w:t>
      </w:r>
      <w:r w:rsidRPr="001B0DF1">
        <w:rPr>
          <w:rStyle w:val="fontstyle01"/>
          <w:sz w:val="24"/>
          <w:szCs w:val="24"/>
        </w:rPr>
        <w:t xml:space="preserve">из бюджета были выделены Субсидии для осуществления мероприятий по государственной поддержке лучших сельских учреждений культуры. </w:t>
      </w:r>
    </w:p>
    <w:p w:rsidR="007379E1" w:rsidRPr="001B0DF1" w:rsidRDefault="007379E1" w:rsidP="000908E8">
      <w:pPr>
        <w:spacing w:after="0"/>
        <w:ind w:firstLine="567"/>
        <w:contextualSpacing/>
        <w:jc w:val="both"/>
        <w:rPr>
          <w:rStyle w:val="fontstyle01"/>
          <w:sz w:val="24"/>
          <w:szCs w:val="24"/>
        </w:rPr>
      </w:pPr>
      <w:r w:rsidRPr="001B0DF1">
        <w:rPr>
          <w:rStyle w:val="fontstyle01"/>
          <w:sz w:val="24"/>
          <w:szCs w:val="24"/>
        </w:rPr>
        <w:t>В целях достижения результатов регионального проекта</w:t>
      </w:r>
      <w:r w:rsidR="000908E8">
        <w:rPr>
          <w:rStyle w:val="fontstyle01"/>
          <w:sz w:val="24"/>
          <w:szCs w:val="24"/>
        </w:rPr>
        <w:t xml:space="preserve"> </w:t>
      </w:r>
      <w:r w:rsidRPr="001B0DF1">
        <w:rPr>
          <w:rStyle w:val="fontstyle01"/>
          <w:sz w:val="24"/>
          <w:szCs w:val="24"/>
        </w:rPr>
        <w:t xml:space="preserve">"Создание условий для реализации творческого потенциала нации "Творческие люди" в рамках государственной программы </w:t>
      </w:r>
      <w:r w:rsidRPr="001B0DF1">
        <w:rPr>
          <w:rStyle w:val="fontstyle01"/>
          <w:sz w:val="24"/>
          <w:szCs w:val="24"/>
        </w:rPr>
        <w:lastRenderedPageBreak/>
        <w:t>Удмуртской Республики "Культура Удмуртии" - оказание государственной поддержки лучшим сельским учреждениям культуры были выделены  субсидии в размере 106 320 рублей 94 копейки, в том числе – 105</w:t>
      </w:r>
      <w:r w:rsidR="001B0DF1" w:rsidRPr="001B0DF1">
        <w:rPr>
          <w:rStyle w:val="fontstyle01"/>
          <w:sz w:val="24"/>
          <w:szCs w:val="24"/>
        </w:rPr>
        <w:t> </w:t>
      </w:r>
      <w:r w:rsidRPr="001B0DF1">
        <w:rPr>
          <w:rStyle w:val="fontstyle01"/>
          <w:sz w:val="24"/>
          <w:szCs w:val="24"/>
        </w:rPr>
        <w:t>257 рублей 73 копейки, из местного бюджета – 1063 рубля 21 копейка.</w:t>
      </w:r>
    </w:p>
    <w:p w:rsidR="007379E1" w:rsidRPr="00D90286" w:rsidRDefault="007379E1" w:rsidP="000908E8">
      <w:pPr>
        <w:spacing w:after="0"/>
        <w:ind w:firstLine="567"/>
        <w:contextualSpacing/>
        <w:jc w:val="both"/>
        <w:rPr>
          <w:rStyle w:val="fontstyle01"/>
          <w:color w:val="auto"/>
          <w:sz w:val="24"/>
          <w:szCs w:val="24"/>
        </w:rPr>
      </w:pPr>
      <w:r w:rsidRPr="00D90286">
        <w:rPr>
          <w:rStyle w:val="fontstyle01"/>
          <w:color w:val="auto"/>
          <w:sz w:val="24"/>
          <w:szCs w:val="24"/>
        </w:rPr>
        <w:t xml:space="preserve">Благодаря проектам по программе </w:t>
      </w:r>
      <w:proofErr w:type="spellStart"/>
      <w:r w:rsidRPr="00D90286">
        <w:rPr>
          <w:rStyle w:val="fontstyle01"/>
          <w:color w:val="auto"/>
          <w:sz w:val="24"/>
          <w:szCs w:val="24"/>
        </w:rPr>
        <w:t>самооблажения</w:t>
      </w:r>
      <w:proofErr w:type="spellEnd"/>
      <w:r w:rsidRPr="00D90286">
        <w:rPr>
          <w:rStyle w:val="fontstyle01"/>
          <w:color w:val="auto"/>
          <w:sz w:val="24"/>
          <w:szCs w:val="24"/>
        </w:rPr>
        <w:t xml:space="preserve">: </w:t>
      </w:r>
    </w:p>
    <w:p w:rsidR="007379E1" w:rsidRPr="00D90286" w:rsidRDefault="007379E1" w:rsidP="000908E8">
      <w:pPr>
        <w:spacing w:after="0"/>
        <w:ind w:firstLine="567"/>
        <w:contextualSpacing/>
        <w:jc w:val="both"/>
        <w:rPr>
          <w:rStyle w:val="fontstyle01"/>
          <w:color w:val="auto"/>
          <w:sz w:val="24"/>
          <w:szCs w:val="24"/>
        </w:rPr>
      </w:pPr>
      <w:r w:rsidRPr="00D90286">
        <w:rPr>
          <w:rStyle w:val="fontstyle01"/>
          <w:color w:val="auto"/>
          <w:sz w:val="24"/>
          <w:szCs w:val="24"/>
        </w:rPr>
        <w:t>-</w:t>
      </w:r>
      <w:r w:rsidR="00FB0BD4" w:rsidRPr="00D90286">
        <w:rPr>
          <w:rStyle w:val="fontstyle01"/>
          <w:color w:val="auto"/>
          <w:sz w:val="24"/>
          <w:szCs w:val="24"/>
        </w:rPr>
        <w:t xml:space="preserve"> </w:t>
      </w:r>
      <w:r w:rsidRPr="00D90286">
        <w:rPr>
          <w:rStyle w:val="fontstyle01"/>
          <w:color w:val="auto"/>
          <w:sz w:val="24"/>
          <w:szCs w:val="24"/>
        </w:rPr>
        <w:t>Осуществлён ремонт актового зала в СДК «</w:t>
      </w:r>
      <w:proofErr w:type="spellStart"/>
      <w:r w:rsidRPr="00D90286">
        <w:rPr>
          <w:rStyle w:val="fontstyle01"/>
          <w:color w:val="auto"/>
          <w:sz w:val="24"/>
          <w:szCs w:val="24"/>
        </w:rPr>
        <w:t>Пироговский</w:t>
      </w:r>
      <w:proofErr w:type="spellEnd"/>
      <w:r w:rsidRPr="00D90286">
        <w:rPr>
          <w:rStyle w:val="fontstyle01"/>
          <w:color w:val="auto"/>
          <w:sz w:val="24"/>
          <w:szCs w:val="24"/>
        </w:rPr>
        <w:t xml:space="preserve">», приобретены </w:t>
      </w:r>
      <w:r w:rsidR="00FB0BD4" w:rsidRPr="00D90286">
        <w:rPr>
          <w:rStyle w:val="fontstyle01"/>
          <w:color w:val="auto"/>
          <w:sz w:val="24"/>
          <w:szCs w:val="24"/>
        </w:rPr>
        <w:t>стулья в зрительный зал</w:t>
      </w:r>
      <w:r w:rsidRPr="00D90286">
        <w:rPr>
          <w:rStyle w:val="fontstyle01"/>
          <w:color w:val="auto"/>
          <w:sz w:val="24"/>
          <w:szCs w:val="24"/>
        </w:rPr>
        <w:t xml:space="preserve"> на сумму 1 500</w:t>
      </w:r>
      <w:r w:rsidR="00FB0BD4" w:rsidRPr="00D90286">
        <w:rPr>
          <w:rStyle w:val="fontstyle01"/>
          <w:color w:val="auto"/>
          <w:sz w:val="24"/>
          <w:szCs w:val="24"/>
        </w:rPr>
        <w:t> </w:t>
      </w:r>
      <w:r w:rsidRPr="00D90286">
        <w:rPr>
          <w:rStyle w:val="fontstyle01"/>
          <w:color w:val="auto"/>
          <w:sz w:val="24"/>
          <w:szCs w:val="24"/>
        </w:rPr>
        <w:t>000</w:t>
      </w:r>
      <w:r w:rsidR="00FB0BD4" w:rsidRPr="00D90286">
        <w:rPr>
          <w:rStyle w:val="fontstyle01"/>
          <w:color w:val="auto"/>
          <w:sz w:val="24"/>
          <w:szCs w:val="24"/>
        </w:rPr>
        <w:t xml:space="preserve"> рублей 00 копеек;</w:t>
      </w:r>
    </w:p>
    <w:p w:rsidR="00FB0BD4" w:rsidRPr="00D90286" w:rsidRDefault="00FB0BD4" w:rsidP="001B0DF1">
      <w:pPr>
        <w:spacing w:after="0"/>
        <w:ind w:firstLine="567"/>
        <w:contextualSpacing/>
        <w:jc w:val="both"/>
        <w:rPr>
          <w:rStyle w:val="fontstyle01"/>
          <w:color w:val="auto"/>
          <w:sz w:val="24"/>
          <w:szCs w:val="24"/>
        </w:rPr>
      </w:pPr>
      <w:r w:rsidRPr="00D90286">
        <w:rPr>
          <w:rStyle w:val="fontstyle01"/>
          <w:color w:val="auto"/>
          <w:sz w:val="24"/>
          <w:szCs w:val="24"/>
        </w:rPr>
        <w:t>- СДК «Каменский» - монтаж затемнения на окна в зрительном зале</w:t>
      </w:r>
      <w:r w:rsidR="00E63CDD" w:rsidRPr="00D90286">
        <w:rPr>
          <w:rStyle w:val="fontstyle01"/>
          <w:color w:val="auto"/>
          <w:sz w:val="24"/>
          <w:szCs w:val="24"/>
        </w:rPr>
        <w:t xml:space="preserve"> </w:t>
      </w:r>
      <w:r w:rsidR="00297721" w:rsidRPr="00D90286">
        <w:rPr>
          <w:rStyle w:val="fontstyle01"/>
          <w:color w:val="auto"/>
          <w:sz w:val="24"/>
          <w:szCs w:val="24"/>
        </w:rPr>
        <w:t>на сумму 413 000 рублей 00 копеек</w:t>
      </w:r>
      <w:r w:rsidRPr="00D90286">
        <w:rPr>
          <w:rStyle w:val="fontstyle01"/>
          <w:color w:val="auto"/>
          <w:sz w:val="24"/>
          <w:szCs w:val="24"/>
        </w:rPr>
        <w:t>;</w:t>
      </w:r>
    </w:p>
    <w:p w:rsidR="00FB0BD4" w:rsidRPr="00D90286" w:rsidRDefault="00F36FCE" w:rsidP="001B0DF1">
      <w:pPr>
        <w:spacing w:after="0"/>
        <w:ind w:firstLine="567"/>
        <w:contextualSpacing/>
        <w:jc w:val="both"/>
        <w:rPr>
          <w:rStyle w:val="fontstyle01"/>
          <w:color w:val="auto"/>
          <w:sz w:val="24"/>
          <w:szCs w:val="24"/>
        </w:rPr>
      </w:pPr>
      <w:r w:rsidRPr="00D90286">
        <w:rPr>
          <w:rStyle w:val="fontstyle01"/>
          <w:color w:val="auto"/>
          <w:sz w:val="24"/>
          <w:szCs w:val="24"/>
        </w:rPr>
        <w:t>-</w:t>
      </w:r>
      <w:r w:rsidR="00FB0BD4" w:rsidRPr="00D90286">
        <w:rPr>
          <w:rStyle w:val="fontstyle01"/>
          <w:color w:val="auto"/>
          <w:sz w:val="24"/>
          <w:szCs w:val="24"/>
        </w:rPr>
        <w:t>СДК "</w:t>
      </w:r>
      <w:proofErr w:type="spellStart"/>
      <w:r w:rsidR="00FB0BD4" w:rsidRPr="00D90286">
        <w:rPr>
          <w:rStyle w:val="fontstyle01"/>
          <w:color w:val="auto"/>
          <w:sz w:val="24"/>
          <w:szCs w:val="24"/>
        </w:rPr>
        <w:t>Италмасовский</w:t>
      </w:r>
      <w:proofErr w:type="spellEnd"/>
      <w:r w:rsidR="00FB0BD4" w:rsidRPr="00D90286">
        <w:rPr>
          <w:rStyle w:val="fontstyle01"/>
          <w:color w:val="auto"/>
          <w:sz w:val="24"/>
          <w:szCs w:val="24"/>
        </w:rPr>
        <w:t>" – проведен косметический ремонт большого зала, рабочего кабинета и коридора</w:t>
      </w:r>
      <w:r w:rsidR="00297721" w:rsidRPr="00D90286">
        <w:rPr>
          <w:rStyle w:val="fontstyle01"/>
          <w:color w:val="auto"/>
          <w:sz w:val="24"/>
          <w:szCs w:val="24"/>
        </w:rPr>
        <w:t xml:space="preserve"> на сумму </w:t>
      </w:r>
      <w:r w:rsidR="005F1AB3" w:rsidRPr="00D90286">
        <w:rPr>
          <w:rStyle w:val="fontstyle01"/>
          <w:color w:val="auto"/>
          <w:sz w:val="24"/>
          <w:szCs w:val="24"/>
        </w:rPr>
        <w:t>96685 рублей 00 копеек</w:t>
      </w:r>
      <w:r w:rsidR="00FB0BD4" w:rsidRPr="00D90286">
        <w:rPr>
          <w:rStyle w:val="fontstyle01"/>
          <w:color w:val="auto"/>
          <w:sz w:val="24"/>
          <w:szCs w:val="24"/>
        </w:rPr>
        <w:t>;</w:t>
      </w:r>
    </w:p>
    <w:p w:rsidR="007379E1" w:rsidRPr="00D90286" w:rsidRDefault="007379E1" w:rsidP="001B0DF1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90286">
        <w:rPr>
          <w:rFonts w:ascii="Times New Roman" w:hAnsi="Times New Roman"/>
          <w:sz w:val="24"/>
          <w:szCs w:val="24"/>
        </w:rPr>
        <w:t>В 2023 году по программе «Творческие люди» прошли обучение 3 специалиста культурно-досуговых учреждений. В Пермском государственном институте культуры по программе «</w:t>
      </w:r>
      <w:r w:rsidRPr="00D90286">
        <w:rPr>
          <w:rFonts w:ascii="Times New Roman" w:hAnsi="Times New Roman"/>
          <w:kern w:val="36"/>
          <w:sz w:val="24"/>
          <w:szCs w:val="24"/>
        </w:rPr>
        <w:t>Современные технологии создания праздничных культурно-массовых мероприятий» – 1 человек, по программе «Документационное обеспечение управленческой деятельности в учреждениях культуры: практикум» - 2 человека.</w:t>
      </w:r>
    </w:p>
    <w:p w:rsidR="007379E1" w:rsidRPr="001B0DF1" w:rsidRDefault="007379E1" w:rsidP="001B0DF1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B0DF1">
        <w:rPr>
          <w:rFonts w:ascii="Times New Roman" w:hAnsi="Times New Roman"/>
          <w:sz w:val="24"/>
          <w:szCs w:val="24"/>
        </w:rPr>
        <w:t>В рамках федерального проекта «Творческие люд</w:t>
      </w:r>
      <w:r w:rsidR="00D90286">
        <w:rPr>
          <w:rFonts w:ascii="Times New Roman" w:hAnsi="Times New Roman"/>
          <w:sz w:val="24"/>
          <w:szCs w:val="24"/>
        </w:rPr>
        <w:t>и» за весь период 2019-2023 г.</w:t>
      </w:r>
      <w:r w:rsidRPr="001B0DF1">
        <w:rPr>
          <w:rFonts w:ascii="Times New Roman" w:hAnsi="Times New Roman"/>
          <w:sz w:val="24"/>
          <w:szCs w:val="24"/>
        </w:rPr>
        <w:t xml:space="preserve"> от Завьяловского района прошли обучение 44 человека. </w:t>
      </w:r>
    </w:p>
    <w:p w:rsidR="001B0DF1" w:rsidRDefault="00776BC9" w:rsidP="001B0DF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B0DF1">
        <w:rPr>
          <w:rFonts w:ascii="Times New Roman" w:hAnsi="Times New Roman"/>
          <w:bCs/>
          <w:sz w:val="24"/>
          <w:szCs w:val="24"/>
        </w:rPr>
        <w:t>3</w:t>
      </w:r>
      <w:r w:rsidR="00493892" w:rsidRPr="001B0DF1">
        <w:rPr>
          <w:rFonts w:ascii="Times New Roman" w:hAnsi="Times New Roman"/>
          <w:b/>
          <w:bCs/>
          <w:sz w:val="24"/>
          <w:szCs w:val="24"/>
        </w:rPr>
        <w:t>.</w:t>
      </w:r>
      <w:r w:rsidR="00493892" w:rsidRPr="001B0DF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493892" w:rsidRPr="001B0DF1">
        <w:rPr>
          <w:rFonts w:ascii="Times New Roman" w:hAnsi="Times New Roman"/>
          <w:bCs/>
          <w:sz w:val="24"/>
          <w:szCs w:val="24"/>
        </w:rPr>
        <w:t xml:space="preserve">Организация и проведение X Международного фестиваля-конкурса народного творчества </w:t>
      </w:r>
      <w:r w:rsidR="0019709A" w:rsidRPr="001B0DF1">
        <w:rPr>
          <w:rFonts w:ascii="Times New Roman" w:hAnsi="Times New Roman"/>
          <w:bCs/>
          <w:sz w:val="24"/>
          <w:szCs w:val="24"/>
        </w:rPr>
        <w:t>«Окно в небо» им. Д.К. Зеленина:</w:t>
      </w:r>
      <w:r w:rsidR="00F1358C" w:rsidRPr="001B0DF1">
        <w:rPr>
          <w:rFonts w:ascii="Times New Roman" w:hAnsi="Times New Roman"/>
          <w:bCs/>
          <w:sz w:val="24"/>
          <w:szCs w:val="24"/>
        </w:rPr>
        <w:t xml:space="preserve"> в 2023</w:t>
      </w:r>
      <w:r w:rsidR="0019709A" w:rsidRPr="001B0DF1">
        <w:rPr>
          <w:rFonts w:ascii="Times New Roman" w:hAnsi="Times New Roman"/>
          <w:bCs/>
          <w:sz w:val="24"/>
          <w:szCs w:val="24"/>
        </w:rPr>
        <w:t xml:space="preserve"> году фестиваль не проводился</w:t>
      </w:r>
      <w:r w:rsidR="000A25CB" w:rsidRPr="001B0DF1">
        <w:rPr>
          <w:rFonts w:ascii="Times New Roman" w:hAnsi="Times New Roman"/>
          <w:bCs/>
          <w:sz w:val="24"/>
          <w:szCs w:val="24"/>
        </w:rPr>
        <w:t xml:space="preserve">, проводится один раз в 2 года. </w:t>
      </w:r>
    </w:p>
    <w:p w:rsidR="001B0DF1" w:rsidRPr="001B0DF1" w:rsidRDefault="001B0DF1" w:rsidP="001B0DF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1B0D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В  2023 году учреждения культуры Завьяловского района  принимали участие в 86 </w:t>
      </w:r>
      <w:proofErr w:type="spellStart"/>
      <w:r w:rsidRPr="001B0D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грантовых</w:t>
      </w:r>
      <w:proofErr w:type="spellEnd"/>
      <w:r w:rsidRPr="001B0D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конкурсах.  Выигранных грантов всего 24, из них ККЦ – 19, МЦБС-2, Музей-3. </w:t>
      </w:r>
    </w:p>
    <w:p w:rsidR="001B0DF1" w:rsidRPr="001B0DF1" w:rsidRDefault="001B0DF1" w:rsidP="001B0DF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1B0D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Сумма </w:t>
      </w:r>
      <w:proofErr w:type="spellStart"/>
      <w:r w:rsidRPr="001B0D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грантовых</w:t>
      </w:r>
      <w:proofErr w:type="spellEnd"/>
      <w:r w:rsidRPr="001B0D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средств 13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</w:t>
      </w:r>
      <w:r w:rsidRPr="001B0D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828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1B0D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458,96  (ЗА 2022 год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–</w:t>
      </w:r>
      <w:r w:rsidRPr="001B0D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3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</w:t>
      </w:r>
      <w:r w:rsidRPr="001B0D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195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1B0D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178,67 руб.) </w:t>
      </w:r>
    </w:p>
    <w:p w:rsidR="0013042B" w:rsidRDefault="001B0DF1" w:rsidP="001B0DF1">
      <w:pPr>
        <w:pStyle w:val="a3"/>
        <w:spacing w:after="0" w:line="240" w:lineRule="auto"/>
        <w:ind w:left="0" w:firstLine="567"/>
        <w:jc w:val="both"/>
        <w:rPr>
          <w:rStyle w:val="a9"/>
          <w:rFonts w:ascii="Times New Roman" w:hAnsi="Times New Roman"/>
          <w:i w:val="0"/>
          <w:sz w:val="24"/>
          <w:szCs w:val="24"/>
        </w:rPr>
      </w:pPr>
      <w:r w:rsidRPr="001B0DF1">
        <w:rPr>
          <w:rStyle w:val="a9"/>
          <w:rFonts w:ascii="Times New Roman" w:hAnsi="Times New Roman"/>
          <w:i w:val="0"/>
          <w:sz w:val="24"/>
          <w:szCs w:val="24"/>
        </w:rPr>
        <w:t xml:space="preserve">В период с 2019 по 2023 годы специалистами района на </w:t>
      </w:r>
      <w:proofErr w:type="spellStart"/>
      <w:r w:rsidRPr="001B0DF1">
        <w:rPr>
          <w:rStyle w:val="a9"/>
          <w:rFonts w:ascii="Times New Roman" w:hAnsi="Times New Roman"/>
          <w:i w:val="0"/>
          <w:sz w:val="24"/>
          <w:szCs w:val="24"/>
        </w:rPr>
        <w:t>грантовые</w:t>
      </w:r>
      <w:proofErr w:type="spellEnd"/>
      <w:r w:rsidRPr="001B0DF1">
        <w:rPr>
          <w:rStyle w:val="a9"/>
          <w:rFonts w:ascii="Times New Roman" w:hAnsi="Times New Roman"/>
          <w:i w:val="0"/>
          <w:sz w:val="24"/>
          <w:szCs w:val="24"/>
        </w:rPr>
        <w:t xml:space="preserve"> конкурсы подано 162 заявки, выиграно 47 проектов, сумма </w:t>
      </w:r>
      <w:proofErr w:type="spellStart"/>
      <w:r w:rsidRPr="001B0DF1">
        <w:rPr>
          <w:rStyle w:val="a9"/>
          <w:rFonts w:ascii="Times New Roman" w:hAnsi="Times New Roman"/>
          <w:i w:val="0"/>
          <w:sz w:val="24"/>
          <w:szCs w:val="24"/>
        </w:rPr>
        <w:t>грантовых</w:t>
      </w:r>
      <w:proofErr w:type="spellEnd"/>
      <w:r w:rsidRPr="001B0DF1">
        <w:rPr>
          <w:rStyle w:val="a9"/>
          <w:rFonts w:ascii="Times New Roman" w:hAnsi="Times New Roman"/>
          <w:i w:val="0"/>
          <w:sz w:val="24"/>
          <w:szCs w:val="24"/>
        </w:rPr>
        <w:t xml:space="preserve"> средств – 13 824 243 рубля. Из них в 2023 году подано 69 заявок, выиграно 19 проектов на </w:t>
      </w:r>
      <w:r w:rsidRPr="001B0DF1">
        <w:rPr>
          <w:rFonts w:ascii="Times New Roman" w:hAnsi="Times New Roman"/>
          <w:bCs/>
          <w:sz w:val="24"/>
          <w:szCs w:val="24"/>
        </w:rPr>
        <w:t>7593681,53</w:t>
      </w:r>
      <w:r w:rsidRPr="001B0DF1">
        <w:rPr>
          <w:rFonts w:ascii="Times New Roman" w:hAnsi="Times New Roman"/>
          <w:i/>
          <w:sz w:val="24"/>
          <w:szCs w:val="24"/>
        </w:rPr>
        <w:t xml:space="preserve"> </w:t>
      </w:r>
      <w:r w:rsidRPr="001B0DF1">
        <w:rPr>
          <w:rStyle w:val="a9"/>
          <w:rFonts w:ascii="Times New Roman" w:hAnsi="Times New Roman"/>
          <w:i w:val="0"/>
          <w:sz w:val="24"/>
          <w:szCs w:val="24"/>
        </w:rPr>
        <w:t>рубля (без учета «Самообложения граждан»).</w:t>
      </w:r>
      <w:r>
        <w:rPr>
          <w:rStyle w:val="a9"/>
          <w:rFonts w:ascii="Times New Roman" w:hAnsi="Times New Roman"/>
          <w:i w:val="0"/>
          <w:sz w:val="24"/>
          <w:szCs w:val="24"/>
        </w:rPr>
        <w:t xml:space="preserve"> </w:t>
      </w:r>
    </w:p>
    <w:p w:rsidR="00F1358C" w:rsidRPr="001B0DF1" w:rsidRDefault="0019709A" w:rsidP="001B0DF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1B0DF1">
        <w:rPr>
          <w:rFonts w:ascii="Times New Roman" w:hAnsi="Times New Roman"/>
          <w:bCs/>
          <w:sz w:val="24"/>
          <w:szCs w:val="24"/>
        </w:rPr>
        <w:t>МБУ «Завьяловский музей истории и культуры»</w:t>
      </w:r>
      <w:r w:rsidR="00E500AE" w:rsidRPr="001B0DF1">
        <w:rPr>
          <w:rFonts w:ascii="Times New Roman" w:hAnsi="Times New Roman"/>
          <w:bCs/>
          <w:sz w:val="24"/>
          <w:szCs w:val="24"/>
        </w:rPr>
        <w:t xml:space="preserve"> </w:t>
      </w:r>
      <w:r w:rsidR="00F1358C" w:rsidRPr="001B0DF1">
        <w:rPr>
          <w:rFonts w:ascii="Times New Roman" w:hAnsi="Times New Roman"/>
          <w:bCs/>
          <w:spacing w:val="-4"/>
          <w:sz w:val="24"/>
          <w:szCs w:val="24"/>
        </w:rPr>
        <w:t xml:space="preserve">В 2023 году  музеем были реализованы  два проекта, поддержанных Президентским фондом культурных инициатив: «Школа музейного мастерства/18 им. Д.К. Зеленина» (сумма гранта 756563,67) и «Интерактивное пространство Русская изба» (сумма гранта 494018). </w:t>
      </w:r>
    </w:p>
    <w:p w:rsidR="00F1358C" w:rsidRPr="008C4F09" w:rsidRDefault="00F1358C" w:rsidP="0013042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C4F09">
        <w:rPr>
          <w:rFonts w:ascii="Times New Roman" w:hAnsi="Times New Roman"/>
          <w:bCs/>
          <w:spacing w:val="-4"/>
          <w:sz w:val="24"/>
          <w:szCs w:val="24"/>
        </w:rPr>
        <w:t>Проект «Школа музейного мастерства/18 им. Д.К. Зеленина» объединил 23 музея Удмуртской Республики, более 40 участников,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 9 экспертов. 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>Проект не уникален в масштабах страны, но единственен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 для Удмуртской Республики. Была сделана попытка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объединения музейщиков Удмуртской Республики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. 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Проект завершился исключительно позитивными о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тзывами от коллег – участников и 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просьбой о продолжении Школы музейного мастерства/18 им. Д.К. Зеленина.</w:t>
      </w:r>
    </w:p>
    <w:p w:rsidR="00F1358C" w:rsidRDefault="00F1358C" w:rsidP="001304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В рамках проекта «Интерактивное пространство Русская изба» в русской избе, расположенной в с. Гольяны команда проекта проводила мастер-классы по народным играм и песням, по декоративно-прикладному искусству (береста, керамика, народная кукла, роспись), по приготовлению блюд русской национальной кухни для 330 ребят с. Гольяны. </w:t>
      </w:r>
    </w:p>
    <w:p w:rsidR="0013042B" w:rsidRDefault="0013042B" w:rsidP="0013042B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13042B"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bCs/>
          <w:sz w:val="24"/>
          <w:szCs w:val="24"/>
        </w:rPr>
        <w:t xml:space="preserve"> Работа с объектами культурного наследия народов РФ, объектами, обладающими признаками объекта культурного наследия: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13042B" w:rsidRDefault="0013042B" w:rsidP="001304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двум объектам поменяны охранные обязательства: - «Здание, где размещался штаб Емельяна Ивановича Пугачева в 1773 г.» (с. Завьялово, ул. Пугачевская, дом 24), переданный Постановлением Администрации муниципального образования «Муниципальный округ «Завьяловский район Удмуртской Республики» № 3116 от 18.11.2022; вид, номер, дата государственной регистрации права: оперативное управление 18:08:078014:65-18/072/2022-2 02.12.2022;</w:t>
      </w:r>
    </w:p>
    <w:p w:rsidR="0013042B" w:rsidRDefault="0013042B" w:rsidP="001304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«Оружейный склад Ижевского завода, конец XIX века» (с. Гольяны, ул. Чкалова 6 а), переданный Постановлением Администрации муниципального образования «Муниципальный округ «Завьяловский район Удмуртской Республики» № 3285 от 30.11.2022; вид, номер, дата </w:t>
      </w:r>
      <w:r>
        <w:rPr>
          <w:rFonts w:ascii="Times New Roman" w:hAnsi="Times New Roman"/>
          <w:sz w:val="24"/>
          <w:szCs w:val="24"/>
        </w:rPr>
        <w:lastRenderedPageBreak/>
        <w:t>государственной регистрации права: оперативное управление 18:08:072002:1279-18/072/2022-6 16.12.2022.</w:t>
      </w:r>
    </w:p>
    <w:p w:rsidR="0013042B" w:rsidRDefault="0013042B" w:rsidP="001304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Два проекта Завьяловского музея истории и культуры: «Емельян Пугачев. Пламя </w:t>
      </w:r>
      <w:proofErr w:type="spellStart"/>
      <w:r>
        <w:rPr>
          <w:rFonts w:ascii="Times New Roman" w:hAnsi="Times New Roman"/>
          <w:sz w:val="24"/>
          <w:szCs w:val="24"/>
        </w:rPr>
        <w:t>Прикамья</w:t>
      </w:r>
      <w:proofErr w:type="spellEnd"/>
      <w:r>
        <w:rPr>
          <w:rFonts w:ascii="Times New Roman" w:hAnsi="Times New Roman"/>
          <w:sz w:val="24"/>
          <w:szCs w:val="24"/>
        </w:rPr>
        <w:t>» и «О чем молчит дом» поддержаны Президентским фондом культурных инициатив на сумму более 2 млн. руб. Срок реализации 2024-2025 гг. Проекты направлены на наполнение смыслами музейного пространства в объекте культурного наследия регионального значения «Здание, где помещался штаб Е.И. Пугачева в 1773 г.».</w:t>
      </w:r>
    </w:p>
    <w:p w:rsidR="0013042B" w:rsidRDefault="0013042B" w:rsidP="00130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апреле – мае 2023 года был проведен </w:t>
      </w:r>
      <w:proofErr w:type="spellStart"/>
      <w:r>
        <w:rPr>
          <w:rFonts w:ascii="Times New Roman" w:hAnsi="Times New Roman"/>
          <w:sz w:val="24"/>
          <w:szCs w:val="24"/>
        </w:rPr>
        <w:t>фотомониторинг</w:t>
      </w:r>
      <w:proofErr w:type="spellEnd"/>
      <w:r>
        <w:rPr>
          <w:rFonts w:ascii="Times New Roman" w:hAnsi="Times New Roman"/>
          <w:sz w:val="24"/>
          <w:szCs w:val="24"/>
        </w:rPr>
        <w:t xml:space="preserve"> памятников и памятных сооружений, посвященных ВОВ 1941-1945 гг.</w:t>
      </w:r>
    </w:p>
    <w:p w:rsidR="0013042B" w:rsidRDefault="0013042B" w:rsidP="0013042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конце года проведен мониторинг объектов, в том числе памятных и мемориальных досок с целью актуализации информации при подготовке отчета Муниципального образования «Муниципальный округ Завьяловский район Удмуртской Республики» по исполнению полномочий в области сохранения, использования и популяризации объектов культурного наследия (памятников истории и культуры) народов РФ.</w:t>
      </w:r>
    </w:p>
    <w:p w:rsidR="00493892" w:rsidRPr="00B33849" w:rsidRDefault="00493892" w:rsidP="00B6166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33849">
        <w:rPr>
          <w:rFonts w:ascii="Times New Roman" w:hAnsi="Times New Roman"/>
          <w:bCs/>
          <w:sz w:val="24"/>
          <w:szCs w:val="24"/>
        </w:rPr>
        <w:t xml:space="preserve">5. Выполнение показателей Национального проекта и муниципального задания: </w:t>
      </w:r>
    </w:p>
    <w:p w:rsidR="00776BC9" w:rsidRDefault="00776BC9" w:rsidP="00B61669">
      <w:pPr>
        <w:spacing w:after="0" w:line="240" w:lineRule="auto"/>
        <w:ind w:firstLine="567"/>
        <w:jc w:val="both"/>
        <w:rPr>
          <w:rFonts w:ascii="Times New Roman" w:hAnsi="Times New Roman"/>
          <w:b/>
          <w:color w:val="7030A0"/>
          <w:sz w:val="24"/>
          <w:szCs w:val="24"/>
        </w:rPr>
      </w:pPr>
      <w:r w:rsidRPr="00310FE9">
        <w:rPr>
          <w:rFonts w:ascii="Times New Roman" w:hAnsi="Times New Roman"/>
          <w:sz w:val="24"/>
          <w:szCs w:val="24"/>
        </w:rPr>
        <w:t>Выполнении целевого показателя для оценки эффективности высшего должностного лица Удмуртской Республики и деятельности исполнительных органов Удмуртской Республики «Число посещений культурных мероприятий</w:t>
      </w:r>
      <w:r w:rsidRPr="00F324BE">
        <w:rPr>
          <w:rFonts w:ascii="Times New Roman" w:hAnsi="Times New Roman"/>
          <w:b/>
          <w:color w:val="7030A0"/>
          <w:sz w:val="24"/>
          <w:szCs w:val="24"/>
        </w:rPr>
        <w:t>»</w:t>
      </w:r>
      <w:r>
        <w:rPr>
          <w:rFonts w:ascii="Times New Roman" w:hAnsi="Times New Roman"/>
          <w:b/>
          <w:color w:val="7030A0"/>
          <w:sz w:val="24"/>
          <w:szCs w:val="24"/>
        </w:rPr>
        <w:t>.</w:t>
      </w:r>
    </w:p>
    <w:p w:rsidR="00776BC9" w:rsidRPr="002030BC" w:rsidRDefault="00776BC9" w:rsidP="00B616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Министерством культуры Удмуртской республики были направлены плановые целевые значения показателя на 2023 </w:t>
      </w:r>
      <w:r w:rsidRPr="002030BC">
        <w:rPr>
          <w:rFonts w:ascii="Times New Roman" w:hAnsi="Times New Roman"/>
          <w:color w:val="000000"/>
          <w:sz w:val="24"/>
          <w:szCs w:val="24"/>
        </w:rPr>
        <w:t>«Число посещений</w:t>
      </w:r>
      <w:r w:rsidRPr="002030BC">
        <w:rPr>
          <w:color w:val="000000"/>
          <w:sz w:val="24"/>
          <w:szCs w:val="24"/>
        </w:rPr>
        <w:br/>
      </w:r>
      <w:r w:rsidRPr="002030BC">
        <w:rPr>
          <w:rFonts w:ascii="Times New Roman" w:hAnsi="Times New Roman"/>
          <w:color w:val="000000"/>
          <w:sz w:val="24"/>
          <w:szCs w:val="24"/>
        </w:rPr>
        <w:t>культурных мероприятий» для учреждений культуры и образования</w:t>
      </w:r>
      <w:r w:rsidRPr="002030BC">
        <w:rPr>
          <w:color w:val="000000"/>
          <w:sz w:val="24"/>
          <w:szCs w:val="24"/>
        </w:rPr>
        <w:br/>
      </w:r>
      <w:r w:rsidRPr="002030BC">
        <w:rPr>
          <w:rFonts w:ascii="Times New Roman" w:hAnsi="Times New Roman"/>
          <w:color w:val="000000"/>
          <w:sz w:val="24"/>
          <w:szCs w:val="24"/>
        </w:rPr>
        <w:t>муниципального образования «Муниципальный округ Завьяловский район</w:t>
      </w:r>
      <w:r w:rsidRPr="002030BC">
        <w:rPr>
          <w:color w:val="000000"/>
          <w:sz w:val="24"/>
          <w:szCs w:val="24"/>
        </w:rPr>
        <w:br/>
      </w:r>
      <w:r w:rsidRPr="002030BC">
        <w:rPr>
          <w:rFonts w:ascii="Times New Roman" w:hAnsi="Times New Roman"/>
          <w:color w:val="000000"/>
          <w:sz w:val="24"/>
          <w:szCs w:val="24"/>
        </w:rPr>
        <w:t>Удмуртской Республики»</w:t>
      </w:r>
      <w:r>
        <w:rPr>
          <w:rFonts w:ascii="Times New Roman" w:hAnsi="Times New Roman"/>
          <w:color w:val="000000"/>
          <w:sz w:val="24"/>
          <w:szCs w:val="24"/>
        </w:rPr>
        <w:t xml:space="preserve">, который составил </w:t>
      </w:r>
      <w:r w:rsidRPr="00477827">
        <w:rPr>
          <w:rFonts w:ascii="Times New Roman" w:hAnsi="Times New Roman"/>
          <w:color w:val="000000"/>
          <w:sz w:val="24"/>
          <w:szCs w:val="24"/>
        </w:rPr>
        <w:t>915073</w:t>
      </w:r>
      <w:r>
        <w:rPr>
          <w:rFonts w:ascii="Times New Roman" w:hAnsi="Times New Roman"/>
          <w:color w:val="000000"/>
          <w:sz w:val="24"/>
          <w:szCs w:val="24"/>
        </w:rPr>
        <w:t xml:space="preserve"> человек, в том числе обращение к цифровому ресурсу 104659.  </w:t>
      </w:r>
    </w:p>
    <w:p w:rsidR="00776BC9" w:rsidRPr="00C00A4A" w:rsidRDefault="00776BC9" w:rsidP="00B616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0A4A">
        <w:rPr>
          <w:rFonts w:ascii="Times New Roman" w:hAnsi="Times New Roman"/>
          <w:sz w:val="24"/>
          <w:szCs w:val="24"/>
        </w:rPr>
        <w:t>Согласно Приказа Управления культуры, спорта, молодежной политики и архивного дела Администрации МО «Муниципальный округ «Завьяловский район УР» №2 от 19.01.2023 г. «О достижении целевого показателя» определены целевые значения показателей для подведомственных учреждений.</w:t>
      </w:r>
    </w:p>
    <w:p w:rsidR="00776BC9" w:rsidRDefault="00776BC9" w:rsidP="00B616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252525"/>
          <w:sz w:val="24"/>
          <w:szCs w:val="24"/>
        </w:rPr>
      </w:pPr>
      <w:r w:rsidRPr="00C00A4A">
        <w:rPr>
          <w:rFonts w:ascii="Times New Roman" w:hAnsi="Times New Roman"/>
          <w:sz w:val="24"/>
          <w:szCs w:val="24"/>
        </w:rPr>
        <w:t xml:space="preserve">Целевой плановый показатель </w:t>
      </w:r>
      <w:r w:rsidRPr="00C00A4A">
        <w:rPr>
          <w:rFonts w:ascii="Times New Roman" w:hAnsi="Times New Roman"/>
          <w:color w:val="252525"/>
          <w:sz w:val="24"/>
          <w:szCs w:val="24"/>
        </w:rPr>
        <w:t>«Число посещений культурных мероприятий»</w:t>
      </w:r>
      <w:r>
        <w:rPr>
          <w:rFonts w:ascii="Times New Roman" w:hAnsi="Times New Roman"/>
          <w:color w:val="252525"/>
          <w:sz w:val="24"/>
          <w:szCs w:val="24"/>
        </w:rPr>
        <w:t>:</w:t>
      </w:r>
      <w:r w:rsidRPr="00C00A4A">
        <w:rPr>
          <w:rFonts w:ascii="Times New Roman" w:hAnsi="Times New Roman"/>
          <w:color w:val="252525"/>
          <w:sz w:val="24"/>
          <w:szCs w:val="24"/>
        </w:rPr>
        <w:t xml:space="preserve"> </w:t>
      </w:r>
    </w:p>
    <w:p w:rsidR="00776BC9" w:rsidRDefault="00776BC9" w:rsidP="00B616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52525"/>
          <w:sz w:val="24"/>
          <w:szCs w:val="24"/>
        </w:rPr>
        <w:t>- Д</w:t>
      </w:r>
      <w:r w:rsidRPr="00C00A4A">
        <w:rPr>
          <w:rFonts w:ascii="Times New Roman" w:hAnsi="Times New Roman"/>
          <w:color w:val="252525"/>
          <w:sz w:val="24"/>
          <w:szCs w:val="24"/>
        </w:rPr>
        <w:t xml:space="preserve">ля </w:t>
      </w:r>
      <w:r>
        <w:rPr>
          <w:rFonts w:ascii="Times New Roman" w:hAnsi="Times New Roman"/>
          <w:color w:val="252525"/>
          <w:sz w:val="24"/>
          <w:szCs w:val="24"/>
        </w:rPr>
        <w:t>культурно-досуговых учреждений</w:t>
      </w:r>
      <w:r w:rsidRPr="00C00A4A">
        <w:rPr>
          <w:rFonts w:ascii="Times New Roman" w:hAnsi="Times New Roman"/>
          <w:color w:val="252525"/>
          <w:sz w:val="24"/>
          <w:szCs w:val="24"/>
        </w:rPr>
        <w:t xml:space="preserve"> </w:t>
      </w:r>
      <w:r w:rsidRPr="00C00A4A">
        <w:rPr>
          <w:rFonts w:ascii="Times New Roman" w:hAnsi="Times New Roman"/>
          <w:sz w:val="24"/>
          <w:szCs w:val="24"/>
        </w:rPr>
        <w:t>на 2023 год составил 395179 человек. По итогам работы за год количество участников мероприятий составило 395239 человек. Отклонение от годового плана - плюс 0,15%.</w:t>
      </w:r>
    </w:p>
    <w:p w:rsidR="00776BC9" w:rsidRDefault="00776BC9" w:rsidP="00B616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52525"/>
          <w:sz w:val="24"/>
          <w:szCs w:val="24"/>
        </w:rPr>
        <w:t>- Д</w:t>
      </w:r>
      <w:r w:rsidRPr="00C00A4A">
        <w:rPr>
          <w:rFonts w:ascii="Times New Roman" w:hAnsi="Times New Roman"/>
          <w:color w:val="252525"/>
          <w:sz w:val="24"/>
          <w:szCs w:val="24"/>
        </w:rPr>
        <w:t>ля</w:t>
      </w:r>
      <w:r>
        <w:rPr>
          <w:rFonts w:ascii="Times New Roman" w:hAnsi="Times New Roman"/>
          <w:color w:val="2525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МБУ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Межпоселенческая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централизованная библиотечная система Завьяловского района» составил  на 2023 год  составил 376775 посещений. </w:t>
      </w:r>
      <w:r w:rsidRPr="00C00A4A">
        <w:rPr>
          <w:rFonts w:ascii="Times New Roman" w:hAnsi="Times New Roman"/>
          <w:sz w:val="24"/>
          <w:szCs w:val="24"/>
        </w:rPr>
        <w:t>По итогам работы за год количество участников мероприятий</w:t>
      </w:r>
      <w:r>
        <w:rPr>
          <w:rFonts w:ascii="Times New Roman" w:hAnsi="Times New Roman"/>
          <w:sz w:val="24"/>
          <w:szCs w:val="24"/>
        </w:rPr>
        <w:t xml:space="preserve"> (стационар, </w:t>
      </w:r>
      <w:proofErr w:type="spellStart"/>
      <w:r>
        <w:rPr>
          <w:rFonts w:ascii="Times New Roman" w:hAnsi="Times New Roman"/>
          <w:sz w:val="24"/>
          <w:szCs w:val="24"/>
        </w:rPr>
        <w:t>внестационар</w:t>
      </w:r>
      <w:proofErr w:type="spellEnd"/>
      <w:r>
        <w:rPr>
          <w:rFonts w:ascii="Times New Roman" w:hAnsi="Times New Roman"/>
          <w:sz w:val="24"/>
          <w:szCs w:val="24"/>
        </w:rPr>
        <w:t>, удалённо) составило 377323</w:t>
      </w:r>
      <w:r w:rsidRPr="00C00A4A">
        <w:rPr>
          <w:rFonts w:ascii="Times New Roman" w:hAnsi="Times New Roman"/>
          <w:sz w:val="24"/>
          <w:szCs w:val="24"/>
        </w:rPr>
        <w:t xml:space="preserve"> человек. Отклонение от </w:t>
      </w:r>
      <w:r>
        <w:rPr>
          <w:rFonts w:ascii="Times New Roman" w:hAnsi="Times New Roman"/>
          <w:sz w:val="24"/>
          <w:szCs w:val="24"/>
        </w:rPr>
        <w:t>годового плана - плюс 0,14</w:t>
      </w:r>
      <w:r w:rsidRPr="00C00A4A">
        <w:rPr>
          <w:rFonts w:ascii="Times New Roman" w:hAnsi="Times New Roman"/>
          <w:sz w:val="24"/>
          <w:szCs w:val="24"/>
        </w:rPr>
        <w:t>%.</w:t>
      </w:r>
    </w:p>
    <w:p w:rsidR="00776BC9" w:rsidRDefault="00776BC9" w:rsidP="00B616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25252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</w:t>
      </w:r>
      <w:r>
        <w:rPr>
          <w:rFonts w:ascii="Times New Roman" w:hAnsi="Times New Roman"/>
          <w:color w:val="000000"/>
          <w:sz w:val="24"/>
          <w:szCs w:val="24"/>
        </w:rPr>
        <w:t xml:space="preserve">МОУ ДОД «Детская школа искусств» </w:t>
      </w:r>
      <w:r>
        <w:rPr>
          <w:rFonts w:ascii="Times New Roman" w:eastAsia="Times New Roman" w:hAnsi="Times New Roman"/>
          <w:color w:val="252525"/>
          <w:sz w:val="24"/>
          <w:szCs w:val="24"/>
        </w:rPr>
        <w:t>целевой показатель выполнен в количестве  29 639 посещений.</w:t>
      </w:r>
    </w:p>
    <w:p w:rsidR="00776BC9" w:rsidRDefault="00776BC9" w:rsidP="00B616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252525"/>
          <w:sz w:val="24"/>
          <w:szCs w:val="24"/>
        </w:rPr>
      </w:pPr>
      <w:r>
        <w:rPr>
          <w:rFonts w:ascii="Times New Roman" w:eastAsia="Times New Roman" w:hAnsi="Times New Roman"/>
          <w:color w:val="252525"/>
          <w:sz w:val="24"/>
          <w:szCs w:val="24"/>
        </w:rPr>
        <w:t xml:space="preserve">- Для </w:t>
      </w:r>
      <w:r>
        <w:rPr>
          <w:rFonts w:ascii="Times New Roman" w:hAnsi="Times New Roman"/>
          <w:color w:val="000000"/>
          <w:sz w:val="24"/>
          <w:szCs w:val="24"/>
        </w:rPr>
        <w:t xml:space="preserve">МБУ «Завьяловский музей истории и культуры» </w:t>
      </w:r>
      <w:r>
        <w:rPr>
          <w:rFonts w:ascii="Times New Roman" w:eastAsia="Times New Roman" w:hAnsi="Times New Roman"/>
          <w:color w:val="252525"/>
          <w:sz w:val="24"/>
          <w:szCs w:val="24"/>
        </w:rPr>
        <w:t>целевой показатель выполнен в количестве  9729 посещений.</w:t>
      </w:r>
    </w:p>
    <w:p w:rsidR="00776BC9" w:rsidRDefault="00776BC9" w:rsidP="00B616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252525"/>
          <w:sz w:val="24"/>
          <w:szCs w:val="24"/>
        </w:rPr>
      </w:pPr>
      <w:r>
        <w:rPr>
          <w:rFonts w:ascii="Times New Roman" w:eastAsia="Times New Roman" w:hAnsi="Times New Roman"/>
          <w:color w:val="252525"/>
          <w:sz w:val="24"/>
          <w:szCs w:val="24"/>
        </w:rPr>
        <w:t>Число посещений культурных мероприятий за 2023 год составило 811930 человек. Отклонение от годового плана – плюс 0,18%.</w:t>
      </w:r>
    </w:p>
    <w:p w:rsidR="005F1AB3" w:rsidRPr="00144949" w:rsidRDefault="005F1AB3" w:rsidP="00B616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44949">
        <w:rPr>
          <w:rFonts w:ascii="Times New Roman" w:hAnsi="Times New Roman"/>
          <w:sz w:val="24"/>
          <w:szCs w:val="24"/>
        </w:rPr>
        <w:t>Всего</w:t>
      </w:r>
      <w:r>
        <w:rPr>
          <w:rFonts w:ascii="Times New Roman" w:hAnsi="Times New Roman"/>
          <w:sz w:val="24"/>
          <w:szCs w:val="24"/>
        </w:rPr>
        <w:t xml:space="preserve"> в Завьяловском районе в 2023 году работало</w:t>
      </w:r>
      <w:r w:rsidRPr="00144949">
        <w:rPr>
          <w:rFonts w:ascii="Times New Roman" w:hAnsi="Times New Roman"/>
          <w:sz w:val="24"/>
          <w:szCs w:val="24"/>
        </w:rPr>
        <w:t xml:space="preserve"> 451 клубное формирование, в 2022 году 406 формирований. В 2023 году плановый показатель по количеству участников клубных формирований составляет 8152 челове</w:t>
      </w:r>
      <w:r>
        <w:rPr>
          <w:rFonts w:ascii="Times New Roman" w:hAnsi="Times New Roman"/>
          <w:sz w:val="24"/>
          <w:szCs w:val="24"/>
        </w:rPr>
        <w:t>ка,</w:t>
      </w:r>
      <w:r w:rsidRPr="00144949">
        <w:rPr>
          <w:rFonts w:ascii="Times New Roman" w:hAnsi="Times New Roman"/>
          <w:sz w:val="24"/>
          <w:szCs w:val="24"/>
        </w:rPr>
        <w:t xml:space="preserve"> фактическое количество участников клубных формирований</w:t>
      </w:r>
      <w:r>
        <w:rPr>
          <w:rFonts w:ascii="Times New Roman" w:hAnsi="Times New Roman"/>
          <w:sz w:val="24"/>
          <w:szCs w:val="24"/>
        </w:rPr>
        <w:t xml:space="preserve"> составило</w:t>
      </w:r>
      <w:r w:rsidRPr="00144949">
        <w:rPr>
          <w:rFonts w:ascii="Times New Roman" w:hAnsi="Times New Roman"/>
          <w:sz w:val="24"/>
          <w:szCs w:val="24"/>
        </w:rPr>
        <w:t xml:space="preserve"> - 8155 человек (в 2022 году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4949">
        <w:rPr>
          <w:rFonts w:ascii="Times New Roman" w:hAnsi="Times New Roman"/>
          <w:sz w:val="24"/>
          <w:szCs w:val="24"/>
        </w:rPr>
        <w:t>- 7299 участников). Отклонение от годового плана - плюс 0,03%.</w:t>
      </w:r>
      <w:r w:rsidRPr="00144949">
        <w:rPr>
          <w:rFonts w:ascii="Times New Roman" w:hAnsi="Times New Roman"/>
          <w:color w:val="00B0F0"/>
          <w:sz w:val="24"/>
          <w:szCs w:val="24"/>
        </w:rPr>
        <w:t xml:space="preserve"> </w:t>
      </w:r>
      <w:r w:rsidRPr="00144949">
        <w:rPr>
          <w:rFonts w:ascii="Times New Roman" w:hAnsi="Times New Roman"/>
          <w:sz w:val="24"/>
          <w:szCs w:val="24"/>
        </w:rPr>
        <w:t>Среднее число участников клубных формирований в расчете на 1000 человек в Завьяловском районе составляет 99,3 человека (в 2022 году 88,6 человек). План для Завьяловского района – 96 человек.</w:t>
      </w:r>
    </w:p>
    <w:p w:rsidR="005F1AB3" w:rsidRPr="00144949" w:rsidRDefault="005F1AB3" w:rsidP="00B61669">
      <w:pPr>
        <w:pStyle w:val="11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44949">
        <w:rPr>
          <w:rFonts w:ascii="Times New Roman" w:hAnsi="Times New Roman"/>
          <w:sz w:val="24"/>
          <w:szCs w:val="24"/>
        </w:rPr>
        <w:t>Из общего числа 224 формирования – это самодеятельные коллективы народного творчества, в которых занимаются 3887 человек. В 2022 году – 224 коллектива, 3536 человек.</w:t>
      </w:r>
    </w:p>
    <w:p w:rsidR="005F1AB3" w:rsidRDefault="005F1AB3" w:rsidP="00B616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4949">
        <w:rPr>
          <w:rFonts w:ascii="Times New Roman" w:hAnsi="Times New Roman"/>
          <w:sz w:val="24"/>
          <w:szCs w:val="24"/>
        </w:rPr>
        <w:t>План по количеству национальных коллективов самодеятельного народного творчества для Завьяловского района – 42 формирования, факт в 2023 году – 42. Среди них 26 удмуртских и 16 русских национальных коллектива.</w:t>
      </w:r>
    </w:p>
    <w:p w:rsidR="005F1AB3" w:rsidRPr="00D07F6D" w:rsidRDefault="005F1AB3" w:rsidP="00B61669">
      <w:pPr>
        <w:pStyle w:val="11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07F6D">
        <w:rPr>
          <w:rFonts w:ascii="Times New Roman" w:hAnsi="Times New Roman"/>
          <w:sz w:val="24"/>
          <w:szCs w:val="24"/>
        </w:rPr>
        <w:lastRenderedPageBreak/>
        <w:t>Всего с 2020 по 2022 годы автоклубом обслужено 56 деревень. В 2022 году – 44 деревни, из них 12 впервые.</w:t>
      </w:r>
    </w:p>
    <w:p w:rsidR="005F1AB3" w:rsidRPr="00D07F6D" w:rsidRDefault="005F1AB3" w:rsidP="00B616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07F6D">
        <w:rPr>
          <w:rFonts w:ascii="Times New Roman" w:hAnsi="Times New Roman"/>
          <w:bCs/>
          <w:sz w:val="24"/>
          <w:szCs w:val="24"/>
        </w:rPr>
        <w:t xml:space="preserve">С использованием автоклуба </w:t>
      </w:r>
      <w:r w:rsidR="00776BC9">
        <w:rPr>
          <w:rFonts w:ascii="Times New Roman" w:hAnsi="Times New Roman"/>
          <w:bCs/>
          <w:sz w:val="24"/>
          <w:szCs w:val="24"/>
        </w:rPr>
        <w:t xml:space="preserve">в 2023 году </w:t>
      </w:r>
      <w:r w:rsidRPr="00D07F6D">
        <w:rPr>
          <w:rFonts w:ascii="Times New Roman" w:hAnsi="Times New Roman"/>
          <w:bCs/>
          <w:sz w:val="24"/>
          <w:szCs w:val="24"/>
        </w:rPr>
        <w:t xml:space="preserve">проведено 76 мероприятий, </w:t>
      </w:r>
      <w:r w:rsidR="00776BC9">
        <w:rPr>
          <w:rFonts w:ascii="Times New Roman" w:hAnsi="Times New Roman"/>
          <w:bCs/>
          <w:sz w:val="24"/>
          <w:szCs w:val="24"/>
        </w:rPr>
        <w:t xml:space="preserve"> обслужено </w:t>
      </w:r>
      <w:r w:rsidR="00D264AC">
        <w:rPr>
          <w:rFonts w:ascii="Times New Roman" w:hAnsi="Times New Roman"/>
          <w:bCs/>
          <w:sz w:val="24"/>
          <w:szCs w:val="24"/>
        </w:rPr>
        <w:t>9605 человек,</w:t>
      </w:r>
      <w:r w:rsidRPr="00D07F6D">
        <w:rPr>
          <w:rFonts w:ascii="Times New Roman" w:hAnsi="Times New Roman"/>
          <w:bCs/>
          <w:sz w:val="24"/>
          <w:szCs w:val="24"/>
        </w:rPr>
        <w:t xml:space="preserve"> </w:t>
      </w:r>
      <w:r w:rsidR="00D264AC">
        <w:rPr>
          <w:rFonts w:ascii="Times New Roman" w:hAnsi="Times New Roman"/>
          <w:bCs/>
          <w:sz w:val="24"/>
          <w:szCs w:val="24"/>
        </w:rPr>
        <w:t>в</w:t>
      </w:r>
      <w:r w:rsidRPr="00D07F6D">
        <w:rPr>
          <w:rFonts w:ascii="Times New Roman" w:hAnsi="Times New Roman"/>
          <w:bCs/>
          <w:sz w:val="24"/>
          <w:szCs w:val="24"/>
        </w:rPr>
        <w:t>сего обслужено 30 деревень</w:t>
      </w:r>
      <w:r w:rsidR="00776BC9">
        <w:rPr>
          <w:rFonts w:ascii="Times New Roman" w:hAnsi="Times New Roman"/>
          <w:bCs/>
          <w:sz w:val="24"/>
          <w:szCs w:val="24"/>
        </w:rPr>
        <w:t xml:space="preserve"> (</w:t>
      </w:r>
      <w:r w:rsidRPr="00D07F6D">
        <w:rPr>
          <w:rFonts w:ascii="Times New Roman" w:hAnsi="Times New Roman"/>
          <w:sz w:val="24"/>
          <w:szCs w:val="24"/>
        </w:rPr>
        <w:t xml:space="preserve"> В 2022 году </w:t>
      </w:r>
      <w:r w:rsidR="00776BC9">
        <w:rPr>
          <w:rFonts w:ascii="Times New Roman" w:hAnsi="Times New Roman"/>
          <w:sz w:val="24"/>
          <w:szCs w:val="24"/>
        </w:rPr>
        <w:t>-</w:t>
      </w:r>
      <w:r w:rsidRPr="00D07F6D">
        <w:rPr>
          <w:rFonts w:ascii="Times New Roman" w:hAnsi="Times New Roman"/>
          <w:sz w:val="24"/>
          <w:szCs w:val="24"/>
        </w:rPr>
        <w:t xml:space="preserve"> проведено 107 выездных мероприятий</w:t>
      </w:r>
      <w:r w:rsidR="00776BC9">
        <w:rPr>
          <w:rFonts w:ascii="Times New Roman" w:hAnsi="Times New Roman"/>
          <w:sz w:val="24"/>
          <w:szCs w:val="24"/>
        </w:rPr>
        <w:t>,</w:t>
      </w:r>
      <w:r w:rsidRPr="00D07F6D">
        <w:rPr>
          <w:rFonts w:ascii="Times New Roman" w:hAnsi="Times New Roman"/>
          <w:sz w:val="24"/>
          <w:szCs w:val="24"/>
        </w:rPr>
        <w:t xml:space="preserve"> </w:t>
      </w:r>
      <w:r w:rsidR="00776BC9">
        <w:rPr>
          <w:rFonts w:ascii="Times New Roman" w:hAnsi="Times New Roman"/>
          <w:sz w:val="24"/>
          <w:szCs w:val="24"/>
        </w:rPr>
        <w:t>количество участников -</w:t>
      </w:r>
      <w:r w:rsidRPr="00D07F6D">
        <w:rPr>
          <w:rFonts w:ascii="Times New Roman" w:hAnsi="Times New Roman"/>
          <w:sz w:val="24"/>
          <w:szCs w:val="24"/>
        </w:rPr>
        <w:t xml:space="preserve"> 8562 человека</w:t>
      </w:r>
      <w:r w:rsidR="00776BC9">
        <w:rPr>
          <w:rFonts w:ascii="Times New Roman" w:hAnsi="Times New Roman"/>
          <w:sz w:val="24"/>
          <w:szCs w:val="24"/>
        </w:rPr>
        <w:t>)</w:t>
      </w:r>
      <w:r w:rsidRPr="00D07F6D">
        <w:rPr>
          <w:rFonts w:ascii="Times New Roman" w:hAnsi="Times New Roman"/>
          <w:sz w:val="24"/>
          <w:szCs w:val="24"/>
        </w:rPr>
        <w:t xml:space="preserve">. Количество мероприятий в сравнении с 2022 годом снизилось в связи с отсутствием водителя с октября 2023 года, </w:t>
      </w:r>
      <w:r w:rsidR="00D264AC">
        <w:rPr>
          <w:rFonts w:ascii="Times New Roman" w:hAnsi="Times New Roman"/>
          <w:sz w:val="24"/>
          <w:szCs w:val="24"/>
        </w:rPr>
        <w:t xml:space="preserve">а </w:t>
      </w:r>
      <w:r w:rsidRPr="00D07F6D">
        <w:rPr>
          <w:rFonts w:ascii="Times New Roman" w:hAnsi="Times New Roman"/>
          <w:sz w:val="24"/>
          <w:szCs w:val="24"/>
        </w:rPr>
        <w:t>также в мае 2023 года были отменены мероприятия с участием автоклуба в связи с нехваткой ГСМ.</w:t>
      </w:r>
    </w:p>
    <w:p w:rsidR="005F1AB3" w:rsidRPr="00D56546" w:rsidRDefault="005F1AB3" w:rsidP="00B6166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56546">
        <w:rPr>
          <w:rFonts w:ascii="Times New Roman" w:hAnsi="Times New Roman"/>
          <w:sz w:val="24"/>
          <w:szCs w:val="24"/>
        </w:rPr>
        <w:t xml:space="preserve">Всего в Завьяловском районе </w:t>
      </w:r>
      <w:r w:rsidR="00D264AC">
        <w:rPr>
          <w:rFonts w:ascii="Times New Roman" w:hAnsi="Times New Roman"/>
          <w:sz w:val="24"/>
          <w:szCs w:val="24"/>
        </w:rPr>
        <w:t xml:space="preserve">в 2023 году </w:t>
      </w:r>
      <w:r w:rsidRPr="00D56546">
        <w:rPr>
          <w:rFonts w:ascii="Times New Roman" w:hAnsi="Times New Roman"/>
          <w:sz w:val="24"/>
          <w:szCs w:val="24"/>
        </w:rPr>
        <w:t>проведено 4818</w:t>
      </w:r>
      <w:r w:rsidR="00D264AC">
        <w:rPr>
          <w:rFonts w:ascii="Times New Roman" w:hAnsi="Times New Roman"/>
          <w:sz w:val="24"/>
          <w:szCs w:val="24"/>
        </w:rPr>
        <w:t xml:space="preserve"> культурно-массовых мероприятия (</w:t>
      </w:r>
      <w:r w:rsidRPr="00D56546">
        <w:rPr>
          <w:rFonts w:ascii="Times New Roman" w:hAnsi="Times New Roman"/>
          <w:sz w:val="24"/>
          <w:szCs w:val="24"/>
        </w:rPr>
        <w:t>в 2022 году 4640 мероприятий</w:t>
      </w:r>
      <w:r w:rsidR="00D264AC">
        <w:rPr>
          <w:rFonts w:ascii="Times New Roman" w:hAnsi="Times New Roman"/>
          <w:sz w:val="24"/>
          <w:szCs w:val="24"/>
        </w:rPr>
        <w:t>)</w:t>
      </w:r>
      <w:r w:rsidRPr="00D56546">
        <w:rPr>
          <w:rFonts w:ascii="Times New Roman" w:hAnsi="Times New Roman"/>
          <w:sz w:val="24"/>
          <w:szCs w:val="24"/>
        </w:rPr>
        <w:t>.</w:t>
      </w:r>
    </w:p>
    <w:p w:rsidR="00F36FCE" w:rsidRPr="00D264AC" w:rsidRDefault="003C417B" w:rsidP="00B61669">
      <w:pPr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D264AC">
        <w:rPr>
          <w:rFonts w:ascii="Times New Roman" w:hAnsi="Times New Roman"/>
          <w:bCs/>
          <w:color w:val="000000" w:themeColor="text1"/>
          <w:sz w:val="24"/>
          <w:szCs w:val="24"/>
        </w:rPr>
        <w:t>6</w:t>
      </w:r>
      <w:r w:rsidR="006676E7" w:rsidRPr="00D264A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 </w:t>
      </w:r>
      <w:r w:rsidR="00F36FCE"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В 2023 году в рамках исполнения дорожной карты </w:t>
      </w:r>
      <w:r w:rsidR="0013042B"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ЗДШИ </w:t>
      </w:r>
      <w:r w:rsidR="00F36FCE"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были открыты новые отделения: </w:t>
      </w:r>
    </w:p>
    <w:p w:rsidR="00F36FCE" w:rsidRPr="00D264AC" w:rsidRDefault="00F36FCE" w:rsidP="00B61669">
      <w:pPr>
        <w:spacing w:after="0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-На бюджетной основе в с. </w:t>
      </w:r>
      <w:proofErr w:type="spellStart"/>
      <w:r w:rsidRPr="00D264AC">
        <w:rPr>
          <w:rFonts w:ascii="Times New Roman" w:hAnsi="Times New Roman"/>
          <w:color w:val="000000" w:themeColor="text1"/>
          <w:sz w:val="24"/>
          <w:szCs w:val="24"/>
        </w:rPr>
        <w:t>Якшур</w:t>
      </w:r>
      <w:proofErr w:type="spellEnd"/>
      <w:r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 (художественное направление);</w:t>
      </w:r>
    </w:p>
    <w:p w:rsidR="00F36FCE" w:rsidRPr="00D264AC" w:rsidRDefault="00F36FCE" w:rsidP="00B61669">
      <w:pPr>
        <w:spacing w:after="0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D264AC">
        <w:rPr>
          <w:rFonts w:ascii="Times New Roman" w:hAnsi="Times New Roman"/>
          <w:color w:val="000000" w:themeColor="text1"/>
          <w:sz w:val="24"/>
          <w:szCs w:val="24"/>
        </w:rPr>
        <w:t>-3 отделения на платной основе (с последующим переводом на бюджетную основу):</w:t>
      </w:r>
    </w:p>
    <w:p w:rsidR="00F36FCE" w:rsidRPr="00D264AC" w:rsidRDefault="00F36FCE" w:rsidP="00B61669">
      <w:pPr>
        <w:spacing w:after="0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proofErr w:type="spellStart"/>
      <w:r w:rsidRPr="00D264AC">
        <w:rPr>
          <w:rFonts w:ascii="Times New Roman" w:hAnsi="Times New Roman"/>
          <w:color w:val="000000" w:themeColor="text1"/>
          <w:sz w:val="24"/>
          <w:szCs w:val="24"/>
        </w:rPr>
        <w:t>Бабинское</w:t>
      </w:r>
      <w:proofErr w:type="spellEnd"/>
      <w:r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  отделение (художественное направление);</w:t>
      </w:r>
    </w:p>
    <w:p w:rsidR="00F36FCE" w:rsidRPr="00D264AC" w:rsidRDefault="00F36FCE" w:rsidP="00B61669">
      <w:pPr>
        <w:spacing w:after="0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proofErr w:type="spellStart"/>
      <w:r w:rsidRPr="00D264AC">
        <w:rPr>
          <w:rFonts w:ascii="Times New Roman" w:hAnsi="Times New Roman"/>
          <w:color w:val="000000" w:themeColor="text1"/>
          <w:sz w:val="24"/>
          <w:szCs w:val="24"/>
        </w:rPr>
        <w:t>Среднепостольское</w:t>
      </w:r>
      <w:proofErr w:type="spellEnd"/>
      <w:r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  отделение (художественное  направление),</w:t>
      </w:r>
    </w:p>
    <w:p w:rsidR="00F36FCE" w:rsidRPr="00D264AC" w:rsidRDefault="00F36FCE" w:rsidP="00B61669">
      <w:pPr>
        <w:spacing w:after="0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proofErr w:type="spellStart"/>
      <w:r w:rsidRPr="00D264AC">
        <w:rPr>
          <w:rFonts w:ascii="Times New Roman" w:hAnsi="Times New Roman"/>
          <w:color w:val="000000" w:themeColor="text1"/>
          <w:sz w:val="24"/>
          <w:szCs w:val="24"/>
        </w:rPr>
        <w:t>Ягульское</w:t>
      </w:r>
      <w:proofErr w:type="spellEnd"/>
      <w:r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 отделение (хореографическое направление). </w:t>
      </w:r>
    </w:p>
    <w:p w:rsidR="00F36FCE" w:rsidRPr="00D264AC" w:rsidRDefault="00F36FCE" w:rsidP="00B61669">
      <w:pPr>
        <w:spacing w:after="0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264AC">
        <w:rPr>
          <w:rFonts w:ascii="Times New Roman" w:hAnsi="Times New Roman"/>
          <w:color w:val="000000" w:themeColor="text1"/>
          <w:sz w:val="24"/>
          <w:szCs w:val="24"/>
        </w:rPr>
        <w:t>Хохряковское</w:t>
      </w:r>
      <w:proofErr w:type="spellEnd"/>
      <w:r w:rsidRPr="00D264AC">
        <w:rPr>
          <w:rFonts w:ascii="Times New Roman" w:hAnsi="Times New Roman"/>
          <w:color w:val="000000" w:themeColor="text1"/>
          <w:sz w:val="24"/>
          <w:szCs w:val="24"/>
        </w:rPr>
        <w:t xml:space="preserve"> художественное отделение  с  сентября 2023 года  функционирует  по новому адресу,  в отремонтированном помещении, пройдя процедуру лицензирования. </w:t>
      </w:r>
    </w:p>
    <w:p w:rsidR="005F1AB3" w:rsidRPr="00D264AC" w:rsidRDefault="003C417B" w:rsidP="00B61669">
      <w:pPr>
        <w:shd w:val="clear" w:color="auto" w:fill="FFFFFF"/>
        <w:spacing w:after="6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64AC">
        <w:rPr>
          <w:rFonts w:ascii="Times New Roman" w:hAnsi="Times New Roman"/>
          <w:b/>
          <w:bCs/>
          <w:color w:val="000000" w:themeColor="text1"/>
          <w:sz w:val="24"/>
          <w:szCs w:val="24"/>
        </w:rPr>
        <w:t>7</w:t>
      </w:r>
      <w:r w:rsidR="005F1AB3" w:rsidRPr="00D264AC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На Республиканский смотр-конкурс деятельности по нематериальному этнокультурному достоянию среди муниципальных учреждений культуры клубного типа специалистами информационно-методического отдела культурного комплекса «Центральный» направлено 3 объекта, описанных совместно со специалистами Сельских Домов культуры «</w:t>
      </w:r>
      <w:proofErr w:type="spellStart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Гольянский</w:t>
      </w:r>
      <w:proofErr w:type="spellEnd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», «Совхозный» и «Каменский» имени </w:t>
      </w:r>
      <w:proofErr w:type="spellStart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А.В.Мамонтова</w:t>
      </w:r>
      <w:proofErr w:type="spellEnd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Для участия в номинации «Традиционная обрядовая и повседневная кухня» направлен объект «Рыбный пирог </w:t>
      </w:r>
      <w:proofErr w:type="spellStart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по-гольянски</w:t>
      </w:r>
      <w:proofErr w:type="spellEnd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», в номинации «Традиционные праздники, обряды, обычаи» направлен Обряд «Кен </w:t>
      </w:r>
      <w:proofErr w:type="spellStart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дӥсян</w:t>
      </w:r>
      <w:proofErr w:type="spellEnd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», в номинации «Традиционная хореография: хороводные жанры, плясовые жанры, бытовые танцы» направлен удмуртский народный танец «</w:t>
      </w:r>
      <w:proofErr w:type="spellStart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Ньылен</w:t>
      </w:r>
      <w:proofErr w:type="spellEnd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эктон</w:t>
      </w:r>
      <w:proofErr w:type="spellEnd"/>
      <w:r w:rsidR="005F1AB3" w:rsidRPr="00D264A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».</w:t>
      </w:r>
    </w:p>
    <w:p w:rsidR="00EB0EE7" w:rsidRPr="00B61669" w:rsidRDefault="003C417B" w:rsidP="00B61669">
      <w:pPr>
        <w:spacing w:line="253" w:lineRule="atLeast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264AC">
        <w:rPr>
          <w:rFonts w:ascii="Times New Roman" w:hAnsi="Times New Roman"/>
          <w:bCs/>
          <w:color w:val="000000" w:themeColor="text1"/>
          <w:sz w:val="24"/>
          <w:szCs w:val="24"/>
        </w:rPr>
        <w:t>8</w:t>
      </w:r>
      <w:r w:rsidR="00493892" w:rsidRPr="00D264A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r w:rsidR="004572A8" w:rsidRPr="00D264AC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В 2023 году реализовывался </w:t>
      </w:r>
      <w:proofErr w:type="spellStart"/>
      <w:r w:rsidR="004572A8" w:rsidRPr="00D264AC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профориентационный</w:t>
      </w:r>
      <w:proofErr w:type="spellEnd"/>
      <w:r w:rsidR="004572A8" w:rsidRPr="00D264AC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маршрут для учеников старших классов «PRO</w:t>
      </w:r>
      <w:r w:rsidR="004572A8" w:rsidRPr="00D264A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</w:t>
      </w:r>
      <w:r w:rsidR="004572A8" w:rsidRPr="00D264AC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предприятия» (пешеходная экскурсионная программа с посещением выставки музея и военного завода </w:t>
      </w:r>
      <w:proofErr w:type="spellStart"/>
      <w:r w:rsidR="004572A8" w:rsidRPr="00D264AC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Техкрим</w:t>
      </w:r>
      <w:proofErr w:type="spellEnd"/>
      <w:r w:rsidR="004572A8" w:rsidRPr="00D264AC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); пешеходная экскурсия по с. Завьялово «Пешком по эпохам»; пешеходная экскурсия «Аллея Славы»; сказочный маршрут (о легендах с. Завьялово).  Провели 16 экскурсий для 268 человек именно по экскурсионным пешеходным маршрутам.</w:t>
      </w:r>
    </w:p>
    <w:p w:rsidR="00D168DC" w:rsidRDefault="00D168DC" w:rsidP="00547454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93892" w:rsidRPr="00D168DC" w:rsidRDefault="00D168DC" w:rsidP="00D168DC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  <w:r w:rsidRPr="00D168DC">
        <w:rPr>
          <w:rFonts w:ascii="Times New Roman" w:hAnsi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  <w:r w:rsidRPr="00D168D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93892" w:rsidRPr="00D168DC">
        <w:rPr>
          <w:rFonts w:ascii="Times New Roman" w:hAnsi="Times New Roman"/>
          <w:b/>
          <w:bCs/>
          <w:sz w:val="24"/>
          <w:szCs w:val="24"/>
          <w:u w:val="single"/>
        </w:rPr>
        <w:t>Зн</w:t>
      </w:r>
      <w:r w:rsidR="00EB0EE7">
        <w:rPr>
          <w:rFonts w:ascii="Times New Roman" w:hAnsi="Times New Roman"/>
          <w:b/>
          <w:bCs/>
          <w:sz w:val="24"/>
          <w:szCs w:val="24"/>
          <w:u w:val="single"/>
        </w:rPr>
        <w:t>ачимые мероприятия в 2023</w:t>
      </w:r>
      <w:r w:rsidR="00493892" w:rsidRPr="00D168DC">
        <w:rPr>
          <w:rFonts w:ascii="Times New Roman" w:hAnsi="Times New Roman"/>
          <w:b/>
          <w:bCs/>
          <w:sz w:val="24"/>
          <w:szCs w:val="24"/>
          <w:u w:val="single"/>
        </w:rPr>
        <w:t xml:space="preserve"> году</w:t>
      </w:r>
    </w:p>
    <w:p w:rsidR="00547454" w:rsidRPr="00547454" w:rsidRDefault="00547454" w:rsidP="00547454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</w:t>
      </w:r>
    </w:p>
    <w:p w:rsidR="00467074" w:rsidRPr="00D56546" w:rsidRDefault="00467074" w:rsidP="0046707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56546">
        <w:rPr>
          <w:rFonts w:ascii="Times New Roman" w:hAnsi="Times New Roman"/>
          <w:color w:val="000000" w:themeColor="text1"/>
          <w:sz w:val="24"/>
          <w:szCs w:val="24"/>
        </w:rPr>
        <w:t xml:space="preserve">Все мероприятия 2023 года проводились в рамках Года молодёжи, Года Педагога и наставника, Года русского языка как языка межнационального общения. </w:t>
      </w:r>
    </w:p>
    <w:p w:rsidR="00467074" w:rsidRDefault="00467074" w:rsidP="00930E9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67E33">
        <w:rPr>
          <w:rFonts w:ascii="Times New Roman" w:hAnsi="Times New Roman"/>
          <w:b/>
          <w:sz w:val="24"/>
          <w:szCs w:val="24"/>
        </w:rPr>
        <w:t>МБУ «Завьяловский музей истории и культуры»</w:t>
      </w:r>
    </w:p>
    <w:p w:rsidR="00467074" w:rsidRDefault="00467074" w:rsidP="00467074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7E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оперативном управлении МБУ «Завьяловский музей истории и культуры» находятся три объекта культурного наследия регионального значения «Оружейный склад Ижевского завода, к.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>
        <w:rPr>
          <w:rFonts w:ascii="Times New Roman" w:hAnsi="Times New Roman"/>
          <w:sz w:val="24"/>
          <w:szCs w:val="24"/>
        </w:rPr>
        <w:t xml:space="preserve"> в.» (с. Гольяны), «Братская могила революционеров, замученных в плавучей тюрьме в 1918 году» (с. Гольяны), «Здание, где размещался штаб Е.И. Пугачева в 1773 г.» (с. Завьялово). В отношении всех трех объектов разработаны и утверждены Дорожные карты (планы мероприятий) по сохранению ОКН.</w:t>
      </w:r>
    </w:p>
    <w:p w:rsidR="00467074" w:rsidRDefault="00467074" w:rsidP="00467074">
      <w:pPr>
        <w:pStyle w:val="a3"/>
        <w:spacing w:line="240" w:lineRule="auto"/>
        <w:ind w:left="0" w:firstLine="567"/>
        <w:jc w:val="both"/>
        <w:rPr>
          <w:rFonts w:ascii="Times New Roman" w:hAnsi="Times New Roman"/>
          <w:bCs/>
          <w:spacing w:val="-4"/>
          <w:sz w:val="24"/>
          <w:szCs w:val="24"/>
        </w:rPr>
      </w:pPr>
      <w:r>
        <w:rPr>
          <w:rFonts w:ascii="Times New Roman" w:hAnsi="Times New Roman"/>
          <w:bCs/>
          <w:spacing w:val="-4"/>
          <w:sz w:val="24"/>
          <w:szCs w:val="24"/>
        </w:rPr>
        <w:t xml:space="preserve">В 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>2023 г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оду 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музеем были реализованы 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дв</w:t>
      </w:r>
      <w:r>
        <w:rPr>
          <w:rFonts w:ascii="Times New Roman" w:hAnsi="Times New Roman"/>
          <w:bCs/>
          <w:spacing w:val="-4"/>
          <w:sz w:val="24"/>
          <w:szCs w:val="24"/>
        </w:rPr>
        <w:t>а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проект</w:t>
      </w:r>
      <w:r>
        <w:rPr>
          <w:rFonts w:ascii="Times New Roman" w:hAnsi="Times New Roman"/>
          <w:bCs/>
          <w:spacing w:val="-4"/>
          <w:sz w:val="24"/>
          <w:szCs w:val="24"/>
        </w:rPr>
        <w:t>а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, поддержанных Президентским фондом культурных инициатив: «Школа музейного мастерства/18 им. Д.К. Зеленина» (сумма гранта 756563,67) и «Интерактивное пространство Русская изба» (сумма гранта 494018). </w:t>
      </w:r>
    </w:p>
    <w:p w:rsidR="00467074" w:rsidRPr="008C4F09" w:rsidRDefault="00467074" w:rsidP="0046707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C4F09">
        <w:rPr>
          <w:rFonts w:ascii="Times New Roman" w:hAnsi="Times New Roman"/>
          <w:bCs/>
          <w:spacing w:val="-4"/>
          <w:sz w:val="24"/>
          <w:szCs w:val="24"/>
        </w:rPr>
        <w:t>Проект «Школа музейного мастерства/18 им. Д.К. Зеленина» объединил 23 музея Удмуртской Республики, более 40 участников, 9 экспертов.</w:t>
      </w:r>
    </w:p>
    <w:p w:rsidR="00467074" w:rsidRPr="008C4F09" w:rsidRDefault="00467074" w:rsidP="0046707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pacing w:val="-4"/>
          <w:sz w:val="24"/>
          <w:szCs w:val="24"/>
        </w:rPr>
      </w:pPr>
      <w:r>
        <w:rPr>
          <w:rFonts w:ascii="Times New Roman" w:hAnsi="Times New Roman"/>
          <w:bCs/>
          <w:spacing w:val="-4"/>
          <w:sz w:val="24"/>
          <w:szCs w:val="24"/>
        </w:rPr>
        <w:t>В рамках проекта, в течение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5 месяцев реализации</w:t>
      </w:r>
      <w:r>
        <w:rPr>
          <w:rFonts w:ascii="Times New Roman" w:hAnsi="Times New Roman"/>
          <w:bCs/>
          <w:spacing w:val="-4"/>
          <w:sz w:val="24"/>
          <w:szCs w:val="24"/>
        </w:rPr>
        <w:t>,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под руководством профессиональных музейных экспертов, для участников были проведены:</w:t>
      </w:r>
    </w:p>
    <w:p w:rsidR="00467074" w:rsidRPr="008C4F09" w:rsidRDefault="00467074" w:rsidP="0046707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C4F09">
        <w:rPr>
          <w:rFonts w:ascii="Times New Roman" w:hAnsi="Times New Roman"/>
          <w:bCs/>
          <w:spacing w:val="-4"/>
          <w:sz w:val="24"/>
          <w:szCs w:val="24"/>
        </w:rPr>
        <w:lastRenderedPageBreak/>
        <w:t>1. Двухдневный обучающий семинар "Сельский музей: от теории к практике", на котором участники поделились своим опытом и познакомились с передовым практическим опытом в экспозиционно-выставочной и научно-исследовательской деятельности;</w:t>
      </w:r>
    </w:p>
    <w:p w:rsidR="00467074" w:rsidRPr="008C4F09" w:rsidRDefault="00467074" w:rsidP="0046707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2. Однодневный практический выезд в Народный музей исчезнувших деревень д. </w:t>
      </w:r>
      <w:proofErr w:type="spellStart"/>
      <w:r w:rsidRPr="008C4F09">
        <w:rPr>
          <w:rFonts w:ascii="Times New Roman" w:hAnsi="Times New Roman"/>
          <w:bCs/>
          <w:spacing w:val="-4"/>
          <w:sz w:val="24"/>
          <w:szCs w:val="24"/>
        </w:rPr>
        <w:t>Сеп</w:t>
      </w:r>
      <w:proofErr w:type="spellEnd"/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, </w:t>
      </w:r>
      <w:proofErr w:type="spellStart"/>
      <w:r w:rsidRPr="008C4F09">
        <w:rPr>
          <w:rFonts w:ascii="Times New Roman" w:hAnsi="Times New Roman"/>
          <w:bCs/>
          <w:spacing w:val="-4"/>
          <w:sz w:val="24"/>
          <w:szCs w:val="24"/>
        </w:rPr>
        <w:t>Игринского</w:t>
      </w:r>
      <w:proofErr w:type="spellEnd"/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района Удмуртской Республики для получения навыков организации успешного проекта сельского музея;</w:t>
      </w:r>
    </w:p>
    <w:p w:rsidR="00467074" w:rsidRPr="008C4F09" w:rsidRDefault="00467074" w:rsidP="0046707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C4F09">
        <w:rPr>
          <w:rFonts w:ascii="Times New Roman" w:hAnsi="Times New Roman"/>
          <w:bCs/>
          <w:spacing w:val="-4"/>
          <w:sz w:val="24"/>
          <w:szCs w:val="24"/>
        </w:rPr>
        <w:t>3. Самостоятельная работа специалистов сельских музеев УР при он-</w:t>
      </w:r>
      <w:proofErr w:type="spellStart"/>
      <w:r w:rsidRPr="008C4F09">
        <w:rPr>
          <w:rFonts w:ascii="Times New Roman" w:hAnsi="Times New Roman"/>
          <w:bCs/>
          <w:spacing w:val="-4"/>
          <w:sz w:val="24"/>
          <w:szCs w:val="24"/>
        </w:rPr>
        <w:t>лайн</w:t>
      </w:r>
      <w:proofErr w:type="spellEnd"/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сопровождении (кураторстве) экспертов по созданию качественно нового музейного продукта (экспозиция, выставка, научно-исследовательский проект);</w:t>
      </w:r>
    </w:p>
    <w:p w:rsidR="00467074" w:rsidRPr="008C4F09" w:rsidRDefault="00467074" w:rsidP="0046707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C4F09">
        <w:rPr>
          <w:rFonts w:ascii="Times New Roman" w:hAnsi="Times New Roman"/>
          <w:bCs/>
          <w:spacing w:val="-4"/>
          <w:sz w:val="24"/>
          <w:szCs w:val="24"/>
        </w:rPr>
        <w:t>4. Итоговый семинар-презентация проектов участников школы.</w:t>
      </w:r>
    </w:p>
    <w:p w:rsidR="00467074" w:rsidRPr="008C4F09" w:rsidRDefault="00467074" w:rsidP="0046707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C4F09">
        <w:rPr>
          <w:rFonts w:ascii="Times New Roman" w:hAnsi="Times New Roman"/>
          <w:bCs/>
          <w:spacing w:val="-4"/>
          <w:sz w:val="24"/>
          <w:szCs w:val="24"/>
        </w:rPr>
        <w:t>В течение лета каждый музей работал над созданием собственного проекта. Именно эти проекты были вынесены на публичную презентацию и суд наших экспертов. По результатам защиты проектами – победителями были признаны: проект «Прикосновение к прекрасному» МБУК «</w:t>
      </w:r>
      <w:proofErr w:type="spellStart"/>
      <w:r w:rsidRPr="008C4F09">
        <w:rPr>
          <w:rFonts w:ascii="Times New Roman" w:hAnsi="Times New Roman"/>
          <w:bCs/>
          <w:spacing w:val="-4"/>
          <w:sz w:val="24"/>
          <w:szCs w:val="24"/>
        </w:rPr>
        <w:t>Шарканский</w:t>
      </w:r>
      <w:proofErr w:type="spellEnd"/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музей»; «Мы дети военного времени – носители тяжелого бремени» МБУК «</w:t>
      </w:r>
      <w:proofErr w:type="spellStart"/>
      <w:r w:rsidRPr="008C4F09">
        <w:rPr>
          <w:rFonts w:ascii="Times New Roman" w:hAnsi="Times New Roman"/>
          <w:bCs/>
          <w:spacing w:val="-4"/>
          <w:sz w:val="24"/>
          <w:szCs w:val="24"/>
        </w:rPr>
        <w:t>Увинский</w:t>
      </w:r>
      <w:proofErr w:type="spellEnd"/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историко-художественный музей»; «О чем молчит дом» МБУ «Завьяловский </w:t>
      </w:r>
      <w:proofErr w:type="spellStart"/>
      <w:r w:rsidRPr="008C4F09">
        <w:rPr>
          <w:rFonts w:ascii="Times New Roman" w:hAnsi="Times New Roman"/>
          <w:bCs/>
          <w:spacing w:val="-4"/>
          <w:sz w:val="24"/>
          <w:szCs w:val="24"/>
        </w:rPr>
        <w:t>МИиК</w:t>
      </w:r>
      <w:proofErr w:type="spellEnd"/>
      <w:r w:rsidRPr="008C4F09">
        <w:rPr>
          <w:rFonts w:ascii="Times New Roman" w:hAnsi="Times New Roman"/>
          <w:bCs/>
          <w:spacing w:val="-4"/>
          <w:sz w:val="24"/>
          <w:szCs w:val="24"/>
        </w:rPr>
        <w:t>».</w:t>
      </w:r>
    </w:p>
    <w:p w:rsidR="00467074" w:rsidRPr="008C4F09" w:rsidRDefault="00467074" w:rsidP="0046707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C4F09">
        <w:rPr>
          <w:rFonts w:ascii="Times New Roman" w:hAnsi="Times New Roman"/>
          <w:bCs/>
          <w:spacing w:val="-4"/>
          <w:sz w:val="24"/>
          <w:szCs w:val="24"/>
        </w:rPr>
        <w:t>Проект не уникален в масштабах страны, но единственен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 для Удмуртской Республики. Была сделана попытка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объединения музейщиков Удмуртской Республики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. 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Проект завершился исключительно позитивными о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тзывами от коллег – участников и 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просьбой о продолжении Школы музейного мастерства/18 им. Д.К. Зеленина.</w:t>
      </w:r>
    </w:p>
    <w:p w:rsidR="00467074" w:rsidRDefault="00467074" w:rsidP="0046707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В рамках проекта «Интерактивное пространство Русская изба» в русской избе, расположенной в с. Гольяны команда проекта проводила мастер-классы по народным играм и песням, по декоративно-прикладному искусству (береста, керамика, народная кукла, роспись), по приготовлению блюд русской национальной кухни для 330 ребят с. Гольяны. </w:t>
      </w:r>
    </w:p>
    <w:p w:rsidR="00467074" w:rsidRPr="008C4F09" w:rsidRDefault="00467074" w:rsidP="0046707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Всего </w:t>
      </w:r>
      <w:r>
        <w:rPr>
          <w:rFonts w:ascii="Times New Roman" w:hAnsi="Times New Roman"/>
          <w:bCs/>
          <w:spacing w:val="-4"/>
          <w:sz w:val="24"/>
          <w:szCs w:val="24"/>
        </w:rPr>
        <w:t>в 2023 году музеем было подано 6</w:t>
      </w:r>
      <w:r w:rsidRPr="008C4F09">
        <w:rPr>
          <w:rFonts w:ascii="Times New Roman" w:hAnsi="Times New Roman"/>
          <w:bCs/>
          <w:spacing w:val="-4"/>
          <w:sz w:val="24"/>
          <w:szCs w:val="24"/>
        </w:rPr>
        <w:t xml:space="preserve"> проектных заявок, 3 из них поддержаны Президентским фондом культурных инициатив.</w:t>
      </w:r>
    </w:p>
    <w:p w:rsidR="00467074" w:rsidRDefault="00467074" w:rsidP="00930E9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103F">
        <w:rPr>
          <w:rFonts w:ascii="Times New Roman" w:hAnsi="Times New Roman"/>
          <w:b/>
          <w:sz w:val="24"/>
          <w:szCs w:val="24"/>
        </w:rPr>
        <w:t>МБУ «Культурный комплекс «Центральный»</w:t>
      </w:r>
    </w:p>
    <w:p w:rsidR="00930E97" w:rsidRDefault="00930E97" w:rsidP="00930E97">
      <w:pPr>
        <w:pStyle w:val="a3"/>
        <w:spacing w:after="0" w:line="240" w:lineRule="auto"/>
        <w:ind w:left="0" w:firstLine="567"/>
        <w:jc w:val="both"/>
        <w:rPr>
          <w:rStyle w:val="a9"/>
          <w:rFonts w:ascii="Times New Roman" w:hAnsi="Times New Roman"/>
          <w:sz w:val="24"/>
          <w:szCs w:val="24"/>
        </w:rPr>
      </w:pPr>
      <w:r w:rsidRPr="00930E97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467074">
        <w:rPr>
          <w:rFonts w:ascii="Times New Roman" w:hAnsi="Times New Roman"/>
          <w:sz w:val="24"/>
          <w:szCs w:val="24"/>
        </w:rPr>
        <w:t xml:space="preserve">За 2023 год </w:t>
      </w:r>
      <w:r w:rsidR="00467074" w:rsidRPr="00153CFC">
        <w:rPr>
          <w:rFonts w:ascii="Times New Roman" w:hAnsi="Times New Roman"/>
          <w:sz w:val="24"/>
          <w:szCs w:val="24"/>
        </w:rPr>
        <w:t>Культурно-досуговыми учреждениями на 180% у</w:t>
      </w:r>
      <w:r w:rsidR="00467074">
        <w:rPr>
          <w:rFonts w:ascii="Times New Roman" w:hAnsi="Times New Roman"/>
          <w:sz w:val="24"/>
          <w:szCs w:val="24"/>
        </w:rPr>
        <w:t xml:space="preserve">величен объем привлеченных </w:t>
      </w:r>
      <w:proofErr w:type="spellStart"/>
      <w:r w:rsidR="00467074">
        <w:rPr>
          <w:rFonts w:ascii="Times New Roman" w:hAnsi="Times New Roman"/>
          <w:sz w:val="24"/>
          <w:szCs w:val="24"/>
        </w:rPr>
        <w:t>гранд</w:t>
      </w:r>
      <w:r w:rsidR="00467074" w:rsidRPr="00153CFC">
        <w:rPr>
          <w:rFonts w:ascii="Times New Roman" w:hAnsi="Times New Roman"/>
          <w:sz w:val="24"/>
          <w:szCs w:val="24"/>
        </w:rPr>
        <w:t>овых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 xml:space="preserve"> средств. В 2022 году было выиграно 20 проектов на сумму </w:t>
      </w:r>
      <w:r w:rsidR="00467074" w:rsidRPr="00153CFC">
        <w:rPr>
          <w:rFonts w:ascii="Times New Roman" w:hAnsi="Times New Roman"/>
          <w:sz w:val="24"/>
          <w:szCs w:val="24"/>
          <w:shd w:val="clear" w:color="auto" w:fill="FFFFFF"/>
        </w:rPr>
        <w:t>2 222 115 рублей, в</w:t>
      </w:r>
      <w:r w:rsidR="00467074" w:rsidRPr="00153CFC">
        <w:rPr>
          <w:rFonts w:ascii="Times New Roman" w:hAnsi="Times New Roman"/>
          <w:sz w:val="24"/>
          <w:szCs w:val="24"/>
        </w:rPr>
        <w:t xml:space="preserve"> 2023 году – выиграно 19 проектов, привлечено 6 207 973</w:t>
      </w:r>
      <w:r w:rsidR="00467074" w:rsidRPr="00153CFC">
        <w:rPr>
          <w:rStyle w:val="a9"/>
          <w:rFonts w:ascii="Times New Roman" w:hAnsi="Times New Roman"/>
          <w:sz w:val="24"/>
          <w:szCs w:val="24"/>
        </w:rPr>
        <w:t xml:space="preserve"> рубля.</w:t>
      </w:r>
    </w:p>
    <w:p w:rsidR="00930E97" w:rsidRDefault="00930E97" w:rsidP="00930E9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a9"/>
          <w:rFonts w:ascii="Times New Roman" w:hAnsi="Times New Roman"/>
          <w:sz w:val="24"/>
          <w:szCs w:val="24"/>
        </w:rPr>
        <w:t xml:space="preserve">2. </w:t>
      </w:r>
      <w:r w:rsidR="00467074" w:rsidRPr="00153CFC">
        <w:rPr>
          <w:rFonts w:ascii="Times New Roman" w:hAnsi="Times New Roman"/>
          <w:color w:val="000000"/>
          <w:sz w:val="24"/>
          <w:szCs w:val="24"/>
        </w:rPr>
        <w:t>В 2023 году подведены итоги районного конкурса «Продвижение»</w:t>
      </w:r>
      <w:r w:rsidR="00467074" w:rsidRPr="00153C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среди культурно-досуговых учреждений Завьяловского района. В рамках конкурса оценивалось участие в районных и республиканских фестивалях и конкурсах, участие в проектной деятельности, развитии движения «Волонтеры культуры», выполнение основных показателей, работа по 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внестационарному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обслуживанию малых деревень, организация летних сводных отрядов для детей и подростков. Также состоялись методические выезды для оценки оформления помещений, благоустройства территории. В декабре 2022 года была проведена Стратегическая сессия по разработке концепции развития учреждений культуры на 2023-2025 годы. Победителями в двух группах стали </w:t>
      </w:r>
      <w:r w:rsidR="00467074" w:rsidRPr="00153CFC">
        <w:rPr>
          <w:rFonts w:ascii="Times New Roman" w:hAnsi="Times New Roman"/>
          <w:sz w:val="24"/>
          <w:szCs w:val="24"/>
        </w:rPr>
        <w:t>СДК «Совхозный», СДК «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Гольянский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>», СДК «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Подшиваловский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>», СДК «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Кияикский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 xml:space="preserve">», СДК «Каменский» имени 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А.В.Мамонтова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>, СДК «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Шабердинский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>».</w:t>
      </w:r>
    </w:p>
    <w:p w:rsidR="00930E97" w:rsidRDefault="00930E97" w:rsidP="00930E9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467074" w:rsidRPr="00153CFC">
        <w:rPr>
          <w:rFonts w:ascii="Times New Roman" w:hAnsi="Times New Roman"/>
          <w:color w:val="000000"/>
          <w:sz w:val="24"/>
          <w:szCs w:val="24"/>
        </w:rPr>
        <w:t>В</w:t>
      </w:r>
      <w:r w:rsidR="00467074" w:rsidRPr="00153C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67074" w:rsidRPr="00153CFC">
        <w:rPr>
          <w:rFonts w:ascii="Times New Roman" w:hAnsi="Times New Roman"/>
          <w:sz w:val="24"/>
          <w:szCs w:val="24"/>
        </w:rPr>
        <w:t xml:space="preserve">Республиканском конкурсе «Лучшее сельское учреждение культуры Удмуртской Республики» по итогам работы в 2023 году победителем стал Сельский Дом культуры «Совхозный». В Республиканском конкурсе «Лучший работник сельского учреждения культуры Удмуртской Республики» победила Конькова 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Дарина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 xml:space="preserve"> Андреевна, балетмейстер высшей категории, руководитель хореографического ансамбля – студии «Детство» Культурного комплекса «Центральный». Является </w:t>
      </w:r>
      <w:r w:rsidR="00467074" w:rsidRPr="00153CFC">
        <w:rPr>
          <w:rFonts w:ascii="Times New Roman" w:hAnsi="Times New Roman"/>
          <w:color w:val="000000"/>
          <w:sz w:val="24"/>
          <w:szCs w:val="24"/>
        </w:rPr>
        <w:t>балетмейстером-постановщиком церемоний открытия и закрытия Республиканских сельских спортивных игр, районных мероприятий.</w:t>
      </w:r>
    </w:p>
    <w:p w:rsidR="00930E97" w:rsidRDefault="00930E97" w:rsidP="00930E9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467074" w:rsidRPr="00153CFC">
        <w:rPr>
          <w:rFonts w:ascii="Times New Roman" w:hAnsi="Times New Roman"/>
          <w:sz w:val="24"/>
          <w:szCs w:val="24"/>
        </w:rPr>
        <w:t>В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Республиканском смотре-конкурсе автоклубов «</w:t>
      </w:r>
      <w:proofErr w:type="spellStart"/>
      <w:r w:rsidR="00467074" w:rsidRPr="00153CFC">
        <w:rPr>
          <w:rStyle w:val="a9"/>
          <w:rFonts w:ascii="Times New Roman" w:hAnsi="Times New Roman"/>
          <w:color w:val="000000"/>
          <w:sz w:val="24"/>
          <w:szCs w:val="24"/>
          <w:shd w:val="clear" w:color="auto" w:fill="FFFFFF"/>
        </w:rPr>
        <w:t>Питыран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в селе Якшур-Бодья автоклуб Завьяловского района стал финалистом конкурса. Творческая конкурсная программа и интерактивная площадка была подготовлена специалистам Сельского Дома культуры «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Подшиваловский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- победителями районного конкурса творческих агитбригад «Муниципальный округ – РУЛИТ».</w:t>
      </w:r>
    </w:p>
    <w:p w:rsidR="00832C3E" w:rsidRDefault="00930E97" w:rsidP="00832C3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5.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 трудовые заслуги, большой вклад в социально-экономическое развитие района и активную общественную деятельность на Доску </w:t>
      </w:r>
      <w:r w:rsidR="00467074" w:rsidRPr="00153CFC">
        <w:rPr>
          <w:rStyle w:val="a9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Почета Завьяловского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района занесены: заведующая </w:t>
      </w:r>
      <w:r w:rsidR="00467074" w:rsidRPr="00153CFC">
        <w:rPr>
          <w:rFonts w:ascii="Times New Roman" w:hAnsi="Times New Roman"/>
          <w:sz w:val="24"/>
          <w:szCs w:val="24"/>
        </w:rPr>
        <w:t>СДК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Среднепостольский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Белова Наталья Ивановна и фолк-рок группа «G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aruda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СДК «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Среднепостольский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 (руководитель – Симаков Роман Иванович). </w:t>
      </w:r>
      <w:r w:rsidR="00467074" w:rsidRPr="00153CFC">
        <w:rPr>
          <w:rFonts w:ascii="Times New Roman" w:hAnsi="Times New Roman"/>
          <w:color w:val="1A1A1A"/>
          <w:sz w:val="24"/>
          <w:szCs w:val="24"/>
        </w:rPr>
        <w:t xml:space="preserve">Группа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«G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aruda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 </w:t>
      </w:r>
      <w:r w:rsidR="00467074" w:rsidRPr="00153CFC">
        <w:rPr>
          <w:rFonts w:ascii="Times New Roman" w:hAnsi="Times New Roman"/>
          <w:color w:val="1A1A1A"/>
          <w:sz w:val="24"/>
          <w:szCs w:val="24"/>
        </w:rPr>
        <w:t>- первая удмуртская фолк-рок группа в мире. Принимает участие в Международных, Межрегиональных и Всероссийских фестивалях. Через стиль фолк-рок, коллектив старается показать молодежи красоту удмуртской песни, а старшим - новые тенденции в музыке.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Песню «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Кылдысин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юртты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мыным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группы «G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aruda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 на русском языке исполнила участница шоу «Голос» Арина Петрова и Государственный театр фольклорной песни и танца «Айкай», также песня была исполнена на Международной выставке-форуме «Россия» на ВДНХ в 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г.Москва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32C3E" w:rsidRDefault="00832C3E" w:rsidP="00832C3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6.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культурном комплексе «Центральный» прошел итоговый районный фестиваль «Отражение», посвященный закрытию Года молодежи. На мероприятии были</w:t>
      </w:r>
      <w:r w:rsidR="00467074" w:rsidRPr="00153CFC">
        <w:rPr>
          <w:rFonts w:ascii="Times New Roman" w:hAnsi="Times New Roman"/>
          <w:sz w:val="24"/>
          <w:szCs w:val="24"/>
        </w:rPr>
        <w:t xml:space="preserve"> подведены итоги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Молодежной премии Главы Завьяловского района – 2023</w:t>
      </w:r>
    </w:p>
    <w:p w:rsidR="00832C3E" w:rsidRDefault="00832C3E" w:rsidP="00832C3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7.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 итогам 2023 года состоялась церемония вручения Районной Премии «Человек Года». Среди награжденных Надежда Васильевна </w:t>
      </w:r>
      <w:r w:rsidR="00467074" w:rsidRPr="00153CFC">
        <w:rPr>
          <w:rStyle w:val="a9"/>
          <w:rFonts w:ascii="Times New Roman" w:hAnsi="Times New Roman"/>
          <w:color w:val="000000"/>
          <w:sz w:val="24"/>
          <w:szCs w:val="24"/>
          <w:shd w:val="clear" w:color="auto" w:fill="FFFFFF"/>
        </w:rPr>
        <w:t>Ломаева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заведующая СДК «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Гольянский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="00467074" w:rsidRPr="00153CFC">
        <w:rPr>
          <w:rStyle w:val="a9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Надежда Васильевна отмечена в номинации «Хранитель русской культуры». Такая награда прославляет труды личности, способствующей сохранению и передаче культурного наследия, и подчеркивает важность преданности культурным ценностям.</w:t>
      </w:r>
    </w:p>
    <w:p w:rsidR="00832C3E" w:rsidRDefault="00832C3E" w:rsidP="00832C3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8. 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Стерхова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 xml:space="preserve"> Наталья Леонидовна, хормейстер народного ансамбля песни и танца «Марзан» СДК «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Подшиваловский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>» стала Лауреатом премии «Душа Удмуртии» в номинации «Народное пение». Работа Натальи Леонидовны направлена на развитие, сохранение и популяризацию традиционной удмуртской культуры.</w:t>
      </w:r>
    </w:p>
    <w:p w:rsidR="00832C3E" w:rsidRDefault="00832C3E" w:rsidP="00832C3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467074" w:rsidRPr="00153CFC">
        <w:rPr>
          <w:rFonts w:ascii="Times New Roman" w:hAnsi="Times New Roman"/>
          <w:sz w:val="24"/>
          <w:szCs w:val="24"/>
        </w:rPr>
        <w:t xml:space="preserve">Информационно-методический отдел культурного комплекса «Центральный» стал Лауреатом </w:t>
      </w:r>
      <w:r w:rsidR="00467074" w:rsidRPr="00153CFC">
        <w:rPr>
          <w:rFonts w:ascii="Times New Roman" w:hAnsi="Times New Roman"/>
          <w:sz w:val="24"/>
          <w:szCs w:val="24"/>
          <w:lang w:val="en-US"/>
        </w:rPr>
        <w:t>II</w:t>
      </w:r>
      <w:r w:rsidR="00467074" w:rsidRPr="00153CFC">
        <w:rPr>
          <w:rFonts w:ascii="Times New Roman" w:hAnsi="Times New Roman"/>
          <w:sz w:val="24"/>
          <w:szCs w:val="24"/>
        </w:rPr>
        <w:t xml:space="preserve"> степени в Республиканском конкурсе «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Кейс» среди методистов и муниципальных методических служб культурно-досуговых учреждений Удмуртской Республики. Это прекрасное достижение, которое является признанием значительного вклада методической службы в развитие культурной жизни Завьяловского района.</w:t>
      </w:r>
    </w:p>
    <w:p w:rsidR="00832C3E" w:rsidRDefault="00832C3E" w:rsidP="00832C3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10.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Республиканском профессиональном конкурсе «Лучший молодой специалист в сфере культуры» среди специалистов культурно-досуговых учреждений Лауреатом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II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степени стал специалист по жанрам творчества </w:t>
      </w:r>
      <w:r w:rsidR="00467074" w:rsidRPr="00153CFC">
        <w:rPr>
          <w:rFonts w:ascii="Times New Roman" w:hAnsi="Times New Roman"/>
          <w:sz w:val="24"/>
          <w:szCs w:val="24"/>
        </w:rPr>
        <w:t>культурного комплекса «Центральный» Афанасьев Роман Васильевич. За год работы в учреждении показ себя грамотным специалистом, режиссером, разносторонним актером. Роман Васильевич участвует в различных проектах, делится своим опытом с молодежью, является одним из руководителей клубного формирования «Школа аниматора».</w:t>
      </w:r>
    </w:p>
    <w:p w:rsidR="00832C3E" w:rsidRDefault="00832C3E" w:rsidP="00832C3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467074" w:rsidRPr="00153CFC">
        <w:rPr>
          <w:rFonts w:ascii="Times New Roman" w:hAnsi="Times New Roman"/>
          <w:sz w:val="24"/>
          <w:szCs w:val="24"/>
        </w:rPr>
        <w:t xml:space="preserve">На территории района проводятся мероприятия Республиканского и Всероссийского уровня. Среди них 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зональный тур VI Республиканского фестиваля-конкурса любительского художест</w:t>
      </w:r>
      <w:r w:rsidR="00467074" w:rsidRPr="00153CFC">
        <w:rPr>
          <w:rStyle w:val="a9"/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енного т</w:t>
      </w:r>
      <w:r w:rsidR="00467074" w:rsidRPr="00153CFC">
        <w:rPr>
          <w:rStyle w:val="a9"/>
          <w:rFonts w:ascii="Times New Roman" w:hAnsi="Times New Roman"/>
          <w:color w:val="000000"/>
          <w:sz w:val="24"/>
          <w:szCs w:val="24"/>
          <w:shd w:val="clear" w:color="auto" w:fill="FFFFFF"/>
        </w:rPr>
        <w:t>во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рчества и прикладного искусст</w:t>
      </w:r>
      <w:r w:rsidR="00467074" w:rsidRPr="00153CFC">
        <w:rPr>
          <w:rStyle w:val="a9"/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 ветеранов (пенсионеров) «В созвездии ветеранских талантов и увлечений», Всероссийский фестиваль-конкурс театров, где играют дети </w:t>
      </w:r>
      <w:r w:rsidR="00467074" w:rsidRPr="00153CFC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«</w:t>
      </w:r>
      <w:r w:rsidR="00467074" w:rsidRPr="00153CFC">
        <w:rPr>
          <w:rStyle w:val="a9"/>
          <w:rFonts w:ascii="Times New Roman" w:hAnsi="Times New Roman"/>
          <w:color w:val="000000"/>
          <w:sz w:val="24"/>
          <w:szCs w:val="24"/>
          <w:shd w:val="clear" w:color="auto" w:fill="FFFFFF"/>
        </w:rPr>
        <w:t>Театральные</w:t>
      </w:r>
      <w:r w:rsidR="00467074" w:rsidRPr="00153CFC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467074" w:rsidRPr="00153CFC">
        <w:rPr>
          <w:rStyle w:val="a9"/>
          <w:rFonts w:ascii="Times New Roman" w:hAnsi="Times New Roman"/>
          <w:color w:val="000000"/>
          <w:sz w:val="24"/>
          <w:szCs w:val="24"/>
          <w:shd w:val="clear" w:color="auto" w:fill="FFFFFF"/>
        </w:rPr>
        <w:t>ступеньки</w:t>
      </w:r>
      <w:r w:rsidR="00467074" w:rsidRPr="00153CFC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» - 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нем участвовали 52 театральных коллектива из г. Пермь, г. Реж, г. Киров, г. Ижевск, г. Верхняя Салда, городов и районов Удмуртии выступили на 2 площадках в течение 4 дней, а также Церемонии открытия </w:t>
      </w:r>
      <w:r w:rsidR="00467074" w:rsidRPr="00153CFC">
        <w:rPr>
          <w:rFonts w:ascii="Times New Roman" w:hAnsi="Times New Roman"/>
          <w:sz w:val="24"/>
          <w:szCs w:val="24"/>
        </w:rPr>
        <w:t>районных спортивных соревнований, открытия летнего фестиваля Республиканской спартакиады государственных гражданских служащих УР.</w:t>
      </w:r>
    </w:p>
    <w:p w:rsidR="00832C3E" w:rsidRDefault="00832C3E" w:rsidP="00832C3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467074" w:rsidRPr="00153CFC">
        <w:rPr>
          <w:rFonts w:ascii="Times New Roman" w:hAnsi="Times New Roman"/>
          <w:color w:val="000000"/>
          <w:sz w:val="24"/>
          <w:szCs w:val="24"/>
        </w:rPr>
        <w:t>Проведено 6 районных конкурсов и фестивалей, направленных на выявление и продвижение исполнителей Завьяловского района - конкурс военно-патриотического творчества «Россия Молодая», фольклорный фестиваль – конкурс «Окно в небо»,</w:t>
      </w:r>
      <w:r w:rsidR="00467074" w:rsidRPr="00153CFC">
        <w:rPr>
          <w:rFonts w:ascii="Times New Roman" w:hAnsi="Times New Roman"/>
          <w:bCs/>
          <w:color w:val="000000"/>
          <w:kern w:val="36"/>
          <w:sz w:val="24"/>
          <w:szCs w:val="24"/>
        </w:rPr>
        <w:t xml:space="preserve"> </w:t>
      </w:r>
      <w:r w:rsidR="00467074" w:rsidRPr="00153CFC">
        <w:rPr>
          <w:rFonts w:ascii="Times New Roman" w:hAnsi="Times New Roman"/>
          <w:bCs/>
          <w:kern w:val="36"/>
          <w:sz w:val="24"/>
          <w:szCs w:val="24"/>
        </w:rPr>
        <w:t>конкурс по организации занятости и отдыха детей и подростков в летний период «Вокруг света за одно лето»</w:t>
      </w:r>
      <w:r w:rsidR="00467074" w:rsidRPr="00153CFC">
        <w:rPr>
          <w:rFonts w:ascii="Times New Roman" w:hAnsi="Times New Roman"/>
          <w:bCs/>
          <w:color w:val="000000"/>
          <w:kern w:val="36"/>
          <w:sz w:val="24"/>
          <w:szCs w:val="24"/>
        </w:rPr>
        <w:t>,</w:t>
      </w:r>
      <w:r w:rsidR="00467074" w:rsidRPr="00153CFC">
        <w:rPr>
          <w:rFonts w:ascii="Times New Roman" w:hAnsi="Times New Roman"/>
          <w:color w:val="000000"/>
          <w:sz w:val="24"/>
          <w:szCs w:val="24"/>
        </w:rPr>
        <w:t xml:space="preserve"> конкурс народного творчества «Национальный Вернисаж», конкурс удмуртской эстрадной песни «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</w:rPr>
        <w:t>Гуртовидение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</w:rPr>
        <w:t>», эстрадный конкурс вокального и хореографического искусства «Энергия талантов»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32C3E" w:rsidRDefault="00832C3E" w:rsidP="00832C3E">
      <w:pPr>
        <w:pStyle w:val="a3"/>
        <w:spacing w:after="0" w:line="240" w:lineRule="auto"/>
        <w:ind w:left="0" w:firstLine="567"/>
        <w:jc w:val="both"/>
        <w:rPr>
          <w:rStyle w:val="af"/>
          <w:rFonts w:eastAsiaTheme="minorHAnsi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13. </w:t>
      </w:r>
      <w:r w:rsidR="00467074" w:rsidRPr="00153CFC">
        <w:rPr>
          <w:rFonts w:ascii="Times New Roman" w:hAnsi="Times New Roman"/>
          <w:sz w:val="24"/>
          <w:szCs w:val="24"/>
        </w:rPr>
        <w:t xml:space="preserve">В 2023 году впервые была введена новая форма проведения открытых районных мероприятий. Основная задача – научить работников готовить, проводить мероприятия районного уровня на сельской территории, помочь найти мероприятия, </w:t>
      </w:r>
      <w:r w:rsidR="00467074" w:rsidRPr="00153CFC">
        <w:rPr>
          <w:rStyle w:val="af"/>
          <w:rFonts w:eastAsiaTheme="minorHAnsi"/>
          <w:sz w:val="24"/>
          <w:szCs w:val="24"/>
        </w:rPr>
        <w:t>которые можно оформить в проекты и сделать брендовыми. Всего было проведено 13 мероприятий - конкурс профессионального мастерства «Брависсимо» среди работников сельских КДУ Завьяловского района, фестиваль русского народного творчества «Березовый хоровод», молодежный фестиваль «</w:t>
      </w:r>
      <w:proofErr w:type="spellStart"/>
      <w:r w:rsidR="00467074" w:rsidRPr="00153CFC">
        <w:rPr>
          <w:rStyle w:val="af"/>
          <w:rFonts w:eastAsiaTheme="minorHAnsi"/>
          <w:sz w:val="24"/>
          <w:szCs w:val="24"/>
        </w:rPr>
        <w:t>ДжампВыр</w:t>
      </w:r>
      <w:proofErr w:type="spellEnd"/>
      <w:r w:rsidR="00467074" w:rsidRPr="00153CFC">
        <w:rPr>
          <w:rStyle w:val="af"/>
          <w:rFonts w:eastAsiaTheme="minorHAnsi"/>
          <w:sz w:val="24"/>
          <w:szCs w:val="24"/>
        </w:rPr>
        <w:t xml:space="preserve">», фестиваль-конкурс КВН «Легко ли быть молодым?», фестиваль народных игр «В гости к </w:t>
      </w:r>
      <w:proofErr w:type="spellStart"/>
      <w:r w:rsidR="00467074" w:rsidRPr="00153CFC">
        <w:rPr>
          <w:rStyle w:val="af"/>
          <w:rFonts w:eastAsiaTheme="minorHAnsi"/>
          <w:sz w:val="24"/>
          <w:szCs w:val="24"/>
        </w:rPr>
        <w:t>Мартьяну</w:t>
      </w:r>
      <w:proofErr w:type="spellEnd"/>
      <w:r w:rsidR="00467074" w:rsidRPr="00153CFC">
        <w:rPr>
          <w:rStyle w:val="af"/>
          <w:rFonts w:eastAsiaTheme="minorHAnsi"/>
          <w:sz w:val="24"/>
          <w:szCs w:val="24"/>
        </w:rPr>
        <w:t>», фестиваль «</w:t>
      </w:r>
      <w:proofErr w:type="spellStart"/>
      <w:r w:rsidR="00467074" w:rsidRPr="00153CFC">
        <w:rPr>
          <w:rStyle w:val="af"/>
          <w:rFonts w:eastAsiaTheme="minorHAnsi"/>
          <w:sz w:val="24"/>
          <w:szCs w:val="24"/>
        </w:rPr>
        <w:t>Мотоблоко</w:t>
      </w:r>
      <w:proofErr w:type="spellEnd"/>
      <w:r w:rsidR="00467074" w:rsidRPr="00153CFC">
        <w:rPr>
          <w:rStyle w:val="af"/>
          <w:rFonts w:eastAsiaTheme="minorHAnsi"/>
          <w:sz w:val="24"/>
          <w:szCs w:val="24"/>
        </w:rPr>
        <w:t xml:space="preserve">-драйв», гастрономический фестиваль «ПИРОГ-ФЕСТ», национальный праздник «Детский Сабантуй», фольклорный праздник «Семейные </w:t>
      </w:r>
      <w:r w:rsidR="00467074" w:rsidRPr="00153CFC">
        <w:rPr>
          <w:rStyle w:val="af"/>
          <w:rFonts w:eastAsiaTheme="minorHAnsi"/>
          <w:sz w:val="24"/>
          <w:szCs w:val="24"/>
        </w:rPr>
        <w:lastRenderedPageBreak/>
        <w:t>традиции», фестиваль чая «Травница-здравница», праздник «Фестиваль талантов», фестиваль «Звени и пой, моя частушка!», конкурс ко Дню смеха и юмора «</w:t>
      </w:r>
      <w:proofErr w:type="spellStart"/>
      <w:r w:rsidR="00467074" w:rsidRPr="00153CFC">
        <w:rPr>
          <w:rStyle w:val="af"/>
          <w:rFonts w:eastAsiaTheme="minorHAnsi"/>
          <w:sz w:val="24"/>
          <w:szCs w:val="24"/>
        </w:rPr>
        <w:t>Шаберды</w:t>
      </w:r>
      <w:proofErr w:type="spellEnd"/>
      <w:r w:rsidR="00467074" w:rsidRPr="00153CFC">
        <w:rPr>
          <w:rStyle w:val="af"/>
          <w:rFonts w:eastAsiaTheme="minorHAnsi"/>
          <w:sz w:val="24"/>
          <w:szCs w:val="24"/>
        </w:rPr>
        <w:t xml:space="preserve"> смеются».</w:t>
      </w:r>
    </w:p>
    <w:p w:rsidR="004572A8" w:rsidRPr="00E506ED" w:rsidRDefault="00832C3E" w:rsidP="004572A8">
      <w:pPr>
        <w:pStyle w:val="a3"/>
        <w:spacing w:after="0" w:line="240" w:lineRule="auto"/>
        <w:ind w:left="0" w:firstLine="567"/>
        <w:jc w:val="both"/>
        <w:rPr>
          <w:rStyle w:val="af0"/>
          <w:rFonts w:ascii="Times New Roman" w:hAnsi="Times New Roman"/>
          <w:i w:val="0"/>
          <w:color w:val="000000" w:themeColor="text1"/>
          <w:sz w:val="24"/>
          <w:szCs w:val="24"/>
        </w:rPr>
      </w:pPr>
      <w:r w:rsidRPr="00832C3E">
        <w:rPr>
          <w:rStyle w:val="af"/>
          <w:rFonts w:eastAsiaTheme="minorHAnsi"/>
          <w:color w:val="000000" w:themeColor="text1"/>
          <w:sz w:val="24"/>
          <w:szCs w:val="24"/>
          <w:lang w:val="ru-RU"/>
        </w:rPr>
        <w:t xml:space="preserve">14. </w:t>
      </w:r>
      <w:r w:rsidR="00467074" w:rsidRPr="00832C3E">
        <w:rPr>
          <w:rFonts w:ascii="Times New Roman" w:hAnsi="Times New Roman"/>
          <w:color w:val="000000" w:themeColor="text1"/>
          <w:sz w:val="24"/>
          <w:szCs w:val="24"/>
        </w:rPr>
        <w:t>При Сельских Домах культуры Завьяловского района в летний период 2023 года работал 61 разновозрастной отряд для детей и молодежи, в них участников 1782 человека (</w:t>
      </w:r>
      <w:r w:rsidR="00467074" w:rsidRPr="00832C3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38 разновозрастных отрядов для детей, 17 отрядов для молодежи, 6 творческих смен – 2 </w:t>
      </w:r>
      <w:r w:rsidR="00467074" w:rsidRPr="00832C3E">
        <w:rPr>
          <w:rFonts w:ascii="Times New Roman" w:hAnsi="Times New Roman"/>
          <w:color w:val="000000" w:themeColor="text1"/>
          <w:sz w:val="24"/>
          <w:szCs w:val="24"/>
        </w:rPr>
        <w:t xml:space="preserve">театральные, 3 танцевальных, 1 фольклорная). </w:t>
      </w:r>
      <w:r w:rsidR="00467074" w:rsidRPr="00832C3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В летний период посещали мероприятия, клубные формирования, сводные отряды дети, подростки </w:t>
      </w:r>
      <w:r w:rsidR="00467074" w:rsidRPr="00E506E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 молодежь</w:t>
      </w:r>
      <w:r w:rsidR="00467074" w:rsidRPr="00E506ED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="00467074" w:rsidRPr="00E506ED">
        <w:rPr>
          <w:rStyle w:val="af0"/>
          <w:rFonts w:ascii="Times New Roman" w:hAnsi="Times New Roman"/>
          <w:i w:val="0"/>
          <w:color w:val="000000" w:themeColor="text1"/>
          <w:sz w:val="24"/>
          <w:szCs w:val="24"/>
        </w:rPr>
        <w:t>из семей СОП 77 человек, состоящих на учете в ПДН 24 человека, находящихся на ВШУ 37 человек, находящихся под опекой 29 человек, из семей СВО 58 человек.</w:t>
      </w:r>
    </w:p>
    <w:p w:rsidR="00467074" w:rsidRDefault="004572A8" w:rsidP="004572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1669">
        <w:rPr>
          <w:rStyle w:val="af0"/>
          <w:rFonts w:ascii="Times New Roman" w:hAnsi="Times New Roman"/>
          <w:i w:val="0"/>
          <w:color w:val="000000" w:themeColor="text1"/>
          <w:sz w:val="24"/>
          <w:szCs w:val="24"/>
        </w:rPr>
        <w:t>15</w:t>
      </w:r>
      <w:r w:rsidRPr="00B61669">
        <w:rPr>
          <w:rStyle w:val="af0"/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467074" w:rsidRPr="00B616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Завьяловском районе действуют 11 коллективов самодеятельного художественного творчества со званием «народный» и 1 коллектив имеющий звание «образцовый». В 2023 году Комиссией по</w:t>
      </w:r>
      <w:r w:rsidR="00467074" w:rsidRPr="004572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культурно-досуговой деятельности и народному творчеству Министерства культуры Удмуртской Республики подтверждено звание «народный» ансамблю песни и танца «Марзан», руководитель Макарова Елена Александровна СДК «</w:t>
      </w:r>
      <w:proofErr w:type="spellStart"/>
      <w:r w:rsidR="00467074" w:rsidRPr="004572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Подшиваловский</w:t>
      </w:r>
      <w:proofErr w:type="spellEnd"/>
      <w:r w:rsidR="00467074" w:rsidRPr="004572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», присвоено звание «народный» ансамблю народного танца </w:t>
      </w:r>
      <w:r w:rsidR="00467074" w:rsidRPr="00E506E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«</w:t>
      </w:r>
      <w:proofErr w:type="spellStart"/>
      <w:r w:rsidR="00467074" w:rsidRPr="00E506ED">
        <w:rPr>
          <w:rStyle w:val="a9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Афарин</w:t>
      </w:r>
      <w:proofErr w:type="spellEnd"/>
      <w:r w:rsidR="00467074" w:rsidRPr="00E506E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»,</w:t>
      </w:r>
      <w:r w:rsidR="00467074" w:rsidRPr="004572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руководитель </w:t>
      </w:r>
      <w:proofErr w:type="spellStart"/>
      <w:r w:rsidR="00467074" w:rsidRPr="004572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Юртова</w:t>
      </w:r>
      <w:proofErr w:type="spellEnd"/>
      <w:r w:rsidR="00467074" w:rsidRPr="004572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Светлана Владимировна СДК «</w:t>
      </w:r>
      <w:proofErr w:type="spellStart"/>
      <w:r w:rsidR="00467074" w:rsidRPr="004572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Вараксинский</w:t>
      </w:r>
      <w:proofErr w:type="spellEnd"/>
      <w:r w:rsidR="00467074" w:rsidRPr="004572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 Столь высокое звание присваивается коллективам за высокие достижения в области народного художественного творчества. Эта награда — яркое свидетельство признания неустанного и кропотливого труда, общего вклада в сохранение и развитие культурного потенциала Завьяловского района.</w:t>
      </w:r>
    </w:p>
    <w:p w:rsidR="00B61669" w:rsidRDefault="004572A8" w:rsidP="00B6166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16. </w:t>
      </w:r>
      <w:r w:rsidR="00467074" w:rsidRPr="00153CFC">
        <w:rPr>
          <w:rFonts w:ascii="Times New Roman" w:hAnsi="Times New Roman"/>
          <w:sz w:val="24"/>
          <w:szCs w:val="24"/>
        </w:rPr>
        <w:t xml:space="preserve">Народный фольклорный ансамбль «Пинал 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даур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>» руководитель Петрова Ирина Олеговна Сельского Дома культуры «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Среднепостольский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>» стал победителем Всероссийского фестиваля-конкурса любительских творческих коллективов при поддержке Министерства культуры Российской Федерации и обладателем гранта в 2 миллиона рублей.</w:t>
      </w:r>
      <w:r w:rsidR="00467074">
        <w:rPr>
          <w:rFonts w:ascii="Times New Roman" w:hAnsi="Times New Roman"/>
          <w:sz w:val="24"/>
          <w:szCs w:val="24"/>
        </w:rPr>
        <w:t xml:space="preserve"> На 1</w:t>
      </w:r>
      <w:r>
        <w:rPr>
          <w:rFonts w:ascii="Times New Roman" w:hAnsi="Times New Roman"/>
          <w:sz w:val="24"/>
          <w:szCs w:val="24"/>
        </w:rPr>
        <w:t xml:space="preserve"> 000 474 </w:t>
      </w:r>
      <w:r w:rsidR="00467074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лей</w:t>
      </w:r>
      <w:r w:rsidR="00467074">
        <w:rPr>
          <w:rFonts w:ascii="Times New Roman" w:hAnsi="Times New Roman"/>
          <w:sz w:val="24"/>
          <w:szCs w:val="24"/>
        </w:rPr>
        <w:t xml:space="preserve"> закуплено музыкальных инструментов, сценических костюмов.</w:t>
      </w:r>
      <w:r w:rsidR="00467074" w:rsidRPr="00153CFC">
        <w:rPr>
          <w:rFonts w:ascii="Times New Roman" w:hAnsi="Times New Roman"/>
          <w:sz w:val="24"/>
          <w:szCs w:val="24"/>
        </w:rPr>
        <w:t xml:space="preserve"> В рамках реализации гранта коллектив выступал на площадках Москвы, Новосибирска, Ижевска, гастролировал с концертом в 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Агрызский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 xml:space="preserve"> район Республики Татарстан, выступал в 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Малопургинском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 xml:space="preserve"> и Завьяловском районах Удмуртии. 5 декабря 2023 года в день региона выступил на выставке «Россия» на ВДНХ в городе Москва.</w:t>
      </w:r>
    </w:p>
    <w:p w:rsidR="00467074" w:rsidRPr="00F73446" w:rsidRDefault="00B61669" w:rsidP="00B6166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</w:t>
      </w:r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Реализован комплекс мероприятий в рамках проекта «</w:t>
      </w:r>
      <w:proofErr w:type="spellStart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Завьяловские</w:t>
      </w:r>
      <w:proofErr w:type="spellEnd"/>
      <w:r w:rsidR="00467074" w:rsidRPr="00153C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сезоны» в парке </w:t>
      </w:r>
      <w:r w:rsidR="00467074" w:rsidRPr="00153CFC">
        <w:rPr>
          <w:rFonts w:ascii="Times New Roman" w:hAnsi="Times New Roman"/>
          <w:sz w:val="24"/>
          <w:szCs w:val="24"/>
        </w:rPr>
        <w:t>«Березовая роща» с.</w:t>
      </w:r>
      <w:r>
        <w:rPr>
          <w:rFonts w:ascii="Times New Roman" w:hAnsi="Times New Roman"/>
          <w:sz w:val="24"/>
          <w:szCs w:val="24"/>
        </w:rPr>
        <w:t xml:space="preserve"> </w:t>
      </w:r>
      <w:r w:rsidR="00467074" w:rsidRPr="00153CFC">
        <w:rPr>
          <w:rFonts w:ascii="Times New Roman" w:hAnsi="Times New Roman"/>
          <w:sz w:val="24"/>
          <w:szCs w:val="24"/>
        </w:rPr>
        <w:t xml:space="preserve">Завьялово. На территории парка прошел районный фестиваль «Окно в небо. Дети», праздник День Детства, День молодежи, Гала-концерт конкурса «Россия молодая» в День России и концерты народных коллективов КК «Центральный». Организованы гастрольные концерты – в День России концерт </w:t>
      </w:r>
      <w:r w:rsidR="00467074" w:rsidRPr="00153CFC">
        <w:rPr>
          <w:rFonts w:ascii="Times New Roman" w:hAnsi="Times New Roman"/>
          <w:sz w:val="24"/>
          <w:szCs w:val="24"/>
          <w:shd w:val="clear" w:color="auto" w:fill="FFFFFF"/>
        </w:rPr>
        <w:t>фолк-рок группы «G</w:t>
      </w:r>
      <w:proofErr w:type="spellStart"/>
      <w:r w:rsidR="00467074" w:rsidRPr="00153CFC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aruda</w:t>
      </w:r>
      <w:proofErr w:type="spellEnd"/>
      <w:r w:rsidR="00467074" w:rsidRPr="00153CFC">
        <w:rPr>
          <w:rFonts w:ascii="Times New Roman" w:hAnsi="Times New Roman"/>
          <w:sz w:val="24"/>
          <w:szCs w:val="24"/>
          <w:shd w:val="clear" w:color="auto" w:fill="FFFFFF"/>
        </w:rPr>
        <w:t xml:space="preserve">» и </w:t>
      </w:r>
      <w:proofErr w:type="spellStart"/>
      <w:r w:rsidR="00467074" w:rsidRPr="00153CFC">
        <w:rPr>
          <w:rFonts w:ascii="Times New Roman" w:hAnsi="Times New Roman"/>
          <w:sz w:val="24"/>
          <w:szCs w:val="24"/>
          <w:shd w:val="clear" w:color="auto" w:fill="FFFFFF"/>
        </w:rPr>
        <w:t>кавер</w:t>
      </w:r>
      <w:proofErr w:type="spellEnd"/>
      <w:r w:rsidR="00467074" w:rsidRPr="00153CFC">
        <w:rPr>
          <w:rFonts w:ascii="Times New Roman" w:hAnsi="Times New Roman"/>
          <w:sz w:val="24"/>
          <w:szCs w:val="24"/>
          <w:shd w:val="clear" w:color="auto" w:fill="FFFFFF"/>
        </w:rPr>
        <w:t xml:space="preserve">-группы «Железный занавес» </w:t>
      </w:r>
      <w:r w:rsidR="00467074" w:rsidRPr="00153CFC">
        <w:rPr>
          <w:rFonts w:ascii="Times New Roman" w:hAnsi="Times New Roman"/>
          <w:sz w:val="24"/>
          <w:szCs w:val="24"/>
        </w:rPr>
        <w:t>СДК «</w:t>
      </w:r>
      <w:proofErr w:type="spellStart"/>
      <w:r w:rsidR="00467074" w:rsidRPr="00153CFC">
        <w:rPr>
          <w:rFonts w:ascii="Times New Roman" w:hAnsi="Times New Roman"/>
          <w:sz w:val="24"/>
          <w:szCs w:val="24"/>
        </w:rPr>
        <w:t>Среднепостольский</w:t>
      </w:r>
      <w:proofErr w:type="spellEnd"/>
      <w:r w:rsidR="00467074" w:rsidRPr="00153CFC">
        <w:rPr>
          <w:rFonts w:ascii="Times New Roman" w:hAnsi="Times New Roman"/>
          <w:sz w:val="24"/>
          <w:szCs w:val="24"/>
        </w:rPr>
        <w:t xml:space="preserve">», ко </w:t>
      </w:r>
      <w:r w:rsidR="00467074" w:rsidRPr="00153CFC">
        <w:rPr>
          <w:rFonts w:ascii="Times New Roman" w:hAnsi="Times New Roman"/>
          <w:sz w:val="24"/>
          <w:szCs w:val="24"/>
          <w:shd w:val="clear" w:color="auto" w:fill="FFFFFF"/>
        </w:rPr>
        <w:t>Дню воздушно-десантных войск -</w:t>
      </w:r>
      <w:r w:rsidR="00467074" w:rsidRPr="00153CFC">
        <w:rPr>
          <w:rFonts w:ascii="Times New Roman" w:hAnsi="Times New Roman"/>
          <w:sz w:val="24"/>
          <w:szCs w:val="24"/>
        </w:rPr>
        <w:t xml:space="preserve"> </w:t>
      </w:r>
      <w:r w:rsidR="00467074" w:rsidRPr="00153CFC">
        <w:rPr>
          <w:rFonts w:ascii="Times New Roman" w:hAnsi="Times New Roman"/>
          <w:sz w:val="24"/>
          <w:szCs w:val="24"/>
          <w:shd w:val="clear" w:color="auto" w:fill="FFFFFF"/>
        </w:rPr>
        <w:t>ВИА «Снова вместе» СДК «</w:t>
      </w:r>
      <w:proofErr w:type="spellStart"/>
      <w:r w:rsidR="00467074" w:rsidRPr="00153CFC">
        <w:rPr>
          <w:rFonts w:ascii="Times New Roman" w:hAnsi="Times New Roman"/>
          <w:sz w:val="24"/>
          <w:szCs w:val="24"/>
          <w:shd w:val="clear" w:color="auto" w:fill="FFFFFF"/>
        </w:rPr>
        <w:t>Якшурский</w:t>
      </w:r>
      <w:proofErr w:type="spellEnd"/>
      <w:r w:rsidR="00467074" w:rsidRPr="00153CFC">
        <w:rPr>
          <w:rFonts w:ascii="Times New Roman" w:hAnsi="Times New Roman"/>
          <w:sz w:val="24"/>
          <w:szCs w:val="24"/>
          <w:shd w:val="clear" w:color="auto" w:fill="FFFFFF"/>
        </w:rPr>
        <w:t xml:space="preserve">», </w:t>
      </w:r>
      <w:r w:rsidR="00467074" w:rsidRPr="00153CFC">
        <w:rPr>
          <w:rFonts w:ascii="Times New Roman" w:hAnsi="Times New Roman"/>
          <w:sz w:val="24"/>
          <w:szCs w:val="24"/>
        </w:rPr>
        <w:t>ВИА «Старая крепость» г. Ижевск, концерт Игоря Полуэктова «Фантазер» г. Москва. Также в парке проведены праздники народного календаря, профилактические и патриотические акции, игровые программы для детей, показ фильмов в рамках фестиваля уличного кино и Всероссийской акции «Ночь кино», мероприятия в рамках работы летних творческих смен КК «Центральный».</w:t>
      </w:r>
    </w:p>
    <w:p w:rsidR="00467074" w:rsidRPr="00216D96" w:rsidRDefault="00467074" w:rsidP="000908E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6D96">
        <w:rPr>
          <w:rFonts w:ascii="Times New Roman" w:eastAsia="Times New Roman" w:hAnsi="Times New Roman"/>
          <w:b/>
          <w:sz w:val="24"/>
          <w:szCs w:val="24"/>
          <w:lang w:eastAsia="ru-RU"/>
        </w:rPr>
        <w:t>МБУ «МЦБС Завьяловского района»</w:t>
      </w:r>
    </w:p>
    <w:p w:rsidR="00467074" w:rsidRDefault="00467074" w:rsidP="00467074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pacing w:val="-5"/>
          <w:sz w:val="24"/>
          <w:szCs w:val="24"/>
        </w:rPr>
      </w:pPr>
      <w:r w:rsidRPr="005E2A83">
        <w:rPr>
          <w:rFonts w:ascii="Times New Roman" w:hAnsi="Times New Roman"/>
          <w:color w:val="000000" w:themeColor="text1"/>
          <w:spacing w:val="-5"/>
          <w:sz w:val="24"/>
          <w:szCs w:val="24"/>
        </w:rPr>
        <w:t>В 2023 году результативной была</w:t>
      </w:r>
      <w:r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 работа по программе «Пушкинска</w:t>
      </w:r>
      <w:r w:rsidRPr="005E2A83"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я карта». Разработано и </w:t>
      </w:r>
      <w:proofErr w:type="spellStart"/>
      <w:r w:rsidRPr="005E2A83">
        <w:rPr>
          <w:rFonts w:ascii="Times New Roman" w:hAnsi="Times New Roman"/>
          <w:color w:val="000000" w:themeColor="text1"/>
          <w:spacing w:val="-5"/>
          <w:sz w:val="24"/>
          <w:szCs w:val="24"/>
        </w:rPr>
        <w:t>замодерировано</w:t>
      </w:r>
      <w:proofErr w:type="spellEnd"/>
      <w:r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 17 мероприятий среди которых: мастер-классы «Говори красиво»,</w:t>
      </w:r>
      <w:r w:rsidRPr="005E2A83"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 п</w:t>
      </w:r>
      <w:r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о правополушарному рисованию, </w:t>
      </w:r>
      <w:r w:rsidRPr="005E2A83"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 «Делу время. Тайм</w:t>
      </w:r>
      <w:r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 </w:t>
      </w:r>
      <w:r w:rsidRPr="005E2A83"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менеджмент», </w:t>
      </w:r>
      <w:r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 </w:t>
      </w:r>
      <w:proofErr w:type="spellStart"/>
      <w:r w:rsidRPr="005E2A83">
        <w:rPr>
          <w:rFonts w:ascii="Times New Roman" w:hAnsi="Times New Roman"/>
          <w:color w:val="000000" w:themeColor="text1"/>
          <w:spacing w:val="-5"/>
          <w:sz w:val="24"/>
          <w:szCs w:val="24"/>
        </w:rPr>
        <w:t>квизы</w:t>
      </w:r>
      <w:proofErr w:type="spellEnd"/>
      <w:r w:rsidRPr="005E2A83"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 «Я гражданин России», «Край мой Завьяловский», интеллектуальная игра «Рюхи». За 2023 год в рамках проекта реализовано 773 билета на сумму 144650 рублей.</w:t>
      </w:r>
    </w:p>
    <w:p w:rsidR="00467074" w:rsidRPr="005E2A83" w:rsidRDefault="00467074" w:rsidP="00467074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pacing w:val="-5"/>
          <w:sz w:val="24"/>
          <w:szCs w:val="24"/>
        </w:rPr>
      </w:pPr>
      <w:r w:rsidRPr="005E2A83">
        <w:rPr>
          <w:rFonts w:ascii="Times New Roman" w:hAnsi="Times New Roman"/>
          <w:color w:val="000000" w:themeColor="text1"/>
          <w:spacing w:val="-5"/>
          <w:sz w:val="24"/>
          <w:szCs w:val="24"/>
        </w:rPr>
        <w:t>Общее количество проданных билетов на платные мероприятия составляет 788 шт. на сумму 147300 руб.</w:t>
      </w:r>
    </w:p>
    <w:p w:rsidR="00467074" w:rsidRPr="005E2A83" w:rsidRDefault="00467074" w:rsidP="00467074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pacing w:val="-5"/>
          <w:sz w:val="24"/>
          <w:szCs w:val="24"/>
        </w:rPr>
      </w:pPr>
      <w:r w:rsidRPr="005E2A83"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В 2023 году велась работа по подготовке пакета документов </w:t>
      </w:r>
      <w:r w:rsidRPr="005E2A83">
        <w:rPr>
          <w:rFonts w:ascii="Times New Roman" w:hAnsi="Times New Roman"/>
          <w:color w:val="000000" w:themeColor="text1"/>
          <w:sz w:val="24"/>
          <w:szCs w:val="24"/>
        </w:rPr>
        <w:t xml:space="preserve">на конкурс «Библиотеки нового поколения» на создание модельных библиотек. </w:t>
      </w:r>
    </w:p>
    <w:p w:rsidR="00467074" w:rsidRPr="005E2A83" w:rsidRDefault="00467074" w:rsidP="00467074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2A83">
        <w:rPr>
          <w:rFonts w:ascii="Times New Roman" w:hAnsi="Times New Roman"/>
          <w:color w:val="000000" w:themeColor="text1"/>
          <w:sz w:val="24"/>
          <w:szCs w:val="24"/>
        </w:rPr>
        <w:t xml:space="preserve">Результативное участие в </w:t>
      </w:r>
      <w:proofErr w:type="spellStart"/>
      <w:r w:rsidRPr="005E2A83">
        <w:rPr>
          <w:rFonts w:ascii="Times New Roman" w:hAnsi="Times New Roman"/>
          <w:color w:val="000000" w:themeColor="text1"/>
          <w:sz w:val="24"/>
          <w:szCs w:val="24"/>
        </w:rPr>
        <w:t>грантовых</w:t>
      </w:r>
      <w:proofErr w:type="spellEnd"/>
      <w:r w:rsidRPr="005E2A83">
        <w:rPr>
          <w:rFonts w:ascii="Times New Roman" w:hAnsi="Times New Roman"/>
          <w:color w:val="000000" w:themeColor="text1"/>
          <w:sz w:val="24"/>
          <w:szCs w:val="24"/>
        </w:rPr>
        <w:t xml:space="preserve">  конкурсах: победителями </w:t>
      </w:r>
      <w:proofErr w:type="spellStart"/>
      <w:r w:rsidRPr="005E2A83">
        <w:rPr>
          <w:rFonts w:ascii="Times New Roman" w:hAnsi="Times New Roman"/>
          <w:color w:val="000000" w:themeColor="text1"/>
          <w:sz w:val="24"/>
          <w:szCs w:val="24"/>
        </w:rPr>
        <w:t>грантовых</w:t>
      </w:r>
      <w:proofErr w:type="spellEnd"/>
      <w:r w:rsidRPr="005E2A83">
        <w:rPr>
          <w:rFonts w:ascii="Times New Roman" w:hAnsi="Times New Roman"/>
          <w:color w:val="000000" w:themeColor="text1"/>
          <w:sz w:val="24"/>
          <w:szCs w:val="24"/>
        </w:rPr>
        <w:t xml:space="preserve"> конкурсов стали проект </w:t>
      </w:r>
      <w:proofErr w:type="spellStart"/>
      <w:r w:rsidRPr="005E2A83">
        <w:rPr>
          <w:rFonts w:ascii="Times New Roman" w:hAnsi="Times New Roman"/>
          <w:color w:val="000000" w:themeColor="text1"/>
          <w:sz w:val="24"/>
          <w:szCs w:val="24"/>
        </w:rPr>
        <w:t>Пир</w:t>
      </w:r>
      <w:r>
        <w:rPr>
          <w:rFonts w:ascii="Times New Roman" w:hAnsi="Times New Roman"/>
          <w:color w:val="000000" w:themeColor="text1"/>
          <w:sz w:val="24"/>
          <w:szCs w:val="24"/>
        </w:rPr>
        <w:t>оговской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сельской библиотеки «Ко</w:t>
      </w:r>
      <w:r w:rsidRPr="005E2A83">
        <w:rPr>
          <w:rFonts w:ascii="Times New Roman" w:hAnsi="Times New Roman"/>
          <w:color w:val="000000" w:themeColor="text1"/>
          <w:sz w:val="24"/>
          <w:szCs w:val="24"/>
        </w:rPr>
        <w:t xml:space="preserve">робка с карандашами» (450012 </w:t>
      </w:r>
      <w:proofErr w:type="spellStart"/>
      <w:r w:rsidRPr="005E2A83">
        <w:rPr>
          <w:rFonts w:ascii="Times New Roman" w:hAnsi="Times New Roman"/>
          <w:color w:val="000000" w:themeColor="text1"/>
          <w:sz w:val="24"/>
          <w:szCs w:val="24"/>
        </w:rPr>
        <w:t>руб</w:t>
      </w:r>
      <w:proofErr w:type="spellEnd"/>
      <w:r w:rsidRPr="005E2A83">
        <w:rPr>
          <w:rFonts w:ascii="Times New Roman" w:hAnsi="Times New Roman"/>
          <w:color w:val="000000" w:themeColor="text1"/>
          <w:sz w:val="24"/>
          <w:szCs w:val="24"/>
        </w:rPr>
        <w:t xml:space="preserve">), Проект </w:t>
      </w:r>
      <w:proofErr w:type="spellStart"/>
      <w:r w:rsidRPr="005E2A83">
        <w:rPr>
          <w:rFonts w:ascii="Times New Roman" w:hAnsi="Times New Roman"/>
          <w:color w:val="000000" w:themeColor="text1"/>
          <w:sz w:val="24"/>
          <w:szCs w:val="24"/>
        </w:rPr>
        <w:t>Италмасовской</w:t>
      </w:r>
      <w:proofErr w:type="spellEnd"/>
      <w:r w:rsidRPr="005E2A83">
        <w:rPr>
          <w:rFonts w:ascii="Times New Roman" w:hAnsi="Times New Roman"/>
          <w:color w:val="000000" w:themeColor="text1"/>
          <w:sz w:val="24"/>
          <w:szCs w:val="24"/>
        </w:rPr>
        <w:t xml:space="preserve"> сельской библиотеки мультимедийная студия «Живая лента» (337635 </w:t>
      </w:r>
      <w:proofErr w:type="spellStart"/>
      <w:r w:rsidRPr="005E2A83">
        <w:rPr>
          <w:rFonts w:ascii="Times New Roman" w:hAnsi="Times New Roman"/>
          <w:color w:val="000000" w:themeColor="text1"/>
          <w:sz w:val="24"/>
          <w:szCs w:val="24"/>
        </w:rPr>
        <w:t>руб</w:t>
      </w:r>
      <w:proofErr w:type="spellEnd"/>
      <w:r w:rsidRPr="005E2A83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467074" w:rsidRPr="005E2A83" w:rsidRDefault="00467074" w:rsidP="00467074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2A83">
        <w:rPr>
          <w:rFonts w:ascii="Times New Roman" w:hAnsi="Times New Roman"/>
          <w:color w:val="000000" w:themeColor="text1"/>
          <w:sz w:val="24"/>
          <w:szCs w:val="24"/>
        </w:rPr>
        <w:t xml:space="preserve">Были разработаны и реализованы мероприятия по основным направления работы библиотек: противодействие распространению идеологии терроризма и экстремизма – 32 мероприятия, количество посещений - 1102; по борьбе с употреблением наркотиков – 37 </w:t>
      </w:r>
      <w:r w:rsidRPr="005E2A83">
        <w:rPr>
          <w:rFonts w:ascii="Times New Roman" w:hAnsi="Times New Roman"/>
          <w:color w:val="000000" w:themeColor="text1"/>
          <w:sz w:val="24"/>
          <w:szCs w:val="24"/>
        </w:rPr>
        <w:lastRenderedPageBreak/>
        <w:t>мероприятий, количество посещений - 995; мероприятия с инвалидами – 45 мероприятий, количество посещений - 736; по безопасному интернету – 45 мероприятий, количество посещений - 375; мероприятия с использованием ресурсов Интернет – 637 мероприятий, количество посещений - 9154; для старшего поколения – 190 мероприятий, количество посещений – 3509.</w:t>
      </w:r>
    </w:p>
    <w:p w:rsidR="00467074" w:rsidRPr="002F1F1A" w:rsidRDefault="00467074" w:rsidP="000908E8">
      <w:pPr>
        <w:spacing w:after="0" w:line="240" w:lineRule="auto"/>
        <w:ind w:right="141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1F1A">
        <w:rPr>
          <w:rFonts w:ascii="Times New Roman" w:eastAsia="Times New Roman" w:hAnsi="Times New Roman"/>
          <w:b/>
          <w:sz w:val="24"/>
          <w:szCs w:val="24"/>
          <w:lang w:eastAsia="ru-RU"/>
        </w:rPr>
        <w:t>МБУ ДО «</w:t>
      </w:r>
      <w:proofErr w:type="spellStart"/>
      <w:r w:rsidRPr="002F1F1A">
        <w:rPr>
          <w:rFonts w:ascii="Times New Roman" w:eastAsia="Times New Roman" w:hAnsi="Times New Roman"/>
          <w:b/>
          <w:sz w:val="24"/>
          <w:szCs w:val="24"/>
          <w:lang w:eastAsia="ru-RU"/>
        </w:rPr>
        <w:t>Завьяловская</w:t>
      </w:r>
      <w:proofErr w:type="spellEnd"/>
      <w:r w:rsidRPr="002F1F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детская школа искусств»:</w:t>
      </w:r>
    </w:p>
    <w:p w:rsidR="00467074" w:rsidRDefault="00CF0715" w:rsidP="00467074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31</w:t>
      </w:r>
      <w:r w:rsidR="00467074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2</w:t>
      </w:r>
      <w:r w:rsidR="00467074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 xml:space="preserve">3 </w:t>
      </w:r>
      <w:r w:rsidR="00467074">
        <w:rPr>
          <w:rFonts w:ascii="Times New Roman" w:hAnsi="Times New Roman"/>
          <w:sz w:val="24"/>
          <w:szCs w:val="24"/>
        </w:rPr>
        <w:t xml:space="preserve"> года в детской школе искусств по муниципальному заданию обучаются 633 учащихся: на му</w:t>
      </w:r>
      <w:r w:rsidR="00467074" w:rsidRPr="00BD6F0A">
        <w:rPr>
          <w:rFonts w:ascii="Times New Roman" w:hAnsi="Times New Roman"/>
          <w:sz w:val="24"/>
          <w:szCs w:val="24"/>
        </w:rPr>
        <w:t>зыкально</w:t>
      </w:r>
      <w:r w:rsidR="00467074">
        <w:rPr>
          <w:rFonts w:ascii="Times New Roman" w:hAnsi="Times New Roman"/>
          <w:sz w:val="24"/>
          <w:szCs w:val="24"/>
        </w:rPr>
        <w:t>м</w:t>
      </w:r>
      <w:r w:rsidR="00467074" w:rsidRPr="00BD6F0A">
        <w:rPr>
          <w:rFonts w:ascii="Times New Roman" w:hAnsi="Times New Roman"/>
          <w:sz w:val="24"/>
          <w:szCs w:val="24"/>
        </w:rPr>
        <w:t xml:space="preserve"> отделении</w:t>
      </w:r>
      <w:r w:rsidR="00467074">
        <w:rPr>
          <w:rFonts w:ascii="Times New Roman" w:hAnsi="Times New Roman"/>
          <w:sz w:val="24"/>
          <w:szCs w:val="24"/>
        </w:rPr>
        <w:t xml:space="preserve"> – 287 учащихся</w:t>
      </w:r>
      <w:r w:rsidR="00467074" w:rsidRPr="00BD6F0A">
        <w:rPr>
          <w:rFonts w:ascii="Times New Roman" w:hAnsi="Times New Roman"/>
          <w:sz w:val="24"/>
          <w:szCs w:val="24"/>
        </w:rPr>
        <w:t xml:space="preserve">, </w:t>
      </w:r>
      <w:r w:rsidR="00467074">
        <w:rPr>
          <w:rFonts w:ascii="Times New Roman" w:hAnsi="Times New Roman"/>
          <w:sz w:val="24"/>
          <w:szCs w:val="24"/>
        </w:rPr>
        <w:t>х</w:t>
      </w:r>
      <w:r w:rsidR="00467074" w:rsidRPr="00BD6F0A">
        <w:rPr>
          <w:rFonts w:ascii="Times New Roman" w:hAnsi="Times New Roman"/>
          <w:sz w:val="24"/>
          <w:szCs w:val="24"/>
        </w:rPr>
        <w:t>ореографическом отделении</w:t>
      </w:r>
      <w:r>
        <w:rPr>
          <w:rFonts w:ascii="Times New Roman" w:hAnsi="Times New Roman"/>
          <w:sz w:val="24"/>
          <w:szCs w:val="24"/>
        </w:rPr>
        <w:t xml:space="preserve"> – 58 </w:t>
      </w:r>
      <w:r w:rsidR="00467074">
        <w:rPr>
          <w:rFonts w:ascii="Times New Roman" w:hAnsi="Times New Roman"/>
          <w:sz w:val="24"/>
          <w:szCs w:val="24"/>
        </w:rPr>
        <w:t>учащихся, на художественном отделении – 288 учащихся.</w:t>
      </w:r>
    </w:p>
    <w:p w:rsidR="00467074" w:rsidRPr="00032ED5" w:rsidRDefault="00467074" w:rsidP="004670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2ED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032ED5">
        <w:rPr>
          <w:rFonts w:ascii="Times New Roman" w:hAnsi="Times New Roman"/>
          <w:sz w:val="24"/>
          <w:szCs w:val="24"/>
        </w:rPr>
        <w:t xml:space="preserve"> На 10 Форуме Международного союза педагогов-художников Гришкиной Веронике Владимировне, преподавателю художественного отделения МБУДО «ЗДШИ» был вручен «Почетный знак лучший педагог-художник 2023 года»</w:t>
      </w:r>
    </w:p>
    <w:p w:rsidR="00467074" w:rsidRPr="00032ED5" w:rsidRDefault="00467074" w:rsidP="004670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2ED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032ED5">
        <w:rPr>
          <w:rFonts w:ascii="Times New Roman" w:hAnsi="Times New Roman"/>
          <w:sz w:val="24"/>
          <w:szCs w:val="24"/>
        </w:rPr>
        <w:t xml:space="preserve">  </w:t>
      </w:r>
      <w:r w:rsidRPr="00032E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Учащиеся художественного отделения </w:t>
      </w:r>
      <w:proofErr w:type="spellStart"/>
      <w:r w:rsidRPr="00032E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Завьяловской</w:t>
      </w:r>
      <w:proofErr w:type="spellEnd"/>
      <w:r w:rsidRPr="00032E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ДШИ приняли участие в знаковом событии в культуре Российской Федерации – Детском культурном форуме, который проходил 10-12 августа в Москве. Делегацию Удмуртской Республики представляли 10 талантливых юных художника во главе с преподавателями Гришкиной Вероникой Владимировной и Хохряковой Галиной Евгеньевной: Кожевникова Полина, Макарова Юлия, Соломина Ксения, Орлова Татьяна, </w:t>
      </w:r>
      <w:proofErr w:type="spellStart"/>
      <w:r w:rsidRPr="00032E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Светлакова</w:t>
      </w:r>
      <w:proofErr w:type="spellEnd"/>
      <w:r w:rsidRPr="00032E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Елизавета, Белова Алина, </w:t>
      </w:r>
      <w:proofErr w:type="spellStart"/>
      <w:r w:rsidRPr="00032E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Кашапова</w:t>
      </w:r>
      <w:proofErr w:type="spellEnd"/>
      <w:r w:rsidRPr="00032E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32E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Алия</w:t>
      </w:r>
      <w:proofErr w:type="spellEnd"/>
      <w:r w:rsidRPr="00032E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Каракулина Мария, Трефилова Варвара, Красноперов Андрей.</w:t>
      </w:r>
    </w:p>
    <w:p w:rsidR="00467074" w:rsidRDefault="00467074" w:rsidP="004670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2ED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032ED5">
        <w:rPr>
          <w:rFonts w:ascii="Times New Roman" w:hAnsi="Times New Roman"/>
          <w:sz w:val="24"/>
          <w:szCs w:val="24"/>
        </w:rPr>
        <w:t xml:space="preserve"> 10-12 октября 2023 года в Москве состоялся гала-концерт международного благотворительного фестиваля «Белая трость», орга</w:t>
      </w:r>
      <w:r w:rsidR="00CF0715">
        <w:rPr>
          <w:rFonts w:ascii="Times New Roman" w:hAnsi="Times New Roman"/>
          <w:sz w:val="24"/>
          <w:szCs w:val="24"/>
        </w:rPr>
        <w:t xml:space="preserve">низованного фондом Дианы </w:t>
      </w:r>
      <w:proofErr w:type="spellStart"/>
      <w:r w:rsidR="00CF0715">
        <w:rPr>
          <w:rFonts w:ascii="Times New Roman" w:hAnsi="Times New Roman"/>
          <w:sz w:val="24"/>
          <w:szCs w:val="24"/>
        </w:rPr>
        <w:t>Гурцкой</w:t>
      </w:r>
      <w:proofErr w:type="spellEnd"/>
      <w:r w:rsidRPr="00032ED5">
        <w:rPr>
          <w:rFonts w:ascii="Times New Roman" w:hAnsi="Times New Roman"/>
          <w:sz w:val="24"/>
          <w:szCs w:val="24"/>
        </w:rPr>
        <w:t xml:space="preserve">. Участником этого события стал финалист фестиваля, учащийся класса вокала преподавателя Богдановой Евгении Львовны </w:t>
      </w:r>
      <w:r w:rsidR="00CF071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32ED5">
        <w:rPr>
          <w:rFonts w:ascii="Times New Roman" w:hAnsi="Times New Roman"/>
          <w:sz w:val="24"/>
          <w:szCs w:val="24"/>
        </w:rPr>
        <w:t>Поздеев</w:t>
      </w:r>
      <w:proofErr w:type="spellEnd"/>
      <w:r w:rsidRPr="00032ED5">
        <w:rPr>
          <w:rFonts w:ascii="Times New Roman" w:hAnsi="Times New Roman"/>
          <w:sz w:val="24"/>
          <w:szCs w:val="24"/>
        </w:rPr>
        <w:t xml:space="preserve"> Данил. </w:t>
      </w:r>
    </w:p>
    <w:p w:rsidR="00467074" w:rsidRPr="00032ED5" w:rsidRDefault="00467074" w:rsidP="004670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</w:t>
      </w:r>
      <w:r w:rsidRPr="001E23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удожниц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</w:t>
      </w:r>
      <w:r w:rsidRPr="001E23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Соломин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1E23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Ксени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</w:t>
      </w:r>
      <w:r w:rsidRPr="001E23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Каракулин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1E23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Мари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 (преподаватель </w:t>
      </w:r>
      <w:r w:rsidRPr="001E23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="00CF07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ришкина В.В.) 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декабре</w:t>
      </w:r>
      <w:r w:rsidR="00CF07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2023 года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победили во В</w:t>
      </w:r>
      <w:r w:rsidRPr="001E23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сероссийском конкурсном отборе на участие в дополнительной общеразвивающей программе «Моя страна – моя история» в МДЦ «Артек», войдя в число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50 </w:t>
      </w:r>
      <w:r w:rsidRPr="001E23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чших</w:t>
      </w:r>
      <w:r w:rsidR="00CF07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юных художников страны!</w:t>
      </w:r>
    </w:p>
    <w:p w:rsidR="00467074" w:rsidRDefault="00467074" w:rsidP="008053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032ED5">
        <w:rPr>
          <w:rFonts w:ascii="Times New Roman" w:hAnsi="Times New Roman"/>
          <w:sz w:val="24"/>
          <w:szCs w:val="24"/>
        </w:rPr>
        <w:t xml:space="preserve"> Андреев Максим, воспитанник преподавателя Варфаламеева Дмитрия Вячеславовича, стал одним из 10 победителей конкурса на присуждении премии Правительства Удмуртской Республики «Наследники» за особые достижения в области детского художественного творчества в номинации «Музыкальный фольклор». Награждение состоится в конце ноября 2023 года.</w:t>
      </w:r>
    </w:p>
    <w:p w:rsidR="00467074" w:rsidRDefault="00467074" w:rsidP="0080533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CF0715">
        <w:rPr>
          <w:rFonts w:ascii="Times New Roman" w:hAnsi="Times New Roman"/>
          <w:sz w:val="24"/>
          <w:szCs w:val="24"/>
        </w:rPr>
        <w:t xml:space="preserve">  </w:t>
      </w:r>
      <w:r w:rsidR="00CF0715">
        <w:rPr>
          <w:rFonts w:ascii="Times New Roman" w:eastAsia="Times New Roman" w:hAnsi="Times New Roman"/>
          <w:sz w:val="24"/>
          <w:szCs w:val="24"/>
        </w:rPr>
        <w:t>У</w:t>
      </w:r>
      <w:r w:rsidRPr="00506798">
        <w:rPr>
          <w:rFonts w:ascii="Times New Roman" w:eastAsia="Times New Roman" w:hAnsi="Times New Roman"/>
          <w:sz w:val="24"/>
          <w:szCs w:val="24"/>
        </w:rPr>
        <w:t>ченица 5 класса художественного отделен</w:t>
      </w:r>
      <w:r>
        <w:rPr>
          <w:rFonts w:ascii="Times New Roman" w:eastAsia="Times New Roman" w:hAnsi="Times New Roman"/>
          <w:sz w:val="24"/>
          <w:szCs w:val="24"/>
        </w:rPr>
        <w:t>ия с. Завьялово Иванова Варвара</w:t>
      </w:r>
      <w:r w:rsidRPr="00506798">
        <w:rPr>
          <w:rFonts w:ascii="Times New Roman" w:eastAsia="Times New Roman" w:hAnsi="Times New Roman"/>
          <w:sz w:val="24"/>
          <w:szCs w:val="24"/>
        </w:rPr>
        <w:t>, побывала на международной выставке-форуме</w:t>
      </w:r>
      <w:r>
        <w:rPr>
          <w:rFonts w:ascii="Times New Roman" w:eastAsia="Times New Roman" w:hAnsi="Times New Roman"/>
          <w:sz w:val="24"/>
          <w:szCs w:val="24"/>
        </w:rPr>
        <w:t xml:space="preserve"> "Россия" на ВДНХ в г. Москва.</w:t>
      </w:r>
      <w:r>
        <w:rPr>
          <w:rFonts w:ascii="Times New Roman" w:eastAsia="Times New Roman" w:hAnsi="Times New Roman"/>
          <w:sz w:val="24"/>
          <w:szCs w:val="24"/>
        </w:rPr>
        <w:br/>
      </w:r>
      <w:r w:rsidRPr="00506798">
        <w:rPr>
          <w:rFonts w:ascii="Times New Roman" w:eastAsia="Times New Roman" w:hAnsi="Times New Roman"/>
          <w:sz w:val="24"/>
          <w:szCs w:val="24"/>
        </w:rPr>
        <w:t>Варя стала победителем республикан</w:t>
      </w:r>
      <w:r>
        <w:rPr>
          <w:rFonts w:ascii="Times New Roman" w:eastAsia="Times New Roman" w:hAnsi="Times New Roman"/>
          <w:sz w:val="24"/>
          <w:szCs w:val="24"/>
        </w:rPr>
        <w:t>ского этапа в конкурсе "Россия-</w:t>
      </w:r>
      <w:r w:rsidRPr="00506798">
        <w:rPr>
          <w:rFonts w:ascii="Times New Roman" w:eastAsia="Times New Roman" w:hAnsi="Times New Roman"/>
          <w:sz w:val="24"/>
          <w:szCs w:val="24"/>
        </w:rPr>
        <w:t>страна возможностей" под руководством преподавателя Веселковой М.А.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506798"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>к</w:t>
      </w:r>
      <w:r w:rsidRPr="00506798">
        <w:rPr>
          <w:rFonts w:ascii="Times New Roman" w:eastAsia="Times New Roman" w:hAnsi="Times New Roman"/>
          <w:sz w:val="24"/>
          <w:szCs w:val="24"/>
        </w:rPr>
        <w:t>артина Варвары бы</w:t>
      </w:r>
      <w:r>
        <w:rPr>
          <w:rFonts w:ascii="Times New Roman" w:eastAsia="Times New Roman" w:hAnsi="Times New Roman"/>
          <w:sz w:val="24"/>
          <w:szCs w:val="24"/>
        </w:rPr>
        <w:t>ла представлена на выставке.</w:t>
      </w:r>
      <w:r>
        <w:rPr>
          <w:rFonts w:ascii="Times New Roman" w:eastAsia="Times New Roman" w:hAnsi="Times New Roman"/>
          <w:sz w:val="24"/>
          <w:szCs w:val="24"/>
        </w:rPr>
        <w:br/>
        <w:t xml:space="preserve">         7.</w:t>
      </w:r>
      <w:r w:rsidR="00EB39ED">
        <w:rPr>
          <w:rFonts w:ascii="Times New Roman" w:eastAsia="Times New Roman" w:hAnsi="Times New Roman"/>
          <w:sz w:val="24"/>
          <w:szCs w:val="24"/>
        </w:rPr>
        <w:t xml:space="preserve">  В</w:t>
      </w:r>
      <w:r>
        <w:rPr>
          <w:rFonts w:ascii="Times New Roman" w:eastAsia="Times New Roman" w:hAnsi="Times New Roman"/>
          <w:sz w:val="24"/>
          <w:szCs w:val="24"/>
        </w:rPr>
        <w:t xml:space="preserve"> декабр</w:t>
      </w:r>
      <w:r w:rsidR="00EB39ED">
        <w:rPr>
          <w:rFonts w:ascii="Times New Roman" w:eastAsia="Times New Roman" w:hAnsi="Times New Roman"/>
          <w:sz w:val="24"/>
          <w:szCs w:val="24"/>
        </w:rPr>
        <w:t>е</w:t>
      </w:r>
      <w:r>
        <w:rPr>
          <w:rFonts w:ascii="Times New Roman" w:eastAsia="Times New Roman" w:hAnsi="Times New Roman"/>
          <w:sz w:val="24"/>
          <w:szCs w:val="24"/>
        </w:rPr>
        <w:t xml:space="preserve"> преподавателю Хохряковой Галине Евгеньевне вручена Почетная грамота Госсовета УР и памятная медаль. </w:t>
      </w:r>
    </w:p>
    <w:p w:rsidR="00467074" w:rsidRDefault="00467074" w:rsidP="00C430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19DA" w:rsidRPr="00354389" w:rsidRDefault="00547454" w:rsidP="00805332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CF19DA" w:rsidRPr="00354389">
        <w:rPr>
          <w:rFonts w:ascii="Times New Roman" w:hAnsi="Times New Roman"/>
          <w:b/>
          <w:bCs/>
          <w:i/>
          <w:sz w:val="24"/>
          <w:szCs w:val="24"/>
          <w:u w:val="single"/>
        </w:rPr>
        <w:t>Анализ факторов, повлиявших на ход реализации муниципальной программы:</w:t>
      </w:r>
    </w:p>
    <w:p w:rsidR="008D4A7D" w:rsidRPr="003C417B" w:rsidRDefault="008D4A7D" w:rsidP="00B14D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E18D8" w:rsidRDefault="00CF19DA" w:rsidP="00B14DD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3C417B">
        <w:rPr>
          <w:rFonts w:ascii="Times New Roman" w:hAnsi="Times New Roman"/>
          <w:b/>
          <w:bCs/>
          <w:sz w:val="24"/>
          <w:szCs w:val="24"/>
        </w:rPr>
        <w:t>Реорганизация учреждений культуры:</w:t>
      </w:r>
      <w:r w:rsidR="000908E8">
        <w:rPr>
          <w:rFonts w:ascii="Times New Roman" w:hAnsi="Times New Roman"/>
          <w:bCs/>
          <w:sz w:val="24"/>
          <w:szCs w:val="24"/>
        </w:rPr>
        <w:t xml:space="preserve"> </w:t>
      </w:r>
      <w:r w:rsidR="00E506ED" w:rsidRPr="001B0DF1">
        <w:rPr>
          <w:rFonts w:ascii="Times New Roman" w:eastAsia="Times New Roman" w:hAnsi="Times New Roman"/>
          <w:color w:val="252525"/>
          <w:sz w:val="24"/>
          <w:szCs w:val="24"/>
        </w:rPr>
        <w:t>завершена оптимизация МБУ «Культурный комплекс «Центральный», ставки бухгалтерии были перед</w:t>
      </w:r>
      <w:r w:rsidR="00E506ED">
        <w:rPr>
          <w:rFonts w:ascii="Times New Roman" w:eastAsia="Times New Roman" w:hAnsi="Times New Roman"/>
          <w:color w:val="252525"/>
          <w:sz w:val="24"/>
          <w:szCs w:val="24"/>
        </w:rPr>
        <w:t>аны в ЦБАС Завьяловского района</w:t>
      </w:r>
      <w:r w:rsidR="00E506ED">
        <w:rPr>
          <w:rFonts w:ascii="Times New Roman" w:hAnsi="Times New Roman"/>
          <w:bCs/>
          <w:sz w:val="24"/>
          <w:szCs w:val="24"/>
        </w:rPr>
        <w:t xml:space="preserve">. </w:t>
      </w:r>
      <w:r w:rsidR="00CF25F3" w:rsidRPr="003C417B">
        <w:rPr>
          <w:rFonts w:ascii="Times New Roman" w:hAnsi="Times New Roman"/>
          <w:bCs/>
          <w:sz w:val="24"/>
          <w:szCs w:val="24"/>
        </w:rPr>
        <w:t>Данное мероприятие повлекло за собой значительное увеличение нагрузки на работников</w:t>
      </w:r>
      <w:r w:rsidR="009B0D03" w:rsidRPr="003C417B">
        <w:rPr>
          <w:rFonts w:ascii="Times New Roman" w:hAnsi="Times New Roman"/>
          <w:bCs/>
          <w:sz w:val="24"/>
          <w:szCs w:val="24"/>
        </w:rPr>
        <w:t xml:space="preserve">, направленное на внедрение новых </w:t>
      </w:r>
      <w:r w:rsidR="004E18D8" w:rsidRPr="003C417B">
        <w:rPr>
          <w:rFonts w:ascii="Times New Roman" w:hAnsi="Times New Roman"/>
          <w:bCs/>
          <w:sz w:val="24"/>
          <w:szCs w:val="24"/>
        </w:rPr>
        <w:t>методов управления,</w:t>
      </w:r>
      <w:r w:rsidR="00CF25F3" w:rsidRPr="003C417B">
        <w:rPr>
          <w:rFonts w:ascii="Times New Roman" w:hAnsi="Times New Roman"/>
          <w:bCs/>
          <w:sz w:val="24"/>
          <w:szCs w:val="24"/>
        </w:rPr>
        <w:t xml:space="preserve">  </w:t>
      </w:r>
      <w:r w:rsidR="004E18D8" w:rsidRPr="003C417B">
        <w:rPr>
          <w:rFonts w:ascii="Times New Roman" w:hAnsi="Times New Roman"/>
          <w:bCs/>
          <w:sz w:val="24"/>
          <w:szCs w:val="24"/>
        </w:rPr>
        <w:t>на разработку и согласование</w:t>
      </w:r>
      <w:r w:rsidR="00CF25F3" w:rsidRPr="003C417B">
        <w:rPr>
          <w:rFonts w:ascii="Times New Roman" w:hAnsi="Times New Roman"/>
          <w:bCs/>
          <w:sz w:val="24"/>
          <w:szCs w:val="24"/>
        </w:rPr>
        <w:t xml:space="preserve"> нормативно-правовой базы</w:t>
      </w:r>
      <w:r w:rsidR="00E506ED">
        <w:rPr>
          <w:rFonts w:ascii="Times New Roman" w:hAnsi="Times New Roman"/>
          <w:bCs/>
          <w:sz w:val="24"/>
          <w:szCs w:val="24"/>
        </w:rPr>
        <w:t xml:space="preserve"> (</w:t>
      </w:r>
      <w:r w:rsidR="004E18D8" w:rsidRPr="003C417B">
        <w:rPr>
          <w:rFonts w:ascii="Times New Roman" w:hAnsi="Times New Roman"/>
          <w:bCs/>
          <w:sz w:val="24"/>
          <w:szCs w:val="24"/>
        </w:rPr>
        <w:t>Положение об оплате труда, штатное расписание, должностные инструкции, Трудовые договоры и т.д.) подбор кадров, инвентаризация имущества, перезаключение договоров на обслуживание всех присоединенных учреждений культуры.</w:t>
      </w:r>
    </w:p>
    <w:p w:rsidR="00B14DD1" w:rsidRPr="003C417B" w:rsidRDefault="00CF25F3" w:rsidP="00B14DD1">
      <w:pPr>
        <w:pStyle w:val="a3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3C417B">
        <w:rPr>
          <w:rFonts w:ascii="Times New Roman" w:hAnsi="Times New Roman"/>
          <w:b/>
          <w:bCs/>
          <w:sz w:val="24"/>
          <w:szCs w:val="24"/>
        </w:rPr>
        <w:t>Кадровая проблема</w:t>
      </w:r>
      <w:r w:rsidR="00B14DD1" w:rsidRPr="003C417B">
        <w:rPr>
          <w:rFonts w:ascii="Times New Roman" w:hAnsi="Times New Roman"/>
          <w:b/>
          <w:bCs/>
          <w:sz w:val="24"/>
          <w:szCs w:val="24"/>
        </w:rPr>
        <w:t>.</w:t>
      </w:r>
      <w:r w:rsidR="00B14DD1" w:rsidRPr="003C417B">
        <w:rPr>
          <w:rFonts w:ascii="Times New Roman" w:hAnsi="Times New Roman"/>
          <w:bCs/>
          <w:sz w:val="24"/>
          <w:szCs w:val="24"/>
        </w:rPr>
        <w:t xml:space="preserve"> Во всех учреждениях отрасли культуры стоит острая проблема нехватки квалифицированных кадров. Например, открываются новые филиалы в сельских поселениях </w:t>
      </w:r>
      <w:proofErr w:type="spellStart"/>
      <w:r w:rsidR="00B14DD1" w:rsidRPr="003C417B">
        <w:rPr>
          <w:rFonts w:ascii="Times New Roman" w:hAnsi="Times New Roman"/>
          <w:bCs/>
          <w:sz w:val="24"/>
          <w:szCs w:val="24"/>
        </w:rPr>
        <w:t>Завьяловской</w:t>
      </w:r>
      <w:proofErr w:type="spellEnd"/>
      <w:r w:rsidR="00B14DD1" w:rsidRPr="003C417B">
        <w:rPr>
          <w:rFonts w:ascii="Times New Roman" w:hAnsi="Times New Roman"/>
          <w:bCs/>
          <w:sz w:val="24"/>
          <w:szCs w:val="24"/>
        </w:rPr>
        <w:t xml:space="preserve"> детской школы искусств, но специалистов по направлениям на селе нет. </w:t>
      </w:r>
    </w:p>
    <w:p w:rsidR="00F44BE8" w:rsidRPr="00354389" w:rsidRDefault="00F44BE8" w:rsidP="00C30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</w:rPr>
      </w:pPr>
    </w:p>
    <w:p w:rsidR="00FD7230" w:rsidRPr="00FC3710" w:rsidRDefault="00FD7230" w:rsidP="00C30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FC3710">
        <w:rPr>
          <w:rFonts w:ascii="Times New Roman" w:eastAsia="Times New Roman" w:hAnsi="Times New Roman"/>
          <w:sz w:val="24"/>
          <w:szCs w:val="24"/>
          <w:shd w:val="clear" w:color="auto" w:fill="FFFFFF"/>
        </w:rPr>
        <w:lastRenderedPageBreak/>
        <w:t xml:space="preserve">Фактическое выполнение показателей </w:t>
      </w:r>
      <w:r w:rsidRPr="00FC3710">
        <w:rPr>
          <w:rFonts w:ascii="Times New Roman" w:hAnsi="Times New Roman"/>
          <w:b/>
          <w:bCs/>
          <w:color w:val="000000"/>
          <w:sz w:val="24"/>
          <w:szCs w:val="24"/>
        </w:rPr>
        <w:t xml:space="preserve">посещаемости </w:t>
      </w:r>
      <w:r w:rsidR="00E506ED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в 2023</w:t>
      </w:r>
      <w:r w:rsidRPr="00FC3710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 году</w:t>
      </w:r>
      <w:r w:rsidRPr="00FC3710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 типам учреждений культуры, установленные для Завьяловского района</w:t>
      </w:r>
      <w:r w:rsidRPr="00FC3710">
        <w:rPr>
          <w:rFonts w:ascii="Times New Roman" w:eastAsia="Times New Roman" w:hAnsi="Times New Roman"/>
          <w:sz w:val="24"/>
          <w:szCs w:val="24"/>
          <w:shd w:val="clear" w:color="auto" w:fill="FFFFFF"/>
        </w:rPr>
        <w:t>:</w:t>
      </w:r>
      <w:r w:rsidRPr="00FC37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FD7230" w:rsidRPr="00354389" w:rsidRDefault="00FD7230" w:rsidP="00C30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06"/>
        <w:gridCol w:w="1134"/>
        <w:gridCol w:w="1134"/>
        <w:gridCol w:w="1134"/>
        <w:gridCol w:w="993"/>
        <w:gridCol w:w="992"/>
        <w:gridCol w:w="992"/>
        <w:gridCol w:w="992"/>
        <w:gridCol w:w="993"/>
      </w:tblGrid>
      <w:tr w:rsidR="00627E58" w:rsidRPr="00FC3710" w:rsidTr="00627E58">
        <w:trPr>
          <w:trHeight w:val="128"/>
        </w:trPr>
        <w:tc>
          <w:tcPr>
            <w:tcW w:w="1706" w:type="dxa"/>
            <w:vAlign w:val="center"/>
          </w:tcPr>
          <w:p w:rsidR="00627E58" w:rsidRPr="00FC3710" w:rsidRDefault="00627E58" w:rsidP="00C30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Базовое значение 2017</w:t>
            </w:r>
          </w:p>
        </w:tc>
        <w:tc>
          <w:tcPr>
            <w:tcW w:w="1134" w:type="dxa"/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>2019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:rsidR="00627E58" w:rsidRPr="00FC3710" w:rsidRDefault="00627E58" w:rsidP="0050152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2020 </w:t>
            </w:r>
          </w:p>
          <w:p w:rsidR="00627E58" w:rsidRPr="00FC3710" w:rsidRDefault="00627E58" w:rsidP="0050152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93" w:type="dxa"/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2021 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>2022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>2022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627E58" w:rsidRPr="00FC3710" w:rsidRDefault="0004357B" w:rsidP="00627E5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2023</w:t>
            </w:r>
          </w:p>
          <w:p w:rsidR="00627E58" w:rsidRPr="00FC3710" w:rsidRDefault="00627E58" w:rsidP="00627E5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04357B" w:rsidRPr="00FC3710" w:rsidRDefault="0004357B" w:rsidP="0004357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2023</w:t>
            </w:r>
          </w:p>
          <w:p w:rsidR="00627E58" w:rsidRPr="00FC3710" w:rsidRDefault="00627E58" w:rsidP="00627E5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627E58" w:rsidRPr="00FC3710" w:rsidTr="00627E58">
        <w:trPr>
          <w:trHeight w:val="628"/>
        </w:trPr>
        <w:tc>
          <w:tcPr>
            <w:tcW w:w="1706" w:type="dxa"/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627E58" w:rsidRPr="00FC3710" w:rsidRDefault="00627E58" w:rsidP="00C304DD">
            <w:pPr>
              <w:spacing w:after="0" w:line="240" w:lineRule="auto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посещений музеев, чел.</w:t>
            </w:r>
          </w:p>
        </w:tc>
        <w:tc>
          <w:tcPr>
            <w:tcW w:w="1134" w:type="dxa"/>
            <w:tcMar>
              <w:top w:w="4" w:type="dxa"/>
              <w:left w:w="4" w:type="dxa"/>
              <w:bottom w:w="0" w:type="dxa"/>
              <w:right w:w="4" w:type="dxa"/>
            </w:tcMar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2300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3239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7E58" w:rsidRPr="00FC3710" w:rsidRDefault="00627E58" w:rsidP="00501528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2300</w:t>
            </w:r>
          </w:p>
          <w:p w:rsidR="00627E58" w:rsidRPr="00FC3710" w:rsidRDefault="00627E58" w:rsidP="00501528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2800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4310</w:t>
            </w:r>
          </w:p>
        </w:tc>
        <w:tc>
          <w:tcPr>
            <w:tcW w:w="992" w:type="dxa"/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5093</w:t>
            </w:r>
          </w:p>
        </w:tc>
        <w:tc>
          <w:tcPr>
            <w:tcW w:w="992" w:type="dxa"/>
          </w:tcPr>
          <w:p w:rsidR="00627E58" w:rsidRPr="00FC3710" w:rsidRDefault="00730417" w:rsidP="00C304DD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8460</w:t>
            </w:r>
          </w:p>
        </w:tc>
        <w:tc>
          <w:tcPr>
            <w:tcW w:w="993" w:type="dxa"/>
          </w:tcPr>
          <w:p w:rsidR="00627E58" w:rsidRPr="00FC3710" w:rsidRDefault="00730417" w:rsidP="00C304DD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9729</w:t>
            </w:r>
          </w:p>
        </w:tc>
      </w:tr>
      <w:tr w:rsidR="00627E58" w:rsidRPr="00FC3710" w:rsidTr="00627E58">
        <w:trPr>
          <w:trHeight w:val="694"/>
        </w:trPr>
        <w:tc>
          <w:tcPr>
            <w:tcW w:w="1706" w:type="dxa"/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627E58" w:rsidRPr="00FC3710" w:rsidRDefault="00627E58" w:rsidP="00C304DD">
            <w:pPr>
              <w:spacing w:after="0" w:line="240" w:lineRule="auto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посещений общедоступных библиотек, чел.</w:t>
            </w:r>
          </w:p>
        </w:tc>
        <w:tc>
          <w:tcPr>
            <w:tcW w:w="1134" w:type="dxa"/>
            <w:tcMar>
              <w:top w:w="4" w:type="dxa"/>
              <w:left w:w="4" w:type="dxa"/>
              <w:bottom w:w="0" w:type="dxa"/>
              <w:right w:w="4" w:type="dxa"/>
            </w:tcMar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257877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sz w:val="24"/>
                <w:szCs w:val="24"/>
              </w:rPr>
              <w:t xml:space="preserve">287805 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7E58" w:rsidRPr="00FC3710" w:rsidRDefault="00627E58" w:rsidP="0050152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sz w:val="24"/>
                <w:szCs w:val="24"/>
              </w:rPr>
              <w:t>246837</w:t>
            </w:r>
          </w:p>
          <w:p w:rsidR="00627E58" w:rsidRPr="00FC3710" w:rsidRDefault="00627E58" w:rsidP="00B265C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232580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7E58" w:rsidRPr="00FC3710" w:rsidRDefault="00627E58" w:rsidP="00AD401B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262310</w:t>
            </w: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262310</w:t>
            </w:r>
          </w:p>
        </w:tc>
        <w:tc>
          <w:tcPr>
            <w:tcW w:w="992" w:type="dxa"/>
          </w:tcPr>
          <w:p w:rsidR="00627E58" w:rsidRPr="00FC3710" w:rsidRDefault="00730417" w:rsidP="00C304DD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278624</w:t>
            </w:r>
          </w:p>
        </w:tc>
        <w:tc>
          <w:tcPr>
            <w:tcW w:w="993" w:type="dxa"/>
          </w:tcPr>
          <w:p w:rsidR="00627E58" w:rsidRPr="00FC3710" w:rsidRDefault="00730417" w:rsidP="00C304DD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242946</w:t>
            </w:r>
          </w:p>
        </w:tc>
      </w:tr>
      <w:tr w:rsidR="00627E58" w:rsidRPr="00FC3710" w:rsidTr="002A22FB">
        <w:trPr>
          <w:trHeight w:val="704"/>
        </w:trPr>
        <w:tc>
          <w:tcPr>
            <w:tcW w:w="1706" w:type="dxa"/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627E58" w:rsidRPr="00FC3710" w:rsidRDefault="00627E58" w:rsidP="00ED10B1">
            <w:pPr>
              <w:spacing w:after="0" w:line="240" w:lineRule="auto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участников культурно-массовых мероприятий учреждений клубного типа</w:t>
            </w:r>
          </w:p>
        </w:tc>
        <w:tc>
          <w:tcPr>
            <w:tcW w:w="1134" w:type="dxa"/>
            <w:tcMar>
              <w:top w:w="4" w:type="dxa"/>
              <w:left w:w="4" w:type="dxa"/>
              <w:bottom w:w="0" w:type="dxa"/>
              <w:right w:w="4" w:type="dxa"/>
            </w:tcMar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383278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sz w:val="24"/>
                <w:szCs w:val="24"/>
              </w:rPr>
              <w:t>419372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7E58" w:rsidRPr="00FC3710" w:rsidRDefault="00627E58" w:rsidP="0050152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sz w:val="24"/>
                <w:szCs w:val="24"/>
              </w:rPr>
              <w:t>228739</w:t>
            </w:r>
          </w:p>
          <w:p w:rsidR="00627E58" w:rsidRPr="00FC3710" w:rsidRDefault="00627E58" w:rsidP="00B265C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sz w:val="24"/>
                <w:szCs w:val="24"/>
              </w:rPr>
              <w:t>315250</w:t>
            </w:r>
          </w:p>
          <w:p w:rsidR="00627E58" w:rsidRPr="00FC3710" w:rsidRDefault="00627E58" w:rsidP="0051706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7E58" w:rsidRPr="00FC3710" w:rsidRDefault="00627E58" w:rsidP="00AD401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sz w:val="24"/>
                <w:szCs w:val="24"/>
              </w:rPr>
              <w:t xml:space="preserve">459933 </w:t>
            </w:r>
          </w:p>
        </w:tc>
        <w:tc>
          <w:tcPr>
            <w:tcW w:w="992" w:type="dxa"/>
          </w:tcPr>
          <w:p w:rsidR="00627E58" w:rsidRPr="00FC3710" w:rsidRDefault="00627E58" w:rsidP="002A22F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sz w:val="24"/>
                <w:szCs w:val="24"/>
              </w:rPr>
              <w:t>345693</w:t>
            </w:r>
          </w:p>
        </w:tc>
        <w:tc>
          <w:tcPr>
            <w:tcW w:w="992" w:type="dxa"/>
          </w:tcPr>
          <w:p w:rsidR="00007D6C" w:rsidRPr="00FC3710" w:rsidRDefault="002A22FB" w:rsidP="002A22F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395179</w:t>
            </w:r>
          </w:p>
        </w:tc>
        <w:tc>
          <w:tcPr>
            <w:tcW w:w="993" w:type="dxa"/>
          </w:tcPr>
          <w:p w:rsidR="00627E58" w:rsidRPr="00FC3710" w:rsidRDefault="002A22FB" w:rsidP="002A22F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395239</w:t>
            </w:r>
          </w:p>
        </w:tc>
      </w:tr>
      <w:tr w:rsidR="00627E58" w:rsidRPr="00FC3710" w:rsidTr="002A22FB">
        <w:trPr>
          <w:trHeight w:val="545"/>
        </w:trPr>
        <w:tc>
          <w:tcPr>
            <w:tcW w:w="1706" w:type="dxa"/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:rsidR="00627E58" w:rsidRPr="00FC3710" w:rsidRDefault="00627E58" w:rsidP="00C304DD">
            <w:pPr>
              <w:spacing w:after="0" w:line="240" w:lineRule="auto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участников клубных формирований, чел.</w:t>
            </w:r>
          </w:p>
        </w:tc>
        <w:tc>
          <w:tcPr>
            <w:tcW w:w="1134" w:type="dxa"/>
            <w:tcMar>
              <w:top w:w="4" w:type="dxa"/>
              <w:left w:w="4" w:type="dxa"/>
              <w:bottom w:w="0" w:type="dxa"/>
              <w:right w:w="4" w:type="dxa"/>
            </w:tcMar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hAnsi="Times New Roman"/>
                <w:color w:val="000000"/>
                <w:sz w:val="24"/>
                <w:szCs w:val="24"/>
              </w:rPr>
              <w:t>7790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4" w:type="dxa"/>
              <w:left w:w="4" w:type="dxa"/>
              <w:bottom w:w="0" w:type="dxa"/>
              <w:right w:w="4" w:type="dxa"/>
            </w:tcMar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sz w:val="24"/>
                <w:szCs w:val="24"/>
              </w:rPr>
              <w:t>7142</w:t>
            </w:r>
          </w:p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7E58" w:rsidRPr="00FC3710" w:rsidRDefault="00627E58" w:rsidP="0050152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sz w:val="24"/>
                <w:szCs w:val="24"/>
              </w:rPr>
              <w:t>7269</w:t>
            </w:r>
          </w:p>
          <w:p w:rsidR="00627E58" w:rsidRPr="00FC3710" w:rsidRDefault="00627E58" w:rsidP="0050152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7E58" w:rsidRPr="00FC3710" w:rsidRDefault="002A22FB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7478</w:t>
            </w:r>
          </w:p>
        </w:tc>
        <w:tc>
          <w:tcPr>
            <w:tcW w:w="992" w:type="dxa"/>
          </w:tcPr>
          <w:p w:rsidR="00627E58" w:rsidRPr="00FC3710" w:rsidRDefault="00627E58" w:rsidP="00C304D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sz w:val="24"/>
                <w:szCs w:val="24"/>
              </w:rPr>
              <w:t>8102</w:t>
            </w:r>
          </w:p>
        </w:tc>
        <w:tc>
          <w:tcPr>
            <w:tcW w:w="992" w:type="dxa"/>
          </w:tcPr>
          <w:p w:rsidR="00627E58" w:rsidRPr="00FC3710" w:rsidRDefault="00627E58" w:rsidP="002A22F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3710">
              <w:rPr>
                <w:rFonts w:ascii="Times New Roman" w:eastAsia="Times New Roman" w:hAnsi="Times New Roman"/>
                <w:sz w:val="24"/>
                <w:szCs w:val="24"/>
              </w:rPr>
              <w:t>7299</w:t>
            </w:r>
          </w:p>
        </w:tc>
        <w:tc>
          <w:tcPr>
            <w:tcW w:w="992" w:type="dxa"/>
          </w:tcPr>
          <w:p w:rsidR="00627E58" w:rsidRPr="00FC3710" w:rsidRDefault="002A22FB" w:rsidP="002A22F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8152</w:t>
            </w:r>
          </w:p>
        </w:tc>
        <w:tc>
          <w:tcPr>
            <w:tcW w:w="993" w:type="dxa"/>
          </w:tcPr>
          <w:p w:rsidR="00627E58" w:rsidRPr="00FC3710" w:rsidRDefault="002A22FB" w:rsidP="002A22F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8155</w:t>
            </w:r>
          </w:p>
        </w:tc>
      </w:tr>
    </w:tbl>
    <w:p w:rsidR="00776AD8" w:rsidRPr="00FC3710" w:rsidRDefault="00776AD8" w:rsidP="00C304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A62F1" w:rsidRPr="00FC3710" w:rsidRDefault="006A62F1" w:rsidP="00FC371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3710">
        <w:rPr>
          <w:rFonts w:ascii="Times New Roman" w:eastAsia="Times New Roman" w:hAnsi="Times New Roman"/>
          <w:b/>
          <w:sz w:val="24"/>
          <w:szCs w:val="24"/>
          <w:lang w:eastAsia="ru-RU"/>
        </w:rPr>
        <w:t>В 20</w:t>
      </w:r>
      <w:r w:rsidR="002A22FB">
        <w:rPr>
          <w:rFonts w:ascii="Times New Roman" w:eastAsia="Times New Roman" w:hAnsi="Times New Roman"/>
          <w:b/>
          <w:sz w:val="24"/>
          <w:szCs w:val="24"/>
          <w:lang w:eastAsia="ru-RU"/>
        </w:rPr>
        <w:t>23</w:t>
      </w:r>
      <w:r w:rsidRPr="00FC37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году достигнуты следующие основные результаты реализации муниципальной программы:</w:t>
      </w:r>
    </w:p>
    <w:p w:rsidR="00AD401B" w:rsidRPr="00DD47ED" w:rsidRDefault="00B2357E" w:rsidP="00E879B3">
      <w:pPr>
        <w:pStyle w:val="a3"/>
        <w:numPr>
          <w:ilvl w:val="0"/>
          <w:numId w:val="1"/>
        </w:numPr>
        <w:tabs>
          <w:tab w:val="left" w:pos="-55"/>
          <w:tab w:val="left" w:pos="1134"/>
        </w:tabs>
        <w:spacing w:after="0" w:line="240" w:lineRule="auto"/>
        <w:ind w:left="567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2023</w:t>
      </w:r>
      <w:r w:rsidR="00AD401B" w:rsidRPr="00DD47ED">
        <w:rPr>
          <w:rFonts w:ascii="Times New Roman" w:hAnsi="Times New Roman"/>
          <w:color w:val="000000"/>
          <w:sz w:val="24"/>
          <w:szCs w:val="24"/>
        </w:rPr>
        <w:t xml:space="preserve"> году была проведена Независимая оценка качества оказания услуг </w:t>
      </w:r>
      <w:r w:rsidR="00F408C0">
        <w:rPr>
          <w:rFonts w:ascii="Times New Roman" w:hAnsi="Times New Roman"/>
          <w:color w:val="000000"/>
          <w:sz w:val="24"/>
          <w:szCs w:val="24"/>
        </w:rPr>
        <w:t>Автономной некоммерческой организацией «Спортивно-культурный комплекс «Олимп»</w:t>
      </w:r>
      <w:r w:rsidR="00AD401B" w:rsidRPr="00DD47E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408C0">
        <w:rPr>
          <w:rFonts w:ascii="Times New Roman" w:hAnsi="Times New Roman"/>
          <w:color w:val="000000"/>
          <w:sz w:val="24"/>
          <w:szCs w:val="24"/>
        </w:rPr>
        <w:t xml:space="preserve">Итоговый балл – 70,2.  </w:t>
      </w:r>
      <w:r w:rsidR="00AD401B" w:rsidRPr="00DD47ED">
        <w:rPr>
          <w:rFonts w:ascii="Times New Roman" w:hAnsi="Times New Roman"/>
          <w:color w:val="000000"/>
          <w:sz w:val="24"/>
          <w:szCs w:val="24"/>
        </w:rPr>
        <w:t>Оценка была произведена по 5 показателям:</w:t>
      </w:r>
    </w:p>
    <w:p w:rsidR="00AD401B" w:rsidRPr="00DD47ED" w:rsidRDefault="00484DAE" w:rsidP="00AD401B">
      <w:pPr>
        <w:tabs>
          <w:tab w:val="left" w:pos="-55"/>
          <w:tab w:val="left" w:pos="1134"/>
        </w:tabs>
        <w:spacing w:after="0" w:line="240" w:lineRule="auto"/>
        <w:ind w:left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DD47ED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AD401B" w:rsidRPr="00DD47ED">
        <w:rPr>
          <w:rFonts w:ascii="Times New Roman" w:hAnsi="Times New Roman"/>
          <w:color w:val="000000"/>
          <w:sz w:val="24"/>
          <w:szCs w:val="24"/>
        </w:rPr>
        <w:t>- «Открытость и доступность информации об о</w:t>
      </w:r>
      <w:r w:rsidR="00F408C0">
        <w:rPr>
          <w:rFonts w:ascii="Times New Roman" w:hAnsi="Times New Roman"/>
          <w:color w:val="000000"/>
          <w:sz w:val="24"/>
          <w:szCs w:val="24"/>
        </w:rPr>
        <w:t>рганизации» об организации»-75,1</w:t>
      </w:r>
      <w:r w:rsidR="00AD401B" w:rsidRPr="00DD47ED">
        <w:rPr>
          <w:rFonts w:ascii="Times New Roman" w:hAnsi="Times New Roman"/>
          <w:color w:val="000000"/>
          <w:sz w:val="24"/>
          <w:szCs w:val="24"/>
        </w:rPr>
        <w:t xml:space="preserve"> %</w:t>
      </w:r>
    </w:p>
    <w:p w:rsidR="00AD401B" w:rsidRPr="00DD47ED" w:rsidRDefault="00484DAE" w:rsidP="00AD401B">
      <w:pPr>
        <w:tabs>
          <w:tab w:val="left" w:pos="-55"/>
          <w:tab w:val="left" w:pos="1134"/>
        </w:tabs>
        <w:spacing w:after="0" w:line="240" w:lineRule="auto"/>
        <w:ind w:left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DD47ED">
        <w:rPr>
          <w:rFonts w:ascii="Times New Roman" w:hAnsi="Times New Roman"/>
          <w:color w:val="000000"/>
          <w:sz w:val="24"/>
          <w:szCs w:val="24"/>
        </w:rPr>
        <w:t xml:space="preserve">      - </w:t>
      </w:r>
      <w:r w:rsidR="00AD401B" w:rsidRPr="00DD47ED">
        <w:rPr>
          <w:rFonts w:ascii="Times New Roman" w:hAnsi="Times New Roman"/>
          <w:color w:val="000000"/>
          <w:sz w:val="24"/>
          <w:szCs w:val="24"/>
        </w:rPr>
        <w:t xml:space="preserve"> «Комфортность ус</w:t>
      </w:r>
      <w:r w:rsidR="00F408C0">
        <w:rPr>
          <w:rFonts w:ascii="Times New Roman" w:hAnsi="Times New Roman"/>
          <w:color w:val="000000"/>
          <w:sz w:val="24"/>
          <w:szCs w:val="24"/>
        </w:rPr>
        <w:t>ловий предоставления услуг»-60,2</w:t>
      </w:r>
      <w:r w:rsidR="00AD401B" w:rsidRPr="00DD47ED">
        <w:rPr>
          <w:rFonts w:ascii="Times New Roman" w:hAnsi="Times New Roman"/>
          <w:color w:val="000000"/>
          <w:sz w:val="24"/>
          <w:szCs w:val="24"/>
        </w:rPr>
        <w:t xml:space="preserve"> %</w:t>
      </w:r>
    </w:p>
    <w:p w:rsidR="00AD401B" w:rsidRPr="00DD47ED" w:rsidRDefault="00AD401B" w:rsidP="00AD401B">
      <w:pPr>
        <w:tabs>
          <w:tab w:val="left" w:pos="-55"/>
          <w:tab w:val="left" w:pos="1134"/>
        </w:tabs>
        <w:spacing w:after="0" w:line="240" w:lineRule="auto"/>
        <w:ind w:left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DD47E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484DAE" w:rsidRPr="00DD47ED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DD47ED">
        <w:rPr>
          <w:rFonts w:ascii="Times New Roman" w:hAnsi="Times New Roman"/>
          <w:color w:val="000000"/>
          <w:sz w:val="24"/>
          <w:szCs w:val="24"/>
        </w:rPr>
        <w:t xml:space="preserve"> «Досту</w:t>
      </w:r>
      <w:r w:rsidR="00F408C0">
        <w:rPr>
          <w:rFonts w:ascii="Times New Roman" w:hAnsi="Times New Roman"/>
          <w:color w:val="000000"/>
          <w:sz w:val="24"/>
          <w:szCs w:val="24"/>
        </w:rPr>
        <w:t>пность услуг для инвалидов»-30,0</w:t>
      </w:r>
      <w:r w:rsidRPr="00DD47ED">
        <w:rPr>
          <w:rFonts w:ascii="Times New Roman" w:hAnsi="Times New Roman"/>
          <w:color w:val="000000"/>
          <w:sz w:val="24"/>
          <w:szCs w:val="24"/>
        </w:rPr>
        <w:t>%</w:t>
      </w:r>
    </w:p>
    <w:p w:rsidR="00AD401B" w:rsidRPr="00DD47ED" w:rsidRDefault="00484DAE" w:rsidP="00484DAE">
      <w:pPr>
        <w:pStyle w:val="a3"/>
        <w:tabs>
          <w:tab w:val="left" w:pos="-55"/>
          <w:tab w:val="left" w:pos="1134"/>
        </w:tabs>
        <w:spacing w:after="0" w:line="240" w:lineRule="auto"/>
        <w:ind w:left="928"/>
        <w:jc w:val="both"/>
        <w:rPr>
          <w:rFonts w:ascii="Times New Roman" w:hAnsi="Times New Roman"/>
          <w:color w:val="000000"/>
          <w:sz w:val="24"/>
          <w:szCs w:val="24"/>
        </w:rPr>
      </w:pPr>
      <w:r w:rsidRPr="00DD47ED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AD401B" w:rsidRPr="00DD47ED">
        <w:rPr>
          <w:rFonts w:ascii="Times New Roman" w:hAnsi="Times New Roman"/>
          <w:color w:val="000000"/>
          <w:sz w:val="24"/>
          <w:szCs w:val="24"/>
        </w:rPr>
        <w:t xml:space="preserve"> «Доброжелательность, вежливость работников </w:t>
      </w:r>
      <w:r w:rsidR="00F408C0">
        <w:rPr>
          <w:rFonts w:ascii="Times New Roman" w:hAnsi="Times New Roman"/>
          <w:color w:val="000000"/>
          <w:sz w:val="24"/>
          <w:szCs w:val="24"/>
        </w:rPr>
        <w:t>организации сферы культуры»-94,8</w:t>
      </w:r>
      <w:r w:rsidR="00AD401B" w:rsidRPr="00DD47ED">
        <w:rPr>
          <w:rFonts w:ascii="Times New Roman" w:hAnsi="Times New Roman"/>
          <w:color w:val="000000"/>
          <w:sz w:val="24"/>
          <w:szCs w:val="24"/>
        </w:rPr>
        <w:t xml:space="preserve"> %</w:t>
      </w:r>
    </w:p>
    <w:p w:rsidR="00484DAE" w:rsidRPr="00DD47ED" w:rsidRDefault="00484DAE" w:rsidP="00484DAE">
      <w:pPr>
        <w:pStyle w:val="a3"/>
        <w:tabs>
          <w:tab w:val="left" w:pos="-55"/>
          <w:tab w:val="left" w:pos="1134"/>
        </w:tabs>
        <w:spacing w:after="0" w:line="240" w:lineRule="auto"/>
        <w:ind w:left="928"/>
        <w:jc w:val="both"/>
        <w:rPr>
          <w:rFonts w:ascii="Times New Roman" w:hAnsi="Times New Roman"/>
          <w:color w:val="000000"/>
          <w:sz w:val="24"/>
          <w:szCs w:val="24"/>
        </w:rPr>
      </w:pPr>
      <w:r w:rsidRPr="00DD47ED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AD401B" w:rsidRPr="00DD47ED">
        <w:rPr>
          <w:rFonts w:ascii="Times New Roman" w:hAnsi="Times New Roman"/>
          <w:color w:val="000000"/>
          <w:sz w:val="24"/>
          <w:szCs w:val="24"/>
        </w:rPr>
        <w:t xml:space="preserve"> «Удовлетворенность </w:t>
      </w:r>
      <w:r w:rsidR="00F408C0">
        <w:rPr>
          <w:rFonts w:ascii="Times New Roman" w:hAnsi="Times New Roman"/>
          <w:color w:val="000000"/>
          <w:sz w:val="24"/>
          <w:szCs w:val="24"/>
        </w:rPr>
        <w:t>условиями оказания услуг»-90,9</w:t>
      </w:r>
      <w:r w:rsidRPr="00DD47ED">
        <w:rPr>
          <w:rFonts w:ascii="Times New Roman" w:hAnsi="Times New Roman"/>
          <w:color w:val="000000"/>
          <w:sz w:val="24"/>
          <w:szCs w:val="24"/>
        </w:rPr>
        <w:t xml:space="preserve"> %</w:t>
      </w:r>
    </w:p>
    <w:p w:rsidR="00C3026B" w:rsidRPr="00DD47ED" w:rsidRDefault="00C3026B" w:rsidP="00DD47ED">
      <w:pPr>
        <w:pStyle w:val="a3"/>
        <w:numPr>
          <w:ilvl w:val="0"/>
          <w:numId w:val="1"/>
        </w:numPr>
        <w:tabs>
          <w:tab w:val="left" w:pos="-55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47ED">
        <w:rPr>
          <w:rFonts w:ascii="Times New Roman" w:hAnsi="Times New Roman"/>
          <w:sz w:val="24"/>
          <w:szCs w:val="24"/>
        </w:rPr>
        <w:t>Доля муниципальных учреждений культуры</w:t>
      </w:r>
      <w:r w:rsidR="00765AA1" w:rsidRPr="00DD47ED">
        <w:rPr>
          <w:rFonts w:ascii="Times New Roman" w:hAnsi="Times New Roman"/>
          <w:sz w:val="24"/>
          <w:szCs w:val="24"/>
        </w:rPr>
        <w:t>,</w:t>
      </w:r>
      <w:r w:rsidRPr="00DD47ED">
        <w:rPr>
          <w:rFonts w:ascii="Times New Roman" w:hAnsi="Times New Roman"/>
          <w:sz w:val="24"/>
          <w:szCs w:val="24"/>
        </w:rPr>
        <w:t xml:space="preserve"> имеющих свой информационный портал в общем количестве муниципальных учреждений к</w:t>
      </w:r>
      <w:r w:rsidR="00765AA1" w:rsidRPr="00DD47ED">
        <w:rPr>
          <w:rFonts w:ascii="Times New Roman" w:hAnsi="Times New Roman"/>
          <w:sz w:val="24"/>
          <w:szCs w:val="24"/>
        </w:rPr>
        <w:t xml:space="preserve">ультуры в Завьяловском районе, составляет </w:t>
      </w:r>
      <w:r w:rsidR="00CD3475" w:rsidRPr="00DD47ED">
        <w:rPr>
          <w:rFonts w:ascii="Times New Roman" w:hAnsi="Times New Roman"/>
          <w:sz w:val="24"/>
          <w:szCs w:val="24"/>
        </w:rPr>
        <w:t xml:space="preserve">100 </w:t>
      </w:r>
      <w:r w:rsidR="00765AA1" w:rsidRPr="00DD47ED">
        <w:rPr>
          <w:rFonts w:ascii="Times New Roman" w:hAnsi="Times New Roman"/>
          <w:sz w:val="24"/>
          <w:szCs w:val="24"/>
        </w:rPr>
        <w:t>% от общего количества учреждений культуры</w:t>
      </w:r>
      <w:r w:rsidR="00307D50" w:rsidRPr="00DD47ED">
        <w:rPr>
          <w:rFonts w:ascii="Times New Roman" w:hAnsi="Times New Roman"/>
          <w:sz w:val="24"/>
          <w:szCs w:val="24"/>
        </w:rPr>
        <w:t xml:space="preserve"> при плане </w:t>
      </w:r>
      <w:r w:rsidR="00CD3475" w:rsidRPr="00DD47ED">
        <w:rPr>
          <w:rFonts w:ascii="Times New Roman" w:hAnsi="Times New Roman"/>
          <w:sz w:val="24"/>
          <w:szCs w:val="24"/>
        </w:rPr>
        <w:t>100</w:t>
      </w:r>
      <w:r w:rsidR="00307D50" w:rsidRPr="00DD47ED">
        <w:rPr>
          <w:rFonts w:ascii="Times New Roman" w:hAnsi="Times New Roman"/>
          <w:sz w:val="24"/>
          <w:szCs w:val="24"/>
        </w:rPr>
        <w:t xml:space="preserve"> %</w:t>
      </w:r>
      <w:r w:rsidR="00765AA1" w:rsidRPr="00DD47ED">
        <w:rPr>
          <w:rFonts w:ascii="Times New Roman" w:hAnsi="Times New Roman"/>
          <w:sz w:val="24"/>
          <w:szCs w:val="24"/>
        </w:rPr>
        <w:t xml:space="preserve"> – план выполнен.</w:t>
      </w:r>
    </w:p>
    <w:p w:rsidR="00C3026B" w:rsidRPr="00DD47ED" w:rsidRDefault="00C3026B" w:rsidP="00DD47E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47ED">
        <w:rPr>
          <w:rFonts w:ascii="Times New Roman" w:hAnsi="Times New Roman"/>
          <w:sz w:val="24"/>
          <w:szCs w:val="24"/>
        </w:rPr>
        <w:t xml:space="preserve">Доля публичных библиотек, подключенных к информационно-телекоммуникационной сети «Интернет», в общем количестве библиотек Завьяловского района, </w:t>
      </w:r>
      <w:r w:rsidR="00630E59" w:rsidRPr="00DD47ED">
        <w:rPr>
          <w:rFonts w:ascii="Times New Roman" w:hAnsi="Times New Roman"/>
          <w:sz w:val="24"/>
          <w:szCs w:val="24"/>
        </w:rPr>
        <w:t xml:space="preserve">плановое значение показателя – </w:t>
      </w:r>
      <w:r w:rsidR="00484DAE" w:rsidRPr="00DD47ED">
        <w:rPr>
          <w:rFonts w:ascii="Times New Roman" w:hAnsi="Times New Roman"/>
          <w:sz w:val="24"/>
          <w:szCs w:val="24"/>
        </w:rPr>
        <w:t>100 % на 2022</w:t>
      </w:r>
      <w:r w:rsidR="00630E59" w:rsidRPr="00DD47ED">
        <w:rPr>
          <w:rFonts w:ascii="Times New Roman" w:hAnsi="Times New Roman"/>
          <w:sz w:val="24"/>
          <w:szCs w:val="24"/>
        </w:rPr>
        <w:t xml:space="preserve"> год, итог</w:t>
      </w:r>
      <w:r w:rsidR="00D116CB" w:rsidRPr="00DD47ED">
        <w:rPr>
          <w:rFonts w:ascii="Times New Roman" w:hAnsi="Times New Roman"/>
          <w:sz w:val="24"/>
          <w:szCs w:val="24"/>
        </w:rPr>
        <w:t xml:space="preserve"> - 100 % библиотек подкл</w:t>
      </w:r>
      <w:r w:rsidR="00CD3475" w:rsidRPr="00DD47ED">
        <w:rPr>
          <w:rFonts w:ascii="Times New Roman" w:hAnsi="Times New Roman"/>
          <w:sz w:val="24"/>
          <w:szCs w:val="24"/>
        </w:rPr>
        <w:t xml:space="preserve">ючены к сети Интернет, план </w:t>
      </w:r>
      <w:r w:rsidR="00D116CB" w:rsidRPr="00DD47ED">
        <w:rPr>
          <w:rFonts w:ascii="Times New Roman" w:hAnsi="Times New Roman"/>
          <w:sz w:val="24"/>
          <w:szCs w:val="24"/>
        </w:rPr>
        <w:t>выполнен.</w:t>
      </w:r>
    </w:p>
    <w:p w:rsidR="006A62F1" w:rsidRPr="00DD47ED" w:rsidRDefault="006A62F1" w:rsidP="006E63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DD47ED">
        <w:rPr>
          <w:rFonts w:ascii="Times New Roman" w:hAnsi="Times New Roman"/>
          <w:color w:val="000000"/>
          <w:sz w:val="24"/>
          <w:szCs w:val="24"/>
        </w:rPr>
        <w:t>Увеличение количества библиографических записей в сводном</w:t>
      </w:r>
      <w:r w:rsidR="006E6350">
        <w:rPr>
          <w:rFonts w:ascii="Times New Roman" w:hAnsi="Times New Roman"/>
          <w:color w:val="000000"/>
          <w:sz w:val="24"/>
          <w:szCs w:val="24"/>
        </w:rPr>
        <w:t xml:space="preserve"> электронном  каталоге </w:t>
      </w:r>
      <w:r w:rsidRPr="00DD47ED">
        <w:rPr>
          <w:rFonts w:ascii="Times New Roman" w:hAnsi="Times New Roman"/>
          <w:color w:val="000000"/>
          <w:sz w:val="24"/>
          <w:szCs w:val="24"/>
        </w:rPr>
        <w:t xml:space="preserve"> Завьяловского района </w:t>
      </w:r>
      <w:r w:rsidR="006E6350">
        <w:rPr>
          <w:rFonts w:ascii="Times New Roman" w:hAnsi="Times New Roman"/>
          <w:color w:val="000000"/>
          <w:sz w:val="24"/>
          <w:szCs w:val="24"/>
        </w:rPr>
        <w:t>к 2023</w:t>
      </w:r>
      <w:r w:rsidR="000B7E09" w:rsidRPr="00DD47ED">
        <w:rPr>
          <w:rFonts w:ascii="Times New Roman" w:hAnsi="Times New Roman"/>
          <w:color w:val="000000"/>
          <w:sz w:val="24"/>
          <w:szCs w:val="24"/>
        </w:rPr>
        <w:t xml:space="preserve"> году (по сравнению с предыдущим годом)</w:t>
      </w:r>
      <w:r w:rsidR="000E268D" w:rsidRPr="00DD47E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D47ED">
        <w:rPr>
          <w:rFonts w:ascii="Times New Roman" w:hAnsi="Times New Roman"/>
          <w:color w:val="000000"/>
          <w:sz w:val="24"/>
          <w:szCs w:val="24"/>
        </w:rPr>
        <w:t>составляет 2,</w:t>
      </w:r>
      <w:r w:rsidR="006E6350">
        <w:rPr>
          <w:rFonts w:ascii="Times New Roman" w:hAnsi="Times New Roman"/>
          <w:color w:val="000000"/>
          <w:sz w:val="24"/>
          <w:szCs w:val="24"/>
        </w:rPr>
        <w:t>8</w:t>
      </w:r>
      <w:r w:rsidRPr="00DD47ED">
        <w:rPr>
          <w:rFonts w:ascii="Times New Roman" w:hAnsi="Times New Roman"/>
          <w:color w:val="000000"/>
          <w:sz w:val="24"/>
          <w:szCs w:val="24"/>
        </w:rPr>
        <w:t xml:space="preserve"> % </w:t>
      </w:r>
      <w:r w:rsidR="00692FEF" w:rsidRPr="00DD47ED">
        <w:rPr>
          <w:rFonts w:ascii="Times New Roman" w:hAnsi="Times New Roman"/>
          <w:color w:val="000000"/>
          <w:sz w:val="24"/>
          <w:szCs w:val="24"/>
        </w:rPr>
        <w:t>.</w:t>
      </w:r>
      <w:r w:rsidRPr="00DD47ED">
        <w:rPr>
          <w:rFonts w:ascii="Times New Roman" w:hAnsi="Times New Roman"/>
          <w:sz w:val="24"/>
          <w:szCs w:val="24"/>
        </w:rPr>
        <w:t>План выполнен.</w:t>
      </w:r>
    </w:p>
    <w:p w:rsidR="00A81D20" w:rsidRPr="00DD47ED" w:rsidRDefault="002A05D6" w:rsidP="006E63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DD47ED">
        <w:rPr>
          <w:rFonts w:ascii="Times New Roman" w:hAnsi="Times New Roman"/>
          <w:color w:val="000000"/>
          <w:sz w:val="24"/>
          <w:szCs w:val="24"/>
        </w:rPr>
        <w:t xml:space="preserve">Количество посещений библиотек Завьяловского района в год (в стационарных условиях). </w:t>
      </w:r>
      <w:r w:rsidRPr="00DD47ED">
        <w:rPr>
          <w:rFonts w:ascii="Times New Roman" w:hAnsi="Times New Roman"/>
          <w:sz w:val="24"/>
          <w:szCs w:val="24"/>
        </w:rPr>
        <w:t>Колич</w:t>
      </w:r>
      <w:r w:rsidR="006E6350">
        <w:rPr>
          <w:rFonts w:ascii="Times New Roman" w:hAnsi="Times New Roman"/>
          <w:sz w:val="24"/>
          <w:szCs w:val="24"/>
        </w:rPr>
        <w:t>ество посещений библиотек в 2023</w:t>
      </w:r>
      <w:r w:rsidRPr="00DD47ED">
        <w:rPr>
          <w:rFonts w:ascii="Times New Roman" w:hAnsi="Times New Roman"/>
          <w:sz w:val="24"/>
          <w:szCs w:val="24"/>
        </w:rPr>
        <w:t xml:space="preserve"> году составляет</w:t>
      </w:r>
      <w:r w:rsidRPr="00DD47ED">
        <w:rPr>
          <w:rFonts w:ascii="Times New Roman" w:hAnsi="Times New Roman"/>
          <w:sz w:val="24"/>
          <w:szCs w:val="24"/>
        </w:rPr>
        <w:tab/>
      </w:r>
      <w:r w:rsidR="006E6350">
        <w:rPr>
          <w:rFonts w:ascii="Times New Roman" w:hAnsi="Times New Roman"/>
          <w:sz w:val="24"/>
          <w:szCs w:val="24"/>
        </w:rPr>
        <w:t xml:space="preserve"> </w:t>
      </w:r>
      <w:r w:rsidR="006E6350" w:rsidRPr="006E6350">
        <w:rPr>
          <w:rFonts w:ascii="Times New Roman" w:hAnsi="Times New Roman"/>
          <w:sz w:val="24"/>
          <w:szCs w:val="24"/>
        </w:rPr>
        <w:t>242946</w:t>
      </w:r>
      <w:r w:rsidRPr="00DD47ED">
        <w:rPr>
          <w:rFonts w:ascii="Times New Roman" w:hAnsi="Times New Roman"/>
          <w:sz w:val="24"/>
          <w:szCs w:val="24"/>
        </w:rPr>
        <w:t xml:space="preserve"> посещений (при плане </w:t>
      </w:r>
      <w:r w:rsidR="006E6350" w:rsidRPr="006E6350">
        <w:rPr>
          <w:rFonts w:ascii="Times New Roman" w:hAnsi="Times New Roman"/>
          <w:sz w:val="24"/>
          <w:szCs w:val="24"/>
        </w:rPr>
        <w:t>278624</w:t>
      </w:r>
      <w:r w:rsidRPr="00DD47ED">
        <w:rPr>
          <w:rFonts w:ascii="Times New Roman" w:hAnsi="Times New Roman"/>
          <w:sz w:val="24"/>
          <w:szCs w:val="24"/>
        </w:rPr>
        <w:t xml:space="preserve">). </w:t>
      </w:r>
      <w:r w:rsidR="006E6350">
        <w:rPr>
          <w:rFonts w:ascii="Times New Roman" w:hAnsi="Times New Roman"/>
          <w:sz w:val="24"/>
          <w:szCs w:val="24"/>
        </w:rPr>
        <w:t xml:space="preserve"> </w:t>
      </w:r>
      <w:r w:rsidR="006E6350" w:rsidRPr="006E6350">
        <w:rPr>
          <w:rFonts w:ascii="Times New Roman" w:hAnsi="Times New Roman"/>
          <w:sz w:val="24"/>
          <w:szCs w:val="24"/>
        </w:rPr>
        <w:t xml:space="preserve">Плановые показатели не выполнены в связи с тем, что некоторые библиотеки в течение длительного периода не работали по причине </w:t>
      </w:r>
      <w:proofErr w:type="spellStart"/>
      <w:r w:rsidR="006E6350" w:rsidRPr="006E6350">
        <w:rPr>
          <w:rFonts w:ascii="Times New Roman" w:hAnsi="Times New Roman"/>
          <w:sz w:val="24"/>
          <w:szCs w:val="24"/>
        </w:rPr>
        <w:t>отсутсвия</w:t>
      </w:r>
      <w:proofErr w:type="spellEnd"/>
      <w:r w:rsidR="006E6350" w:rsidRPr="006E6350">
        <w:rPr>
          <w:rFonts w:ascii="Times New Roman" w:hAnsi="Times New Roman"/>
          <w:sz w:val="24"/>
          <w:szCs w:val="24"/>
        </w:rPr>
        <w:t xml:space="preserve"> сотрудников (</w:t>
      </w:r>
      <w:proofErr w:type="spellStart"/>
      <w:r w:rsidR="006E6350" w:rsidRPr="006E6350">
        <w:rPr>
          <w:rFonts w:ascii="Times New Roman" w:hAnsi="Times New Roman"/>
          <w:sz w:val="24"/>
          <w:szCs w:val="24"/>
        </w:rPr>
        <w:t>Лудорвайская</w:t>
      </w:r>
      <w:proofErr w:type="spellEnd"/>
      <w:r w:rsidR="006E6350" w:rsidRPr="006E635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E6350" w:rsidRPr="006E6350">
        <w:rPr>
          <w:rFonts w:ascii="Times New Roman" w:hAnsi="Times New Roman"/>
          <w:sz w:val="24"/>
          <w:szCs w:val="24"/>
        </w:rPr>
        <w:t>Пычановская</w:t>
      </w:r>
      <w:proofErr w:type="spellEnd"/>
      <w:r w:rsidR="006E6350" w:rsidRPr="006E635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E6350" w:rsidRPr="006E6350">
        <w:rPr>
          <w:rFonts w:ascii="Times New Roman" w:hAnsi="Times New Roman"/>
          <w:sz w:val="24"/>
          <w:szCs w:val="24"/>
        </w:rPr>
        <w:t>Юськинская</w:t>
      </w:r>
      <w:proofErr w:type="spellEnd"/>
      <w:r w:rsidR="006E6350" w:rsidRPr="006E6350">
        <w:rPr>
          <w:rFonts w:ascii="Times New Roman" w:hAnsi="Times New Roman"/>
          <w:sz w:val="24"/>
          <w:szCs w:val="24"/>
        </w:rPr>
        <w:t xml:space="preserve">, Октябрьская), по причине болезни сотрудников (Совхозная, </w:t>
      </w:r>
      <w:proofErr w:type="spellStart"/>
      <w:r w:rsidR="006E6350" w:rsidRPr="006E6350">
        <w:rPr>
          <w:rFonts w:ascii="Times New Roman" w:hAnsi="Times New Roman"/>
          <w:sz w:val="24"/>
          <w:szCs w:val="24"/>
        </w:rPr>
        <w:t>Бабинская</w:t>
      </w:r>
      <w:proofErr w:type="spellEnd"/>
      <w:r w:rsidR="006E6350" w:rsidRPr="006E6350">
        <w:rPr>
          <w:rFonts w:ascii="Times New Roman" w:hAnsi="Times New Roman"/>
          <w:sz w:val="24"/>
          <w:szCs w:val="24"/>
        </w:rPr>
        <w:t xml:space="preserve">). Длительное время оставались вакантными штатные единицы в </w:t>
      </w:r>
      <w:proofErr w:type="spellStart"/>
      <w:r w:rsidR="006E6350" w:rsidRPr="006E6350">
        <w:rPr>
          <w:rFonts w:ascii="Times New Roman" w:hAnsi="Times New Roman"/>
          <w:sz w:val="24"/>
          <w:szCs w:val="24"/>
        </w:rPr>
        <w:t>Завьяловской</w:t>
      </w:r>
      <w:proofErr w:type="spellEnd"/>
      <w:r w:rsidR="006E6350" w:rsidRPr="006E6350">
        <w:rPr>
          <w:rFonts w:ascii="Times New Roman" w:hAnsi="Times New Roman"/>
          <w:sz w:val="24"/>
          <w:szCs w:val="24"/>
        </w:rPr>
        <w:t xml:space="preserve"> центральной и </w:t>
      </w:r>
      <w:proofErr w:type="spellStart"/>
      <w:r w:rsidR="006E6350" w:rsidRPr="006E6350">
        <w:rPr>
          <w:rFonts w:ascii="Times New Roman" w:hAnsi="Times New Roman"/>
          <w:sz w:val="24"/>
          <w:szCs w:val="24"/>
        </w:rPr>
        <w:t>Завьяловской</w:t>
      </w:r>
      <w:proofErr w:type="spellEnd"/>
      <w:r w:rsidR="006E6350" w:rsidRPr="006E6350">
        <w:rPr>
          <w:rFonts w:ascii="Times New Roman" w:hAnsi="Times New Roman"/>
          <w:sz w:val="24"/>
          <w:szCs w:val="24"/>
        </w:rPr>
        <w:t xml:space="preserve"> Детской библиотеках.</w:t>
      </w:r>
    </w:p>
    <w:p w:rsidR="007F675D" w:rsidRDefault="00C51199" w:rsidP="007F675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51199">
        <w:rPr>
          <w:rFonts w:ascii="Times New Roman" w:hAnsi="Times New Roman"/>
          <w:color w:val="000000"/>
          <w:sz w:val="24"/>
          <w:szCs w:val="24"/>
        </w:rPr>
        <w:lastRenderedPageBreak/>
        <w:t>Количество экземпляров новых поступлений в библиотечные фонды публичных библиотек Завьяловского района на 1000  человек населения</w:t>
      </w:r>
      <w:r>
        <w:rPr>
          <w:rFonts w:ascii="Times New Roman" w:hAnsi="Times New Roman"/>
          <w:color w:val="000000"/>
          <w:sz w:val="24"/>
          <w:szCs w:val="24"/>
        </w:rPr>
        <w:t>. По этому показателю н</w:t>
      </w:r>
      <w:r w:rsidR="00484DAE" w:rsidRPr="00DD47ED">
        <w:rPr>
          <w:rFonts w:ascii="Times New Roman" w:hAnsi="Times New Roman"/>
          <w:color w:val="000000"/>
          <w:sz w:val="24"/>
          <w:szCs w:val="24"/>
        </w:rPr>
        <w:t xml:space="preserve">аблюдается незначительное отклонение в положительную </w:t>
      </w:r>
      <w:proofErr w:type="spellStart"/>
      <w:r w:rsidR="00484DAE" w:rsidRPr="00DD47ED">
        <w:rPr>
          <w:rFonts w:ascii="Times New Roman" w:hAnsi="Times New Roman"/>
          <w:color w:val="000000"/>
          <w:sz w:val="24"/>
          <w:szCs w:val="24"/>
        </w:rPr>
        <w:t>сторону</w:t>
      </w:r>
      <w:r w:rsidRPr="00C51199">
        <w:rPr>
          <w:rFonts w:ascii="Times New Roman" w:hAnsi="Times New Roman"/>
          <w:color w:val="000000"/>
          <w:sz w:val="24"/>
          <w:szCs w:val="24"/>
        </w:rPr>
        <w:t>благодаря</w:t>
      </w:r>
      <w:proofErr w:type="spellEnd"/>
      <w:r w:rsidRPr="00C51199">
        <w:rPr>
          <w:rFonts w:ascii="Times New Roman" w:hAnsi="Times New Roman"/>
          <w:color w:val="000000"/>
          <w:sz w:val="24"/>
          <w:szCs w:val="24"/>
        </w:rPr>
        <w:t xml:space="preserve"> увеличению субсидии  на  модернизацию  библиотек  в части комплектования книжных фондов в 2023 году.</w:t>
      </w:r>
      <w:r w:rsidR="00484DAE" w:rsidRPr="00DD47ED">
        <w:rPr>
          <w:rFonts w:ascii="Times New Roman" w:hAnsi="Times New Roman"/>
          <w:color w:val="000000"/>
          <w:sz w:val="24"/>
          <w:szCs w:val="24"/>
        </w:rPr>
        <w:t>. По базовым нормам организации сети и ресурсного обеспечения</w:t>
      </w:r>
      <w:r w:rsidR="00692FEF" w:rsidRPr="00DD47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4DAE" w:rsidRPr="00DD47ED">
        <w:rPr>
          <w:rFonts w:ascii="Times New Roman" w:hAnsi="Times New Roman"/>
          <w:color w:val="000000"/>
          <w:sz w:val="24"/>
          <w:szCs w:val="24"/>
        </w:rPr>
        <w:t xml:space="preserve">общедоступных библиотек муниципальных образований (Российская библиотечная ассоциация, 2007 год) объем новых поступления с числом жителей до 25 тыс. составляет 250 экземпляров. </w:t>
      </w:r>
    </w:p>
    <w:p w:rsidR="00FC3710" w:rsidRPr="007F675D" w:rsidRDefault="007F675D" w:rsidP="007F675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F675D">
        <w:rPr>
          <w:rFonts w:ascii="Times New Roman" w:eastAsia="Times New Roman" w:hAnsi="Times New Roman"/>
          <w:sz w:val="24"/>
          <w:szCs w:val="24"/>
          <w:lang w:eastAsia="ru-RU"/>
        </w:rPr>
        <w:t>Всего участников  культурно – досуговых мероприятий в 2022 году - 345693 чел. Плановый показатель - количество посещений по Национальному проекту на  2023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 – 395179 чел.</w:t>
      </w:r>
      <w:r w:rsidRPr="007F675D">
        <w:rPr>
          <w:rFonts w:ascii="Times New Roman" w:eastAsia="Times New Roman" w:hAnsi="Times New Roman"/>
          <w:sz w:val="24"/>
          <w:szCs w:val="24"/>
          <w:lang w:eastAsia="ru-RU"/>
        </w:rPr>
        <w:t>, факт -395239 чел.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Показатель выполнен, </w:t>
      </w:r>
      <w:r>
        <w:rPr>
          <w:rFonts w:ascii="Times New Roman" w:hAnsi="Times New Roman"/>
          <w:sz w:val="24"/>
          <w:szCs w:val="24"/>
        </w:rPr>
        <w:t>о</w:t>
      </w:r>
      <w:r w:rsidRPr="00C00A4A">
        <w:rPr>
          <w:rFonts w:ascii="Times New Roman" w:hAnsi="Times New Roman"/>
          <w:sz w:val="24"/>
          <w:szCs w:val="24"/>
        </w:rPr>
        <w:t>тклонение от годового плана - плюс 0,15%</w:t>
      </w:r>
    </w:p>
    <w:p w:rsidR="00123C5F" w:rsidRPr="00692FEF" w:rsidRDefault="00F01DAD" w:rsidP="007F675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675D">
        <w:rPr>
          <w:rFonts w:ascii="Times New Roman" w:eastAsia="Times New Roman" w:hAnsi="Times New Roman"/>
          <w:sz w:val="24"/>
          <w:szCs w:val="24"/>
          <w:lang w:eastAsia="ru-RU"/>
        </w:rPr>
        <w:t>Увеличение количества участников клубных формирований</w:t>
      </w:r>
      <w:r w:rsidR="00B33849" w:rsidRPr="007F675D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6F347D" w:rsidRPr="007F67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F67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F675D" w:rsidRPr="007F675D">
        <w:rPr>
          <w:rFonts w:ascii="Times New Roman" w:eastAsia="Times New Roman" w:hAnsi="Times New Roman"/>
          <w:sz w:val="24"/>
          <w:szCs w:val="24"/>
          <w:lang w:eastAsia="ru-RU"/>
        </w:rPr>
        <w:t>В 2023г. Кол-во участников- 8155 чел.  План на 2023г. по Нацпроекту - 8152 чел.</w:t>
      </w:r>
      <w:r w:rsidR="007F675D" w:rsidRPr="007F675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A2526F">
        <w:rPr>
          <w:rFonts w:ascii="Times New Roman" w:eastAsia="Times New Roman" w:hAnsi="Times New Roman"/>
          <w:sz w:val="24"/>
          <w:szCs w:val="24"/>
          <w:lang w:eastAsia="ru-RU"/>
        </w:rPr>
        <w:t>Целевой показатель выполнен.</w:t>
      </w:r>
    </w:p>
    <w:p w:rsidR="00F34A83" w:rsidRPr="000C3691" w:rsidRDefault="00F34A83" w:rsidP="00A2526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C3691">
        <w:rPr>
          <w:rFonts w:ascii="Times New Roman" w:eastAsia="Times New Roman" w:hAnsi="Times New Roman"/>
          <w:sz w:val="24"/>
          <w:szCs w:val="24"/>
          <w:lang w:eastAsia="ru-RU"/>
        </w:rPr>
        <w:t>Доля мероприятий, направленных на сохранение и развитие нематериального культурного наследия народов в общем количестве проводимых мероприятий</w:t>
      </w:r>
      <w:r w:rsidR="003B58FF" w:rsidRPr="000C3691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Pr="000C3691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A2526F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0C3691" w:rsidRPr="000C36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C369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</w:t>
      </w:r>
      <w:r w:rsidR="003B58FF" w:rsidRPr="000C3691">
        <w:rPr>
          <w:rFonts w:ascii="Times New Roman" w:eastAsia="Times New Roman" w:hAnsi="Times New Roman"/>
          <w:sz w:val="24"/>
          <w:szCs w:val="24"/>
          <w:lang w:eastAsia="ru-RU"/>
        </w:rPr>
        <w:t>составила</w:t>
      </w:r>
      <w:r w:rsidRPr="000C36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526F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0C3691" w:rsidRPr="000C36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C3691">
        <w:rPr>
          <w:rFonts w:ascii="Times New Roman" w:eastAsia="Times New Roman" w:hAnsi="Times New Roman"/>
          <w:sz w:val="24"/>
          <w:szCs w:val="24"/>
          <w:lang w:eastAsia="ru-RU"/>
        </w:rPr>
        <w:t xml:space="preserve"> % при плане </w:t>
      </w:r>
      <w:r w:rsidR="00A2526F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C3691">
        <w:rPr>
          <w:rFonts w:ascii="Times New Roman" w:eastAsia="Times New Roman" w:hAnsi="Times New Roman"/>
          <w:sz w:val="24"/>
          <w:szCs w:val="24"/>
          <w:lang w:eastAsia="ru-RU"/>
        </w:rPr>
        <w:t xml:space="preserve"> %. Показатель выполнен.</w:t>
      </w:r>
      <w:r w:rsidR="00A2526F" w:rsidRPr="00A2526F">
        <w:rPr>
          <w:rFonts w:ascii="Times New Roman" w:hAnsi="Times New Roman"/>
          <w:sz w:val="24"/>
          <w:szCs w:val="24"/>
        </w:rPr>
        <w:t xml:space="preserve">  Всего в  2023 г. проведено  4864 культурно – массовых  мероприятий, в том числе 349 мероприятий по сохранению НКН.</w:t>
      </w:r>
    </w:p>
    <w:p w:rsidR="00433EFA" w:rsidRPr="008A39C4" w:rsidRDefault="00602FF0" w:rsidP="008D52B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39C4">
        <w:rPr>
          <w:rFonts w:ascii="Times New Roman" w:eastAsia="Times New Roman" w:hAnsi="Times New Roman"/>
          <w:sz w:val="24"/>
          <w:szCs w:val="24"/>
          <w:lang w:eastAsia="ru-RU"/>
        </w:rPr>
        <w:t>Количество объектов нематериального культурного наследия, направленных для включения в Государственный реестр нематериального культурного наследия</w:t>
      </w:r>
      <w:r w:rsidR="003638C8" w:rsidRPr="008A39C4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</w:t>
      </w:r>
      <w:r w:rsidR="00A2526F" w:rsidRPr="008A39C4"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 w:rsidR="003638C8" w:rsidRPr="008A39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3B25" w:rsidRPr="008A39C4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</w:t>
      </w:r>
      <w:r w:rsidRPr="008A39C4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плане - </w:t>
      </w:r>
      <w:r w:rsidR="008D52B3" w:rsidRPr="008A39C4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8A39C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D52B3" w:rsidRPr="008A39C4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республиканский реестр объектов нематериального культурного н</w:t>
      </w:r>
      <w:r w:rsidR="008A39C4" w:rsidRPr="008A39C4">
        <w:rPr>
          <w:rFonts w:ascii="Times New Roman" w:eastAsia="Times New Roman" w:hAnsi="Times New Roman"/>
          <w:sz w:val="24"/>
          <w:szCs w:val="24"/>
          <w:lang w:eastAsia="ru-RU"/>
        </w:rPr>
        <w:t>аследия в 2023 году отправлено 7 объектов. Всего 26</w:t>
      </w:r>
      <w:r w:rsidR="008D52B3" w:rsidRPr="008A39C4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объекта. </w:t>
      </w:r>
      <w:r w:rsidRPr="008A39C4">
        <w:rPr>
          <w:rFonts w:ascii="Times New Roman" w:eastAsia="Times New Roman" w:hAnsi="Times New Roman"/>
          <w:sz w:val="24"/>
          <w:szCs w:val="24"/>
          <w:lang w:eastAsia="ru-RU"/>
        </w:rPr>
        <w:t>Показатель выполнен.</w:t>
      </w:r>
      <w:r w:rsidR="00433EFA" w:rsidRPr="008A39C4">
        <w:t xml:space="preserve"> </w:t>
      </w:r>
    </w:p>
    <w:p w:rsidR="008D52B3" w:rsidRDefault="008D52B3" w:rsidP="008D52B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2B3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посещений  музея в 2023 г. составило 9729 человек (при плане на 2023 год - 8460). Вне музея мероприятия музея посетило 1497. Плановые показатели по посещаемости по муниципальной программе и по Национальному проекту "Культура" на 2023 г. выполнены в полном объеме. </w:t>
      </w:r>
    </w:p>
    <w:p w:rsidR="008D52B3" w:rsidRPr="008D52B3" w:rsidRDefault="00170D3E" w:rsidP="008D52B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3710">
        <w:rPr>
          <w:rFonts w:ascii="Times New Roman" w:eastAsia="Times New Roman" w:hAnsi="Times New Roman"/>
          <w:sz w:val="24"/>
          <w:szCs w:val="24"/>
          <w:lang w:eastAsia="ru-RU"/>
        </w:rPr>
        <w:t>Сохранение к</w:t>
      </w:r>
      <w:r w:rsidR="006A62F1" w:rsidRPr="00FC3710">
        <w:rPr>
          <w:rFonts w:ascii="Times New Roman" w:eastAsia="Times New Roman" w:hAnsi="Times New Roman"/>
          <w:sz w:val="24"/>
          <w:szCs w:val="24"/>
          <w:lang w:eastAsia="ru-RU"/>
        </w:rPr>
        <w:t>оличеств</w:t>
      </w:r>
      <w:r w:rsidRPr="00FC371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A62F1" w:rsidRPr="00FC3710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видов (подвидов) декоративно – прикладного искусства и ремесел</w:t>
      </w:r>
      <w:r w:rsidR="001A520C" w:rsidRPr="00FC3710">
        <w:rPr>
          <w:rFonts w:ascii="Times New Roman" w:eastAsia="Times New Roman" w:hAnsi="Times New Roman"/>
          <w:sz w:val="24"/>
          <w:szCs w:val="24"/>
          <w:lang w:eastAsia="ru-RU"/>
        </w:rPr>
        <w:t xml:space="preserve">, ед. </w:t>
      </w:r>
      <w:r w:rsidR="006A62F1" w:rsidRPr="00FC3710">
        <w:rPr>
          <w:rFonts w:ascii="Times New Roman" w:eastAsia="Times New Roman" w:hAnsi="Times New Roman"/>
          <w:sz w:val="24"/>
          <w:szCs w:val="24"/>
          <w:lang w:eastAsia="ru-RU"/>
        </w:rPr>
        <w:t xml:space="preserve">Мастерами ДПИ района изготавливаются изделия </w:t>
      </w:r>
      <w:r w:rsidR="00E335F0" w:rsidRPr="00FC3710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6A62F1" w:rsidRPr="00FC3710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видов, план – 8</w:t>
      </w:r>
      <w:r w:rsidR="007E3083" w:rsidRPr="00FC3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6A62F1" w:rsidRPr="00FC3710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Показатель выполнен.</w:t>
      </w:r>
      <w:r w:rsidR="00C94287" w:rsidRPr="0012028E">
        <w:t xml:space="preserve"> </w:t>
      </w:r>
    </w:p>
    <w:p w:rsidR="00FD0F95" w:rsidRDefault="00C94287" w:rsidP="00FD0F9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 w:rsidRPr="00FC3710">
        <w:rPr>
          <w:rFonts w:ascii="Times New Roman" w:eastAsia="Times New Roman" w:hAnsi="Times New Roman"/>
          <w:sz w:val="24"/>
          <w:szCs w:val="24"/>
          <w:lang w:eastAsia="ru-RU"/>
        </w:rPr>
        <w:t>Число видов (подвидов) декоративно-приклад</w:t>
      </w:r>
      <w:r w:rsidR="004668EC" w:rsidRPr="00FC3710">
        <w:rPr>
          <w:rFonts w:ascii="Times New Roman" w:eastAsia="Times New Roman" w:hAnsi="Times New Roman"/>
          <w:sz w:val="24"/>
          <w:szCs w:val="24"/>
          <w:lang w:eastAsia="ru-RU"/>
        </w:rPr>
        <w:t xml:space="preserve">ного </w:t>
      </w:r>
      <w:r w:rsidR="007E3083" w:rsidRPr="00FC3710">
        <w:rPr>
          <w:rFonts w:ascii="Times New Roman" w:eastAsia="Times New Roman" w:hAnsi="Times New Roman"/>
          <w:sz w:val="24"/>
          <w:szCs w:val="24"/>
          <w:lang w:eastAsia="ru-RU"/>
        </w:rPr>
        <w:t>искусства</w:t>
      </w:r>
      <w:r w:rsidR="004668EC" w:rsidRPr="00FC3710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ремесел </w:t>
      </w:r>
      <w:r w:rsidR="00FD0F95">
        <w:rPr>
          <w:rFonts w:ascii="Times New Roman" w:eastAsia="Times New Roman" w:hAnsi="Times New Roman"/>
          <w:sz w:val="24"/>
          <w:szCs w:val="24"/>
          <w:lang w:eastAsia="ru-RU"/>
        </w:rPr>
        <w:t xml:space="preserve">в 2023 году </w:t>
      </w:r>
      <w:r w:rsidR="00FD0F95" w:rsidRPr="00FD0F95">
        <w:rPr>
          <w:rFonts w:ascii="Times New Roman" w:eastAsia="Times New Roman" w:hAnsi="Times New Roman"/>
          <w:sz w:val="24"/>
          <w:szCs w:val="24"/>
          <w:lang w:eastAsia="ru-RU"/>
        </w:rPr>
        <w:t>сократилось.</w:t>
      </w:r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0F95" w:rsidRPr="00FD0F95">
        <w:rPr>
          <w:rFonts w:ascii="Times New Roman" w:hAnsi="Times New Roman"/>
          <w:color w:val="1A1A1A"/>
          <w:sz w:val="24"/>
          <w:szCs w:val="24"/>
        </w:rPr>
        <w:t xml:space="preserve">В связи с оптимизацией типологии видов и подвидов декоративно-прикладного искусства и ремесел произошло объединение </w:t>
      </w:r>
      <w:proofErr w:type="spellStart"/>
      <w:r w:rsidR="00FD0F95" w:rsidRPr="00FD0F95">
        <w:rPr>
          <w:rFonts w:ascii="Times New Roman" w:hAnsi="Times New Roman"/>
          <w:color w:val="1A1A1A"/>
          <w:sz w:val="24"/>
          <w:szCs w:val="24"/>
        </w:rPr>
        <w:t>доробных</w:t>
      </w:r>
      <w:proofErr w:type="spellEnd"/>
      <w:r w:rsidR="00FD0F95" w:rsidRPr="00FD0F95">
        <w:rPr>
          <w:rFonts w:ascii="Times New Roman" w:hAnsi="Times New Roman"/>
          <w:color w:val="1A1A1A"/>
          <w:sz w:val="24"/>
          <w:szCs w:val="24"/>
        </w:rPr>
        <w:t xml:space="preserve"> подвидов в один вид: </w:t>
      </w:r>
    </w:p>
    <w:p w:rsidR="00FD0F95" w:rsidRDefault="00FD0F95" w:rsidP="00FD0F9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>1)</w:t>
      </w:r>
      <w:r w:rsidRPr="00FD0F95">
        <w:rPr>
          <w:rFonts w:ascii="Times New Roman" w:hAnsi="Times New Roman"/>
          <w:color w:val="1A1A1A"/>
          <w:sz w:val="24"/>
          <w:szCs w:val="24"/>
        </w:rPr>
        <w:t>Традиционное ткачество (ранее: традиционное ткачество (</w:t>
      </w:r>
      <w:proofErr w:type="spellStart"/>
      <w:r w:rsidRPr="00FD0F95">
        <w:rPr>
          <w:rFonts w:ascii="Times New Roman" w:hAnsi="Times New Roman"/>
          <w:color w:val="1A1A1A"/>
          <w:sz w:val="24"/>
          <w:szCs w:val="24"/>
        </w:rPr>
        <w:t>двухремизное</w:t>
      </w:r>
      <w:proofErr w:type="spellEnd"/>
      <w:r w:rsidRPr="00FD0F95">
        <w:rPr>
          <w:rFonts w:ascii="Times New Roman" w:hAnsi="Times New Roman"/>
          <w:color w:val="1A1A1A"/>
          <w:sz w:val="24"/>
          <w:szCs w:val="24"/>
        </w:rPr>
        <w:t xml:space="preserve">), </w:t>
      </w:r>
    </w:p>
    <w:p w:rsidR="00FD0F95" w:rsidRDefault="00FD0F95" w:rsidP="00FD0F9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>2)Т</w:t>
      </w:r>
      <w:r w:rsidRPr="00FD0F95">
        <w:rPr>
          <w:rFonts w:ascii="Times New Roman" w:hAnsi="Times New Roman"/>
          <w:color w:val="1A1A1A"/>
          <w:sz w:val="24"/>
          <w:szCs w:val="24"/>
        </w:rPr>
        <w:t>радиционн</w:t>
      </w:r>
      <w:r>
        <w:rPr>
          <w:rFonts w:ascii="Times New Roman" w:hAnsi="Times New Roman"/>
          <w:color w:val="1A1A1A"/>
          <w:sz w:val="24"/>
          <w:szCs w:val="24"/>
        </w:rPr>
        <w:t>ое ткачество (ткачество поясов)</w:t>
      </w:r>
      <w:r w:rsidRPr="00FD0F95">
        <w:rPr>
          <w:rFonts w:ascii="Times New Roman" w:hAnsi="Times New Roman"/>
          <w:color w:val="1A1A1A"/>
          <w:sz w:val="24"/>
          <w:szCs w:val="24"/>
        </w:rPr>
        <w:t xml:space="preserve">; </w:t>
      </w:r>
    </w:p>
    <w:p w:rsidR="00FD0F95" w:rsidRDefault="00FD0F95" w:rsidP="00FD0F9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>3)Х</w:t>
      </w:r>
      <w:r w:rsidRPr="00FD0F95">
        <w:rPr>
          <w:rFonts w:ascii="Times New Roman" w:hAnsi="Times New Roman"/>
          <w:color w:val="1A1A1A"/>
          <w:sz w:val="24"/>
          <w:szCs w:val="24"/>
        </w:rPr>
        <w:t>удожественная обработка бересты (ранее: художественная обработка бересты (пластовая)</w:t>
      </w:r>
      <w:r>
        <w:rPr>
          <w:rFonts w:ascii="Times New Roman" w:hAnsi="Times New Roman"/>
          <w:color w:val="1A1A1A"/>
          <w:sz w:val="24"/>
          <w:szCs w:val="24"/>
        </w:rPr>
        <w:t>;</w:t>
      </w:r>
      <w:r w:rsidRPr="00FD0F95">
        <w:rPr>
          <w:rFonts w:ascii="Times New Roman" w:hAnsi="Times New Roman"/>
          <w:color w:val="1A1A1A"/>
          <w:sz w:val="24"/>
          <w:szCs w:val="24"/>
        </w:rPr>
        <w:t> </w:t>
      </w:r>
    </w:p>
    <w:p w:rsidR="00FD0F95" w:rsidRDefault="00FD0F95" w:rsidP="00FD0F9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>4)Плетение (береста)</w:t>
      </w:r>
      <w:r w:rsidRPr="00FD0F95">
        <w:rPr>
          <w:rFonts w:ascii="Times New Roman" w:hAnsi="Times New Roman"/>
          <w:color w:val="1A1A1A"/>
          <w:sz w:val="24"/>
          <w:szCs w:val="24"/>
        </w:rPr>
        <w:t xml:space="preserve">; </w:t>
      </w:r>
    </w:p>
    <w:p w:rsidR="00FD0F95" w:rsidRDefault="00FD0F95" w:rsidP="00FD0F9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>5)Х</w:t>
      </w:r>
      <w:r w:rsidRPr="00FD0F95">
        <w:rPr>
          <w:rFonts w:ascii="Times New Roman" w:hAnsi="Times New Roman"/>
          <w:color w:val="1A1A1A"/>
          <w:sz w:val="24"/>
          <w:szCs w:val="24"/>
        </w:rPr>
        <w:t xml:space="preserve">удожественная роспись (ранее: художественная роспись (по мотивам удмуртского костюма), </w:t>
      </w:r>
    </w:p>
    <w:p w:rsidR="00FD0F95" w:rsidRDefault="00FD0F95" w:rsidP="00FD0F9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>
        <w:rPr>
          <w:rFonts w:ascii="Times New Roman" w:hAnsi="Times New Roman"/>
          <w:color w:val="1A1A1A"/>
          <w:sz w:val="24"/>
          <w:szCs w:val="24"/>
        </w:rPr>
        <w:t>6)Х</w:t>
      </w:r>
      <w:r w:rsidRPr="00FD0F95">
        <w:rPr>
          <w:rFonts w:ascii="Times New Roman" w:hAnsi="Times New Roman"/>
          <w:color w:val="1A1A1A"/>
          <w:sz w:val="24"/>
          <w:szCs w:val="24"/>
        </w:rPr>
        <w:t>удожественная роспись (орнаментальная), ху</w:t>
      </w:r>
      <w:r>
        <w:rPr>
          <w:rFonts w:ascii="Times New Roman" w:hAnsi="Times New Roman"/>
          <w:color w:val="1A1A1A"/>
          <w:sz w:val="24"/>
          <w:szCs w:val="24"/>
        </w:rPr>
        <w:t>дожественная роспись (сюжетная)</w:t>
      </w:r>
      <w:r w:rsidRPr="00FD0F95">
        <w:rPr>
          <w:rFonts w:ascii="Times New Roman" w:hAnsi="Times New Roman"/>
          <w:color w:val="1A1A1A"/>
          <w:sz w:val="24"/>
          <w:szCs w:val="24"/>
        </w:rPr>
        <w:t xml:space="preserve">. </w:t>
      </w:r>
    </w:p>
    <w:p w:rsidR="00FD0F95" w:rsidRPr="0012028E" w:rsidRDefault="00FD0F95" w:rsidP="00FD0F9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F95">
        <w:rPr>
          <w:rFonts w:ascii="Times New Roman" w:hAnsi="Times New Roman"/>
          <w:color w:val="1A1A1A"/>
          <w:sz w:val="24"/>
          <w:szCs w:val="24"/>
        </w:rPr>
        <w:t>Таким образом, количество видов сократилось с 10 до 6.</w:t>
      </w:r>
    </w:p>
    <w:p w:rsidR="0031114C" w:rsidRDefault="006A62F1" w:rsidP="0031114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14C">
        <w:rPr>
          <w:rFonts w:ascii="Times New Roman" w:eastAsia="Times New Roman" w:hAnsi="Times New Roman"/>
          <w:sz w:val="24"/>
          <w:szCs w:val="24"/>
          <w:lang w:eastAsia="ru-RU"/>
        </w:rPr>
        <w:t>Количество обучающих мероприятий (семинары, мастер-классы, семинары-практикумы) в 20</w:t>
      </w:r>
      <w:r w:rsidR="0031114C" w:rsidRPr="0031114C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Pr="003111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</w:t>
      </w:r>
      <w:r w:rsidR="0031114C" w:rsidRPr="0031114C">
        <w:rPr>
          <w:rFonts w:ascii="Times New Roman" w:eastAsia="Times New Roman" w:hAnsi="Times New Roman"/>
          <w:sz w:val="24"/>
          <w:szCs w:val="24"/>
          <w:lang w:eastAsia="ru-RU"/>
        </w:rPr>
        <w:t>проведено 15 обучающих мероприятий</w:t>
      </w:r>
      <w:r w:rsidR="0031114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плане 12). Показатель перевыполнен на 120%. Кроме того была</w:t>
      </w:r>
      <w:r w:rsidR="0031114C" w:rsidRPr="0031114C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организована стратегическая сессия руководителей учреждений культуры по выработке концепции развития на 2024 год (не включая методические выезды и консультации). </w:t>
      </w:r>
    </w:p>
    <w:p w:rsidR="00B5097F" w:rsidRPr="0031114C" w:rsidRDefault="00C51EFD" w:rsidP="0031114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14C">
        <w:rPr>
          <w:rFonts w:ascii="Times New Roman" w:hAnsi="Times New Roman"/>
          <w:sz w:val="24"/>
          <w:szCs w:val="24"/>
        </w:rPr>
        <w:t>Количество созданных (реконструированных) и капитально отремонтированных объектов учреждений культуры</w:t>
      </w:r>
      <w:r w:rsidR="00DD47ED" w:rsidRPr="0031114C">
        <w:rPr>
          <w:rFonts w:ascii="Times New Roman" w:hAnsi="Times New Roman"/>
          <w:sz w:val="24"/>
          <w:szCs w:val="24"/>
        </w:rPr>
        <w:t>:</w:t>
      </w:r>
      <w:r w:rsidR="00907BFB" w:rsidRPr="0012028E">
        <w:t xml:space="preserve"> </w:t>
      </w:r>
    </w:p>
    <w:p w:rsidR="0012028E" w:rsidRPr="008A39C4" w:rsidRDefault="0012028E" w:rsidP="008A39C4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 xml:space="preserve">СДК «Каменский» </w:t>
      </w:r>
      <w:r w:rsidR="008A39C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8A39C4">
        <w:rPr>
          <w:rFonts w:ascii="Times New Roman" w:eastAsia="Times New Roman" w:hAnsi="Times New Roman"/>
          <w:sz w:val="24"/>
          <w:szCs w:val="24"/>
        </w:rPr>
        <w:t>в</w:t>
      </w:r>
      <w:r w:rsidR="008A39C4" w:rsidRPr="001B0DF1">
        <w:rPr>
          <w:rFonts w:ascii="Times New Roman" w:eastAsia="Times New Roman" w:hAnsi="Times New Roman"/>
          <w:sz w:val="24"/>
          <w:szCs w:val="24"/>
        </w:rPr>
        <w:t xml:space="preserve"> рамках Федерального партийного проекта «</w:t>
      </w:r>
      <w:r w:rsidR="008A39C4">
        <w:rPr>
          <w:rFonts w:ascii="Times New Roman" w:eastAsia="Times New Roman" w:hAnsi="Times New Roman"/>
          <w:sz w:val="24"/>
          <w:szCs w:val="24"/>
        </w:rPr>
        <w:t xml:space="preserve">Культура малой Родины» </w:t>
      </w:r>
      <w:r w:rsidR="008A39C4" w:rsidRPr="001B0D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выполнен ремонт на сумму 3 256 619 рублей 00 копеек  (Оформление фасада (внешнего вида)</w:t>
      </w:r>
      <w:r w:rsidR="008A39C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8A39C4" w:rsidRPr="001B0D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замена оконных блоков, замена входной группы), в том числе из федерального бюджета 1 000 000,00 рублей,  из республиканского –   10100 рублей 01 копейка, из местного </w:t>
      </w:r>
      <w:r w:rsidR="008A39C4" w:rsidRPr="008A39C4">
        <w:rPr>
          <w:rFonts w:ascii="Times New Roman" w:eastAsia="Times New Roman" w:hAnsi="Times New Roman"/>
          <w:sz w:val="24"/>
          <w:szCs w:val="24"/>
          <w:shd w:val="clear" w:color="auto" w:fill="FFFFFF"/>
        </w:rPr>
        <w:t>бюджета – 2 246 518 рублей 99 копеек</w:t>
      </w:r>
      <w:r w:rsidRPr="008A39C4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8A39C4" w:rsidRPr="008A39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A39C4" w:rsidRPr="008A39C4">
        <w:rPr>
          <w:rStyle w:val="fontstyle01"/>
          <w:color w:val="auto"/>
          <w:sz w:val="24"/>
          <w:szCs w:val="24"/>
        </w:rPr>
        <w:t>монтаж затемнения на окна в зрительном зале на сумму 413 000 рублей 00 копеек</w:t>
      </w:r>
      <w:r w:rsidR="008A39C4" w:rsidRPr="008A39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A39C4">
        <w:rPr>
          <w:rFonts w:ascii="Times New Roman" w:eastAsia="Times New Roman" w:hAnsi="Times New Roman"/>
          <w:sz w:val="24"/>
          <w:szCs w:val="24"/>
          <w:lang w:eastAsia="ru-RU"/>
        </w:rPr>
        <w:t>(самообложение).</w:t>
      </w:r>
    </w:p>
    <w:p w:rsidR="0012028E" w:rsidRPr="00570A63" w:rsidRDefault="008A39C4" w:rsidP="0031114C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A63">
        <w:rPr>
          <w:rFonts w:ascii="Times New Roman" w:eastAsia="Times New Roman" w:hAnsi="Times New Roman"/>
          <w:sz w:val="24"/>
          <w:szCs w:val="24"/>
          <w:lang w:eastAsia="ru-RU"/>
        </w:rPr>
        <w:t>СДК «</w:t>
      </w:r>
      <w:proofErr w:type="spellStart"/>
      <w:r w:rsidRPr="00570A63">
        <w:rPr>
          <w:rFonts w:ascii="Times New Roman" w:eastAsia="Times New Roman" w:hAnsi="Times New Roman"/>
          <w:sz w:val="24"/>
          <w:szCs w:val="24"/>
          <w:lang w:eastAsia="ru-RU"/>
        </w:rPr>
        <w:t>Казмасовский</w:t>
      </w:r>
      <w:proofErr w:type="spellEnd"/>
      <w:r w:rsidR="0012028E" w:rsidRPr="00570A6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A57ABC" w:rsidRPr="00570A63">
        <w:rPr>
          <w:rFonts w:ascii="Times New Roman" w:eastAsia="Times New Roman" w:hAnsi="Times New Roman"/>
          <w:sz w:val="24"/>
          <w:szCs w:val="24"/>
          <w:lang w:eastAsia="ru-RU"/>
        </w:rPr>
        <w:t>- ремонт системы отопления</w:t>
      </w:r>
      <w:r w:rsidR="00570A63" w:rsidRPr="00570A63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сумму 187 2</w:t>
      </w:r>
      <w:r w:rsidR="00A57ABC" w:rsidRPr="00570A63">
        <w:rPr>
          <w:rFonts w:ascii="Times New Roman" w:eastAsia="Times New Roman" w:hAnsi="Times New Roman"/>
          <w:sz w:val="24"/>
          <w:szCs w:val="24"/>
          <w:lang w:eastAsia="ru-RU"/>
        </w:rPr>
        <w:t>00 рублей 00 копеек</w:t>
      </w:r>
      <w:r w:rsidR="0012028E" w:rsidRPr="00570A6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57ABC" w:rsidRDefault="00A57ABC" w:rsidP="0031114C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7ABC">
        <w:rPr>
          <w:rFonts w:ascii="Times New Roman" w:eastAsia="Times New Roman" w:hAnsi="Times New Roman"/>
          <w:sz w:val="24"/>
          <w:szCs w:val="24"/>
          <w:lang w:eastAsia="ru-RU"/>
        </w:rPr>
        <w:t>СДК "</w:t>
      </w:r>
      <w:proofErr w:type="spellStart"/>
      <w:r w:rsidRPr="00A57ABC">
        <w:rPr>
          <w:rFonts w:ascii="Times New Roman" w:eastAsia="Times New Roman" w:hAnsi="Times New Roman"/>
          <w:sz w:val="24"/>
          <w:szCs w:val="24"/>
          <w:lang w:eastAsia="ru-RU"/>
        </w:rPr>
        <w:t>Подшиваловский</w:t>
      </w:r>
      <w:proofErr w:type="spellEnd"/>
      <w:r w:rsidRPr="00A57ABC">
        <w:rPr>
          <w:rFonts w:ascii="Times New Roman" w:eastAsia="Times New Roman" w:hAnsi="Times New Roman"/>
          <w:sz w:val="24"/>
          <w:szCs w:val="24"/>
          <w:lang w:eastAsia="ru-RU"/>
        </w:rPr>
        <w:t xml:space="preserve">" - ремонт кровли в рамках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ЧС на сумму </w:t>
      </w:r>
      <w:r w:rsidR="00570A63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0A63">
        <w:rPr>
          <w:rFonts w:ascii="Times New Roman" w:eastAsia="Times New Roman" w:hAnsi="Times New Roman"/>
          <w:sz w:val="24"/>
          <w:szCs w:val="24"/>
          <w:lang w:eastAsia="ru-RU"/>
        </w:rPr>
        <w:t>705 777 рублей 77 копеек, 212520 рублей 22 копейки – монтаж водосточной системы и карнизов;</w:t>
      </w:r>
    </w:p>
    <w:p w:rsidR="00FD0F95" w:rsidRDefault="00FD0F95" w:rsidP="0031114C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СДК "</w:t>
      </w:r>
      <w:proofErr w:type="spellStart"/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>Шабердинский</w:t>
      </w:r>
      <w:proofErr w:type="spellEnd"/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>" - ремонт теплового узла, замена 1 радиатора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2028E" w:rsidRPr="0012028E" w:rsidRDefault="00FD0F95" w:rsidP="0031114C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КК</w:t>
      </w:r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 xml:space="preserve"> "Центральный" - косметический ремон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 корид</w:t>
      </w:r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>оров 2 и1 этажа, замена светильников в коридорах;</w:t>
      </w:r>
    </w:p>
    <w:p w:rsidR="0012028E" w:rsidRPr="0012028E" w:rsidRDefault="00FD0F95" w:rsidP="0031114C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>СДК "</w:t>
      </w:r>
      <w:proofErr w:type="spellStart"/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>Италмасовский</w:t>
      </w:r>
      <w:proofErr w:type="spellEnd"/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>" – проведен косметический ремонт большого зала, рабочего каби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нета и коридора</w:t>
      </w:r>
      <w:r w:rsidR="0012028E" w:rsidRPr="0012028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2028E" w:rsidRPr="0012028E" w:rsidRDefault="0012028E" w:rsidP="0031114C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>КК «Центральный»-ремонт входной группы, ремонт туалетов, помещения Молодежного центра, замена радиаторов;</w:t>
      </w:r>
    </w:p>
    <w:p w:rsidR="0012028E" w:rsidRPr="0012028E" w:rsidRDefault="00FD0F95" w:rsidP="0031114C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>СДК «</w:t>
      </w:r>
      <w:proofErr w:type="spellStart"/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>Пироговский</w:t>
      </w:r>
      <w:proofErr w:type="spellEnd"/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>» ремонт зрительного зала</w:t>
      </w:r>
      <w:r w:rsidR="0012028E" w:rsidRPr="0012028E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12028E" w:rsidRPr="0012028E" w:rsidRDefault="0012028E" w:rsidP="0031114C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>СДК «</w:t>
      </w:r>
      <w:proofErr w:type="spellStart"/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>Казмассовское</w:t>
      </w:r>
      <w:proofErr w:type="spellEnd"/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 xml:space="preserve">»- </w:t>
      </w:r>
      <w:r w:rsidR="00FD0F95">
        <w:rPr>
          <w:rFonts w:ascii="Times New Roman" w:eastAsia="Times New Roman" w:hAnsi="Times New Roman"/>
          <w:sz w:val="24"/>
          <w:szCs w:val="24"/>
          <w:lang w:eastAsia="ru-RU"/>
        </w:rPr>
        <w:t>завершена</w:t>
      </w:r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  по ПИР. </w:t>
      </w:r>
    </w:p>
    <w:p w:rsidR="0012028E" w:rsidRPr="0012028E" w:rsidRDefault="0012028E" w:rsidP="0031114C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>СДК «</w:t>
      </w:r>
      <w:proofErr w:type="spellStart"/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>Ягульский</w:t>
      </w:r>
      <w:proofErr w:type="spellEnd"/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 xml:space="preserve">» - документы по </w:t>
      </w:r>
      <w:proofErr w:type="spellStart"/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>ПИРу</w:t>
      </w:r>
      <w:proofErr w:type="spellEnd"/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 xml:space="preserve">  на </w:t>
      </w:r>
      <w:proofErr w:type="spellStart"/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>госэкспертизе</w:t>
      </w:r>
      <w:proofErr w:type="spellEnd"/>
      <w:r w:rsidRPr="0012028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168DC" w:rsidRPr="00FD0F95" w:rsidRDefault="00FD0F95" w:rsidP="00FD0F95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F95">
        <w:rPr>
          <w:rFonts w:ascii="Times New Roman" w:eastAsia="Times New Roman" w:hAnsi="Times New Roman"/>
          <w:sz w:val="24"/>
          <w:szCs w:val="24"/>
          <w:lang w:eastAsia="ru-RU"/>
        </w:rPr>
        <w:t>Октябрьская сель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ская библиотека им. А Кузнецова</w:t>
      </w:r>
      <w:r w:rsidR="0012028E" w:rsidRPr="0012028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668EC" w:rsidRPr="00E879B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     </w:t>
      </w:r>
    </w:p>
    <w:p w:rsidR="00D168DC" w:rsidRDefault="00D168DC" w:rsidP="00B5097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168DC" w:rsidRDefault="00D168DC" w:rsidP="00B5097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66D22" w:rsidRDefault="00D168DC" w:rsidP="00B5097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               </w:t>
      </w:r>
      <w:r w:rsidR="004668EC" w:rsidRPr="00E879B3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 </w:t>
      </w:r>
      <w:r w:rsidR="00666D22" w:rsidRPr="00E879B3">
        <w:rPr>
          <w:rFonts w:ascii="Times New Roman" w:eastAsia="Times New Roman" w:hAnsi="Times New Roman"/>
          <w:b/>
          <w:sz w:val="24"/>
          <w:szCs w:val="24"/>
          <w:lang w:eastAsia="ru-RU"/>
        </w:rPr>
        <w:t>Предложения по дальнейшей реализации муниципальной программы:</w:t>
      </w:r>
    </w:p>
    <w:p w:rsidR="00E879B3" w:rsidRPr="00E879B3" w:rsidRDefault="00E879B3" w:rsidP="00B5097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668EC" w:rsidRPr="00E879B3" w:rsidRDefault="004668EC" w:rsidP="00E879B3">
      <w:pPr>
        <w:pStyle w:val="a3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9B3">
        <w:rPr>
          <w:rFonts w:ascii="Times New Roman" w:eastAsia="Times New Roman" w:hAnsi="Times New Roman"/>
          <w:sz w:val="24"/>
          <w:szCs w:val="24"/>
          <w:lang w:eastAsia="ru-RU"/>
        </w:rPr>
        <w:t>В связи с достижением  целевых показателей (индикаторов) до 100 % и сокращением количества культурных комплексов как юридических лиц</w:t>
      </w:r>
      <w:r w:rsidR="00C57708" w:rsidRPr="00E879B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879B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предлагаем </w:t>
      </w:r>
      <w:r w:rsidRPr="00E879B3">
        <w:rPr>
          <w:rFonts w:ascii="Times New Roman" w:eastAsia="Times New Roman" w:hAnsi="Times New Roman"/>
          <w:b/>
          <w:sz w:val="24"/>
          <w:szCs w:val="24"/>
          <w:lang w:eastAsia="ru-RU"/>
        </w:rPr>
        <w:t>исключить из Муниципальной программы следующие показатели:</w:t>
      </w:r>
    </w:p>
    <w:p w:rsidR="004668EC" w:rsidRPr="00E879B3" w:rsidRDefault="004668EC" w:rsidP="00E879B3">
      <w:pPr>
        <w:tabs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9B3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C57708" w:rsidRPr="00E879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9B3">
        <w:rPr>
          <w:rFonts w:ascii="Times New Roman" w:eastAsia="Times New Roman" w:hAnsi="Times New Roman"/>
          <w:sz w:val="24"/>
          <w:szCs w:val="24"/>
          <w:lang w:eastAsia="ru-RU"/>
        </w:rPr>
        <w:t>Доля муниципальных учреждений культуры, имеющих свой информационный сайт, в общем количестве муниципальных учреждений культуры</w:t>
      </w:r>
      <w:r w:rsidR="00C57708" w:rsidRPr="00E879B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57708" w:rsidRPr="00E879B3" w:rsidRDefault="00C57708" w:rsidP="00E879B3">
      <w:pPr>
        <w:tabs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E879B3">
        <w:rPr>
          <w:rFonts w:ascii="Times New Roman" w:eastAsia="Times New Roman" w:hAnsi="Times New Roman"/>
          <w:sz w:val="24"/>
          <w:szCs w:val="24"/>
          <w:lang w:eastAsia="ru-RU"/>
        </w:rPr>
        <w:t>-  Доля публичных библиотек, подключенных к информационно-телекоммуникационной сети «Интернет», в общем количестве библиотек МО «Завьяловский район»</w:t>
      </w:r>
    </w:p>
    <w:p w:rsidR="006A62F1" w:rsidRPr="00547454" w:rsidRDefault="006A62F1" w:rsidP="00C304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4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Основными факторами, положительно повлиявшими </w:t>
      </w:r>
      <w:r w:rsidRPr="00547454">
        <w:rPr>
          <w:rFonts w:ascii="Times New Roman" w:eastAsia="Times New Roman" w:hAnsi="Times New Roman"/>
          <w:sz w:val="24"/>
          <w:szCs w:val="24"/>
          <w:lang w:eastAsia="ru-RU"/>
        </w:rPr>
        <w:t>на ход реализации Программы в отчетном году стали:</w:t>
      </w:r>
    </w:p>
    <w:p w:rsidR="006A62F1" w:rsidRPr="00547454" w:rsidRDefault="006A62F1" w:rsidP="00C30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47454">
        <w:rPr>
          <w:rFonts w:ascii="Times New Roman" w:eastAsia="Times New Roman" w:hAnsi="Times New Roman"/>
          <w:sz w:val="24"/>
          <w:szCs w:val="24"/>
        </w:rPr>
        <w:t>- совершенствование нормативно-правовой основы, регламентирующей деятельность подведомственных учреждений;</w:t>
      </w:r>
    </w:p>
    <w:p w:rsidR="006A62F1" w:rsidRPr="00547454" w:rsidRDefault="006A62F1" w:rsidP="00C30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47454">
        <w:rPr>
          <w:rFonts w:ascii="Times New Roman" w:eastAsia="Times New Roman" w:hAnsi="Times New Roman"/>
          <w:sz w:val="24"/>
          <w:szCs w:val="24"/>
        </w:rPr>
        <w:t>- системное  планирование работы;</w:t>
      </w:r>
    </w:p>
    <w:p w:rsidR="006A62F1" w:rsidRPr="00547454" w:rsidRDefault="006A62F1" w:rsidP="00C30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47454">
        <w:rPr>
          <w:rFonts w:ascii="Times New Roman" w:eastAsia="Times New Roman" w:hAnsi="Times New Roman"/>
          <w:sz w:val="24"/>
          <w:szCs w:val="24"/>
        </w:rPr>
        <w:t>- своевременный анализ и регулярный контроль за ходом реализации Программы;</w:t>
      </w:r>
    </w:p>
    <w:p w:rsidR="006A62F1" w:rsidRPr="00547454" w:rsidRDefault="006A62F1" w:rsidP="00C304DD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</w:rPr>
      </w:pPr>
      <w:r w:rsidRPr="00547454">
        <w:rPr>
          <w:rFonts w:ascii="Times New Roman" w:eastAsia="Times New Roman" w:hAnsi="Times New Roman"/>
          <w:sz w:val="24"/>
          <w:szCs w:val="24"/>
        </w:rPr>
        <w:t>- своевременное и бесперебойное финансирование;</w:t>
      </w:r>
    </w:p>
    <w:p w:rsidR="006A62F1" w:rsidRPr="00547454" w:rsidRDefault="006A62F1" w:rsidP="00C304DD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</w:rPr>
      </w:pPr>
      <w:r w:rsidRPr="00547454">
        <w:rPr>
          <w:rFonts w:ascii="Times New Roman" w:eastAsia="Times New Roman" w:hAnsi="Times New Roman"/>
          <w:sz w:val="24"/>
          <w:szCs w:val="24"/>
        </w:rPr>
        <w:t>- межведомственное взаимодействие.</w:t>
      </w:r>
    </w:p>
    <w:p w:rsidR="006A62F1" w:rsidRPr="00547454" w:rsidRDefault="006A62F1" w:rsidP="00C304D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454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мероприятия </w:t>
      </w:r>
      <w:r w:rsidR="00685CB6" w:rsidRPr="0054745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547454">
        <w:rPr>
          <w:rFonts w:ascii="Times New Roman" w:eastAsia="Times New Roman" w:hAnsi="Times New Roman"/>
          <w:sz w:val="24"/>
          <w:szCs w:val="24"/>
          <w:lang w:eastAsia="ru-RU"/>
        </w:rPr>
        <w:t>рограммы выполнены.</w:t>
      </w:r>
    </w:p>
    <w:p w:rsidR="006A62F1" w:rsidRPr="00547454" w:rsidRDefault="006A62F1" w:rsidP="00C304D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454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Экономии бюджетных ассигнований на реализацию </w:t>
      </w:r>
      <w:r w:rsidR="009E2F9D" w:rsidRPr="0054745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547454">
        <w:rPr>
          <w:rFonts w:ascii="Times New Roman" w:eastAsia="Times New Roman" w:hAnsi="Times New Roman"/>
          <w:sz w:val="24"/>
          <w:szCs w:val="24"/>
          <w:lang w:eastAsia="ru-RU"/>
        </w:rPr>
        <w:t>рограммы в отчетном году не выявлено.</w:t>
      </w:r>
    </w:p>
    <w:p w:rsidR="006A62F1" w:rsidRDefault="006A62F1" w:rsidP="00C304DD">
      <w:pPr>
        <w:pStyle w:val="Default"/>
        <w:jc w:val="center"/>
        <w:rPr>
          <w:b/>
          <w:bCs/>
          <w:i/>
        </w:rPr>
      </w:pPr>
    </w:p>
    <w:p w:rsidR="00D90286" w:rsidRPr="00354389" w:rsidRDefault="00D90286" w:rsidP="00C304DD">
      <w:pPr>
        <w:pStyle w:val="Default"/>
        <w:jc w:val="center"/>
        <w:rPr>
          <w:b/>
          <w:bCs/>
          <w:i/>
        </w:rPr>
      </w:pPr>
    </w:p>
    <w:p w:rsidR="006A62F1" w:rsidRPr="00E879B3" w:rsidRDefault="006A62F1" w:rsidP="00C304DD">
      <w:pPr>
        <w:pStyle w:val="Default"/>
        <w:jc w:val="center"/>
      </w:pPr>
      <w:r w:rsidRPr="00E879B3">
        <w:rPr>
          <w:b/>
          <w:bCs/>
        </w:rPr>
        <w:t>Оценка эффективности программы:</w:t>
      </w:r>
    </w:p>
    <w:p w:rsidR="006A62F1" w:rsidRPr="00E879B3" w:rsidRDefault="00142268" w:rsidP="00C304D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Полнота использования средств – 0,95, у</w:t>
      </w:r>
      <w:r w:rsidR="006A62F1"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ровень эффективности реализации муниципальной программы</w:t>
      </w:r>
      <w:r w:rsidR="00E879B3"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D31613"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 </w:t>
      </w:r>
      <w:r w:rsidR="006A62F1"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AD401B"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эффективная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(0,95).</w:t>
      </w:r>
      <w:bookmarkStart w:id="0" w:name="_GoBack"/>
      <w:bookmarkEnd w:id="0"/>
    </w:p>
    <w:p w:rsidR="006A62F1" w:rsidRPr="00E879B3" w:rsidRDefault="006A62F1" w:rsidP="00C304D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6A62F1" w:rsidRPr="00E879B3" w:rsidRDefault="006A62F1" w:rsidP="00C304D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1B5EA0" w:rsidRPr="00E879B3" w:rsidRDefault="006A62F1" w:rsidP="00C304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Начальник Управления</w:t>
      </w:r>
      <w:r w:rsidR="00E91CC0"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культуры, </w:t>
      </w:r>
    </w:p>
    <w:p w:rsidR="00D31613" w:rsidRPr="00E879B3" w:rsidRDefault="00D31613" w:rsidP="00C304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спорта, молодёжной политики </w:t>
      </w:r>
    </w:p>
    <w:p w:rsidR="006A62F1" w:rsidRPr="00E879B3" w:rsidRDefault="00D31613" w:rsidP="00C304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и архивного </w:t>
      </w:r>
      <w:r w:rsidR="00E91CC0"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дела </w:t>
      </w:r>
      <w:r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1B5EA0" w:rsidRPr="00E8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Е.В. Александрова</w:t>
      </w:r>
    </w:p>
    <w:p w:rsidR="006A62F1" w:rsidRPr="00354389" w:rsidRDefault="006A62F1" w:rsidP="00C304D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6A62F1" w:rsidRPr="00354389" w:rsidRDefault="006A62F1" w:rsidP="00C304D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6A62F1" w:rsidRPr="00354389" w:rsidRDefault="006A62F1" w:rsidP="00C304D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6A62F1" w:rsidRPr="00E879B3" w:rsidRDefault="006A62F1" w:rsidP="00C304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79B3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СОГЛАСОВАНО:</w:t>
      </w:r>
    </w:p>
    <w:p w:rsidR="006A62F1" w:rsidRPr="00E879B3" w:rsidRDefault="006A62F1" w:rsidP="00C304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79B3">
        <w:rPr>
          <w:rFonts w:ascii="Times New Roman" w:eastAsia="Times New Roman" w:hAnsi="Times New Roman"/>
          <w:bCs/>
          <w:sz w:val="24"/>
          <w:szCs w:val="24"/>
          <w:lang w:eastAsia="ru-RU"/>
        </w:rPr>
        <w:t>Заместитель главы Администрации</w:t>
      </w:r>
    </w:p>
    <w:p w:rsidR="006A62F1" w:rsidRPr="00E879B3" w:rsidRDefault="006A62F1" w:rsidP="00C304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9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социальному комплексу                                                                           </w:t>
      </w:r>
      <w:r w:rsidR="00D31613" w:rsidRPr="00E879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1B5EA0" w:rsidRPr="00E879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  <w:r w:rsidRPr="00E879B3">
        <w:rPr>
          <w:rFonts w:ascii="Times New Roman" w:eastAsia="Times New Roman" w:hAnsi="Times New Roman"/>
          <w:bCs/>
          <w:sz w:val="24"/>
          <w:szCs w:val="24"/>
          <w:lang w:eastAsia="ru-RU"/>
        </w:rPr>
        <w:t>Г.В. Шнейдер</w:t>
      </w:r>
    </w:p>
    <w:p w:rsidR="00820D13" w:rsidRPr="00E879B3" w:rsidRDefault="00820D13" w:rsidP="00C304DD">
      <w:pPr>
        <w:spacing w:after="0" w:line="240" w:lineRule="auto"/>
      </w:pPr>
    </w:p>
    <w:sectPr w:rsidR="00820D13" w:rsidRPr="00E879B3" w:rsidSect="00D71891">
      <w:headerReference w:type="default" r:id="rId8"/>
      <w:pgSz w:w="11906" w:h="16838"/>
      <w:pgMar w:top="851" w:right="566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C45" w:rsidRDefault="00562C45">
      <w:pPr>
        <w:spacing w:after="0" w:line="240" w:lineRule="auto"/>
      </w:pPr>
      <w:r>
        <w:separator/>
      </w:r>
    </w:p>
  </w:endnote>
  <w:endnote w:type="continuationSeparator" w:id="0">
    <w:p w:rsidR="00562C45" w:rsidRDefault="00562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C45" w:rsidRDefault="00562C45">
      <w:pPr>
        <w:spacing w:after="0" w:line="240" w:lineRule="auto"/>
      </w:pPr>
      <w:r>
        <w:separator/>
      </w:r>
    </w:p>
  </w:footnote>
  <w:footnote w:type="continuationSeparator" w:id="0">
    <w:p w:rsidR="00562C45" w:rsidRDefault="00562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5820531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114998" w:rsidRPr="00114998" w:rsidRDefault="001D3467">
        <w:pPr>
          <w:pStyle w:val="a5"/>
          <w:jc w:val="center"/>
          <w:rPr>
            <w:rFonts w:ascii="Times New Roman" w:hAnsi="Times New Roman"/>
            <w:sz w:val="20"/>
            <w:szCs w:val="20"/>
          </w:rPr>
        </w:pPr>
        <w:r w:rsidRPr="00114998">
          <w:rPr>
            <w:rFonts w:ascii="Times New Roman" w:hAnsi="Times New Roman"/>
            <w:sz w:val="20"/>
            <w:szCs w:val="20"/>
          </w:rPr>
          <w:fldChar w:fldCharType="begin"/>
        </w:r>
        <w:r w:rsidRPr="00114998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14998">
          <w:rPr>
            <w:rFonts w:ascii="Times New Roman" w:hAnsi="Times New Roman"/>
            <w:sz w:val="20"/>
            <w:szCs w:val="20"/>
          </w:rPr>
          <w:fldChar w:fldCharType="separate"/>
        </w:r>
        <w:r w:rsidR="00142268">
          <w:rPr>
            <w:rFonts w:ascii="Times New Roman" w:hAnsi="Times New Roman"/>
            <w:noProof/>
            <w:sz w:val="20"/>
            <w:szCs w:val="20"/>
          </w:rPr>
          <w:t>12</w:t>
        </w:r>
        <w:r w:rsidRPr="00114998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114998" w:rsidRDefault="0014226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94F4F"/>
    <w:multiLevelType w:val="hybridMultilevel"/>
    <w:tmpl w:val="2242A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56BA1"/>
    <w:multiLevelType w:val="hybridMultilevel"/>
    <w:tmpl w:val="7F86C334"/>
    <w:lvl w:ilvl="0" w:tplc="26666F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CC548A"/>
    <w:multiLevelType w:val="hybridMultilevel"/>
    <w:tmpl w:val="F7ECA84E"/>
    <w:lvl w:ilvl="0" w:tplc="0D5A970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3083F78"/>
    <w:multiLevelType w:val="hybridMultilevel"/>
    <w:tmpl w:val="51E2BEC6"/>
    <w:lvl w:ilvl="0" w:tplc="0419000F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9DF2B0F"/>
    <w:multiLevelType w:val="hybridMultilevel"/>
    <w:tmpl w:val="3BBCFD5A"/>
    <w:lvl w:ilvl="0" w:tplc="24BCBF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2C"/>
    <w:rsid w:val="00007D6C"/>
    <w:rsid w:val="0004357B"/>
    <w:rsid w:val="000447BA"/>
    <w:rsid w:val="00056BB3"/>
    <w:rsid w:val="000852B1"/>
    <w:rsid w:val="00085710"/>
    <w:rsid w:val="000908E8"/>
    <w:rsid w:val="000A25CB"/>
    <w:rsid w:val="000A4B75"/>
    <w:rsid w:val="000B7E09"/>
    <w:rsid w:val="000C3691"/>
    <w:rsid w:val="000D2782"/>
    <w:rsid w:val="000E268D"/>
    <w:rsid w:val="000E70C7"/>
    <w:rsid w:val="00111271"/>
    <w:rsid w:val="00117381"/>
    <w:rsid w:val="0012028E"/>
    <w:rsid w:val="00123C5F"/>
    <w:rsid w:val="0013042B"/>
    <w:rsid w:val="001328AE"/>
    <w:rsid w:val="00142268"/>
    <w:rsid w:val="00150216"/>
    <w:rsid w:val="001566FC"/>
    <w:rsid w:val="00162450"/>
    <w:rsid w:val="00170D3E"/>
    <w:rsid w:val="00182FAA"/>
    <w:rsid w:val="0019709A"/>
    <w:rsid w:val="001A520C"/>
    <w:rsid w:val="001B0DF1"/>
    <w:rsid w:val="001B5EA0"/>
    <w:rsid w:val="001D3467"/>
    <w:rsid w:val="00205B71"/>
    <w:rsid w:val="00211478"/>
    <w:rsid w:val="002223DE"/>
    <w:rsid w:val="00233907"/>
    <w:rsid w:val="00265136"/>
    <w:rsid w:val="002763DC"/>
    <w:rsid w:val="00297721"/>
    <w:rsid w:val="002A05D6"/>
    <w:rsid w:val="002A17C5"/>
    <w:rsid w:val="002A22FB"/>
    <w:rsid w:val="002A528C"/>
    <w:rsid w:val="002B2F44"/>
    <w:rsid w:val="002D5212"/>
    <w:rsid w:val="002F07C6"/>
    <w:rsid w:val="002F68EC"/>
    <w:rsid w:val="003053F1"/>
    <w:rsid w:val="00307D50"/>
    <w:rsid w:val="00310FE9"/>
    <w:rsid w:val="0031114C"/>
    <w:rsid w:val="00354389"/>
    <w:rsid w:val="003638C8"/>
    <w:rsid w:val="00365F07"/>
    <w:rsid w:val="00371A7C"/>
    <w:rsid w:val="00392CC2"/>
    <w:rsid w:val="003A48DC"/>
    <w:rsid w:val="003B58FF"/>
    <w:rsid w:val="003C417B"/>
    <w:rsid w:val="003E4175"/>
    <w:rsid w:val="003F1D06"/>
    <w:rsid w:val="003F349E"/>
    <w:rsid w:val="00433EFA"/>
    <w:rsid w:val="00446B2B"/>
    <w:rsid w:val="004572A8"/>
    <w:rsid w:val="004668EC"/>
    <w:rsid w:val="00467074"/>
    <w:rsid w:val="0047601E"/>
    <w:rsid w:val="00484DAE"/>
    <w:rsid w:val="00493892"/>
    <w:rsid w:val="00494A8E"/>
    <w:rsid w:val="004B0CC1"/>
    <w:rsid w:val="004E18D8"/>
    <w:rsid w:val="00510D31"/>
    <w:rsid w:val="0051706F"/>
    <w:rsid w:val="00522E5A"/>
    <w:rsid w:val="005261FB"/>
    <w:rsid w:val="005271A1"/>
    <w:rsid w:val="00527978"/>
    <w:rsid w:val="00531921"/>
    <w:rsid w:val="005450E5"/>
    <w:rsid w:val="00547454"/>
    <w:rsid w:val="005556FF"/>
    <w:rsid w:val="00562C45"/>
    <w:rsid w:val="00570A63"/>
    <w:rsid w:val="005872E1"/>
    <w:rsid w:val="00592DEC"/>
    <w:rsid w:val="005A2A71"/>
    <w:rsid w:val="005A58E5"/>
    <w:rsid w:val="005C0B55"/>
    <w:rsid w:val="005F1AB3"/>
    <w:rsid w:val="005F1F61"/>
    <w:rsid w:val="005F632F"/>
    <w:rsid w:val="00602FF0"/>
    <w:rsid w:val="00604804"/>
    <w:rsid w:val="0061451E"/>
    <w:rsid w:val="00627E58"/>
    <w:rsid w:val="00630E59"/>
    <w:rsid w:val="00632645"/>
    <w:rsid w:val="00666D22"/>
    <w:rsid w:val="006676E7"/>
    <w:rsid w:val="006743E5"/>
    <w:rsid w:val="00680CB5"/>
    <w:rsid w:val="00685CB6"/>
    <w:rsid w:val="00692FEF"/>
    <w:rsid w:val="006A1B96"/>
    <w:rsid w:val="006A62F1"/>
    <w:rsid w:val="006B0E80"/>
    <w:rsid w:val="006E4E63"/>
    <w:rsid w:val="006E6350"/>
    <w:rsid w:val="006F347D"/>
    <w:rsid w:val="00715765"/>
    <w:rsid w:val="00715BDF"/>
    <w:rsid w:val="00730417"/>
    <w:rsid w:val="00735C19"/>
    <w:rsid w:val="007379E1"/>
    <w:rsid w:val="00745C0F"/>
    <w:rsid w:val="00752F89"/>
    <w:rsid w:val="007557CD"/>
    <w:rsid w:val="00763DC5"/>
    <w:rsid w:val="00765AA1"/>
    <w:rsid w:val="00765BBC"/>
    <w:rsid w:val="00776AD8"/>
    <w:rsid w:val="00776BC9"/>
    <w:rsid w:val="00781C1F"/>
    <w:rsid w:val="007B3E2E"/>
    <w:rsid w:val="007D237A"/>
    <w:rsid w:val="007E189C"/>
    <w:rsid w:val="007E3083"/>
    <w:rsid w:val="007F3C6F"/>
    <w:rsid w:val="007F675D"/>
    <w:rsid w:val="00805332"/>
    <w:rsid w:val="00812FCE"/>
    <w:rsid w:val="00820D13"/>
    <w:rsid w:val="00821410"/>
    <w:rsid w:val="00822E53"/>
    <w:rsid w:val="00832C3E"/>
    <w:rsid w:val="00853B25"/>
    <w:rsid w:val="00853B7E"/>
    <w:rsid w:val="00864383"/>
    <w:rsid w:val="0089682C"/>
    <w:rsid w:val="008A1B17"/>
    <w:rsid w:val="008A39C4"/>
    <w:rsid w:val="008B36E7"/>
    <w:rsid w:val="008C6D1C"/>
    <w:rsid w:val="008D4A7D"/>
    <w:rsid w:val="008D52B3"/>
    <w:rsid w:val="008E38D2"/>
    <w:rsid w:val="008F32E9"/>
    <w:rsid w:val="008F5B85"/>
    <w:rsid w:val="008F5F0E"/>
    <w:rsid w:val="00904861"/>
    <w:rsid w:val="00907BFB"/>
    <w:rsid w:val="00930E97"/>
    <w:rsid w:val="009821B8"/>
    <w:rsid w:val="009B0D03"/>
    <w:rsid w:val="009D26B4"/>
    <w:rsid w:val="009D7348"/>
    <w:rsid w:val="009E2F9D"/>
    <w:rsid w:val="00A1599B"/>
    <w:rsid w:val="00A2526F"/>
    <w:rsid w:val="00A40AE3"/>
    <w:rsid w:val="00A57ABC"/>
    <w:rsid w:val="00A81D20"/>
    <w:rsid w:val="00A84721"/>
    <w:rsid w:val="00A90A79"/>
    <w:rsid w:val="00AB5BC8"/>
    <w:rsid w:val="00AD401B"/>
    <w:rsid w:val="00B11BAD"/>
    <w:rsid w:val="00B14DD1"/>
    <w:rsid w:val="00B2357E"/>
    <w:rsid w:val="00B265C8"/>
    <w:rsid w:val="00B33849"/>
    <w:rsid w:val="00B46CD1"/>
    <w:rsid w:val="00B47803"/>
    <w:rsid w:val="00B5097F"/>
    <w:rsid w:val="00B61669"/>
    <w:rsid w:val="00B6730C"/>
    <w:rsid w:val="00B91528"/>
    <w:rsid w:val="00B95D09"/>
    <w:rsid w:val="00C3026B"/>
    <w:rsid w:val="00C304DD"/>
    <w:rsid w:val="00C408CB"/>
    <w:rsid w:val="00C43025"/>
    <w:rsid w:val="00C51199"/>
    <w:rsid w:val="00C51EFD"/>
    <w:rsid w:val="00C53E48"/>
    <w:rsid w:val="00C55F64"/>
    <w:rsid w:val="00C57708"/>
    <w:rsid w:val="00C77916"/>
    <w:rsid w:val="00C94287"/>
    <w:rsid w:val="00C97E91"/>
    <w:rsid w:val="00CC6F97"/>
    <w:rsid w:val="00CD087E"/>
    <w:rsid w:val="00CD1715"/>
    <w:rsid w:val="00CD3475"/>
    <w:rsid w:val="00CF0715"/>
    <w:rsid w:val="00CF19DA"/>
    <w:rsid w:val="00CF25F3"/>
    <w:rsid w:val="00CF2E4B"/>
    <w:rsid w:val="00D116CB"/>
    <w:rsid w:val="00D168DC"/>
    <w:rsid w:val="00D264AC"/>
    <w:rsid w:val="00D27ACE"/>
    <w:rsid w:val="00D31613"/>
    <w:rsid w:val="00D53E13"/>
    <w:rsid w:val="00D65598"/>
    <w:rsid w:val="00D71891"/>
    <w:rsid w:val="00D7441D"/>
    <w:rsid w:val="00D90286"/>
    <w:rsid w:val="00D90795"/>
    <w:rsid w:val="00DB07A3"/>
    <w:rsid w:val="00DC3292"/>
    <w:rsid w:val="00DD47ED"/>
    <w:rsid w:val="00DE1DB3"/>
    <w:rsid w:val="00DE217C"/>
    <w:rsid w:val="00DF4203"/>
    <w:rsid w:val="00E11219"/>
    <w:rsid w:val="00E243D5"/>
    <w:rsid w:val="00E335F0"/>
    <w:rsid w:val="00E47804"/>
    <w:rsid w:val="00E500AE"/>
    <w:rsid w:val="00E506ED"/>
    <w:rsid w:val="00E61674"/>
    <w:rsid w:val="00E63CDD"/>
    <w:rsid w:val="00E85D96"/>
    <w:rsid w:val="00E879B3"/>
    <w:rsid w:val="00E91CC0"/>
    <w:rsid w:val="00E9576E"/>
    <w:rsid w:val="00EB0EE7"/>
    <w:rsid w:val="00EB39ED"/>
    <w:rsid w:val="00ED10B1"/>
    <w:rsid w:val="00F01DAD"/>
    <w:rsid w:val="00F1358C"/>
    <w:rsid w:val="00F16991"/>
    <w:rsid w:val="00F34A83"/>
    <w:rsid w:val="00F36FCE"/>
    <w:rsid w:val="00F408C0"/>
    <w:rsid w:val="00F44BE8"/>
    <w:rsid w:val="00F635F6"/>
    <w:rsid w:val="00F70D68"/>
    <w:rsid w:val="00F73142"/>
    <w:rsid w:val="00FA1C85"/>
    <w:rsid w:val="00FB0BD4"/>
    <w:rsid w:val="00FB271E"/>
    <w:rsid w:val="00FC3710"/>
    <w:rsid w:val="00FD0F95"/>
    <w:rsid w:val="00FD7230"/>
    <w:rsid w:val="00FE1D21"/>
    <w:rsid w:val="00FF2B0B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2F1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1B0DF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A62F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A62F1"/>
    <w:rPr>
      <w:rFonts w:ascii="Calibri" w:eastAsia="Calibri" w:hAnsi="Calibri" w:cs="Times New Roman"/>
    </w:rPr>
  </w:style>
  <w:style w:type="paragraph" w:customStyle="1" w:styleId="Default">
    <w:name w:val="Default"/>
    <w:rsid w:val="006A62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A6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62F1"/>
    <w:rPr>
      <w:rFonts w:ascii="Calibri" w:eastAsia="Calibri" w:hAnsi="Calibri" w:cs="Times New Roman"/>
    </w:rPr>
  </w:style>
  <w:style w:type="paragraph" w:styleId="a7">
    <w:name w:val="No Spacing"/>
    <w:link w:val="a8"/>
    <w:uiPriority w:val="1"/>
    <w:qFormat/>
    <w:rsid w:val="006A62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rsid w:val="006A62F1"/>
    <w:rPr>
      <w:rFonts w:ascii="Calibri" w:eastAsia="Calibri" w:hAnsi="Calibri" w:cs="Times New Roman"/>
    </w:rPr>
  </w:style>
  <w:style w:type="character" w:styleId="a9">
    <w:name w:val="Emphasis"/>
    <w:basedOn w:val="a0"/>
    <w:uiPriority w:val="20"/>
    <w:qFormat/>
    <w:rsid w:val="006A62F1"/>
    <w:rPr>
      <w:i/>
      <w:iCs/>
    </w:rPr>
  </w:style>
  <w:style w:type="paragraph" w:customStyle="1" w:styleId="c10">
    <w:name w:val="c10"/>
    <w:basedOn w:val="a"/>
    <w:rsid w:val="006A62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A62F1"/>
  </w:style>
  <w:style w:type="table" w:styleId="aa">
    <w:name w:val="Table Grid"/>
    <w:basedOn w:val="a1"/>
    <w:uiPriority w:val="59"/>
    <w:rsid w:val="00FD7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D72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FD723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7230"/>
    <w:pPr>
      <w:widowControl w:val="0"/>
      <w:shd w:val="clear" w:color="auto" w:fill="FFFFFF"/>
      <w:spacing w:after="0" w:line="307" w:lineRule="exact"/>
      <w:ind w:hanging="300"/>
    </w:pPr>
    <w:rPr>
      <w:rFonts w:ascii="Times New Roman" w:eastAsia="Times New Roman" w:hAnsi="Times New Roman"/>
      <w:sz w:val="26"/>
      <w:szCs w:val="26"/>
    </w:rPr>
  </w:style>
  <w:style w:type="character" w:styleId="ab">
    <w:name w:val="Strong"/>
    <w:uiPriority w:val="22"/>
    <w:qFormat/>
    <w:rsid w:val="00FD723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D4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4A7D"/>
    <w:rPr>
      <w:rFonts w:ascii="Tahoma" w:eastAsia="Calibri" w:hAnsi="Tahoma" w:cs="Tahoma"/>
      <w:sz w:val="16"/>
      <w:szCs w:val="16"/>
    </w:rPr>
  </w:style>
  <w:style w:type="character" w:customStyle="1" w:styleId="fontstyle01">
    <w:name w:val="fontstyle01"/>
    <w:basedOn w:val="a0"/>
    <w:rsid w:val="007379E1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11">
    <w:name w:val="Без интервала1"/>
    <w:uiPriority w:val="1"/>
    <w:qFormat/>
    <w:rsid w:val="005F1A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1B0DF1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Title"/>
    <w:basedOn w:val="a"/>
    <w:link w:val="af"/>
    <w:uiPriority w:val="10"/>
    <w:qFormat/>
    <w:rsid w:val="0046707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">
    <w:name w:val="Название Знак"/>
    <w:basedOn w:val="a0"/>
    <w:link w:val="ae"/>
    <w:uiPriority w:val="10"/>
    <w:rsid w:val="0046707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0">
    <w:name w:val="Subtle Emphasis"/>
    <w:uiPriority w:val="19"/>
    <w:qFormat/>
    <w:rsid w:val="00467074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2F1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1B0DF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A62F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A62F1"/>
    <w:rPr>
      <w:rFonts w:ascii="Calibri" w:eastAsia="Calibri" w:hAnsi="Calibri" w:cs="Times New Roman"/>
    </w:rPr>
  </w:style>
  <w:style w:type="paragraph" w:customStyle="1" w:styleId="Default">
    <w:name w:val="Default"/>
    <w:rsid w:val="006A62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A6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62F1"/>
    <w:rPr>
      <w:rFonts w:ascii="Calibri" w:eastAsia="Calibri" w:hAnsi="Calibri" w:cs="Times New Roman"/>
    </w:rPr>
  </w:style>
  <w:style w:type="paragraph" w:styleId="a7">
    <w:name w:val="No Spacing"/>
    <w:link w:val="a8"/>
    <w:uiPriority w:val="1"/>
    <w:qFormat/>
    <w:rsid w:val="006A62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rsid w:val="006A62F1"/>
    <w:rPr>
      <w:rFonts w:ascii="Calibri" w:eastAsia="Calibri" w:hAnsi="Calibri" w:cs="Times New Roman"/>
    </w:rPr>
  </w:style>
  <w:style w:type="character" w:styleId="a9">
    <w:name w:val="Emphasis"/>
    <w:basedOn w:val="a0"/>
    <w:uiPriority w:val="20"/>
    <w:qFormat/>
    <w:rsid w:val="006A62F1"/>
    <w:rPr>
      <w:i/>
      <w:iCs/>
    </w:rPr>
  </w:style>
  <w:style w:type="paragraph" w:customStyle="1" w:styleId="c10">
    <w:name w:val="c10"/>
    <w:basedOn w:val="a"/>
    <w:rsid w:val="006A62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A62F1"/>
  </w:style>
  <w:style w:type="table" w:styleId="aa">
    <w:name w:val="Table Grid"/>
    <w:basedOn w:val="a1"/>
    <w:uiPriority w:val="59"/>
    <w:rsid w:val="00FD7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D72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FD723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7230"/>
    <w:pPr>
      <w:widowControl w:val="0"/>
      <w:shd w:val="clear" w:color="auto" w:fill="FFFFFF"/>
      <w:spacing w:after="0" w:line="307" w:lineRule="exact"/>
      <w:ind w:hanging="300"/>
    </w:pPr>
    <w:rPr>
      <w:rFonts w:ascii="Times New Roman" w:eastAsia="Times New Roman" w:hAnsi="Times New Roman"/>
      <w:sz w:val="26"/>
      <w:szCs w:val="26"/>
    </w:rPr>
  </w:style>
  <w:style w:type="character" w:styleId="ab">
    <w:name w:val="Strong"/>
    <w:uiPriority w:val="22"/>
    <w:qFormat/>
    <w:rsid w:val="00FD723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D4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4A7D"/>
    <w:rPr>
      <w:rFonts w:ascii="Tahoma" w:eastAsia="Calibri" w:hAnsi="Tahoma" w:cs="Tahoma"/>
      <w:sz w:val="16"/>
      <w:szCs w:val="16"/>
    </w:rPr>
  </w:style>
  <w:style w:type="character" w:customStyle="1" w:styleId="fontstyle01">
    <w:name w:val="fontstyle01"/>
    <w:basedOn w:val="a0"/>
    <w:rsid w:val="007379E1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11">
    <w:name w:val="Без интервала1"/>
    <w:uiPriority w:val="1"/>
    <w:qFormat/>
    <w:rsid w:val="005F1A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1B0DF1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Title"/>
    <w:basedOn w:val="a"/>
    <w:link w:val="af"/>
    <w:uiPriority w:val="10"/>
    <w:qFormat/>
    <w:rsid w:val="0046707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">
    <w:name w:val="Название Знак"/>
    <w:basedOn w:val="a0"/>
    <w:link w:val="ae"/>
    <w:uiPriority w:val="10"/>
    <w:rsid w:val="0046707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0">
    <w:name w:val="Subtle Emphasis"/>
    <w:uiPriority w:val="19"/>
    <w:qFormat/>
    <w:rsid w:val="00467074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60964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8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6408</Words>
  <Characters>36530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Вербицкая</cp:lastModifiedBy>
  <cp:revision>4</cp:revision>
  <cp:lastPrinted>2024-02-20T11:20:00Z</cp:lastPrinted>
  <dcterms:created xsi:type="dcterms:W3CDTF">2024-03-27T05:27:00Z</dcterms:created>
  <dcterms:modified xsi:type="dcterms:W3CDTF">2024-04-17T04:31:00Z</dcterms:modified>
</cp:coreProperties>
</file>