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  <w:b/>
          <w:bCs/>
          <w:lang w:val="ru-RU"/>
        </w:rPr>
      </w:pPr>
      <w:r>
        <w:rPr>
          <w:rFonts w:hint="default" w:ascii="Times New Roman" w:hAnsi="Times New Roman" w:eastAsia="SimSun" w:cs="Times New Roman"/>
          <w:b/>
          <w:bCs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 на территории муниципального образования</w:t>
      </w:r>
      <w:r>
        <w:rPr>
          <w:rFonts w:hint="default" w:ascii="Times New Roman" w:hAnsi="Times New Roman" w:eastAsia="SimSun" w:cs="Times New Roman"/>
          <w:b/>
          <w:bCs/>
          <w:lang w:val="ru-RU"/>
        </w:rPr>
        <w:t xml:space="preserve"> «Муниципальный округ Завьяловский район Удмуртской Республики»</w:t>
      </w:r>
    </w:p>
    <w:p>
      <w:pPr>
        <w:pStyle w:val="6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Документы, устанавливающие права владения на здание, помещение, подлежащие муниципальному контролю.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Документы, разрешающие осуществление хозяйственной деятельности на земельном участке.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 на оборудование мойки автотранспортных средств замкнутой системой техничес</w:t>
      </w:r>
      <w:r>
        <w:rPr>
          <w:rFonts w:hint="default" w:ascii="Times New Roman" w:hAnsi="Times New Roman" w:eastAsia="SimSun" w:cs="Times New Roman"/>
        </w:rPr>
        <w:t>кого водоснабжения и локальными очистными сооружениями.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Документы о назначении ответственных лиц по вопросам благоустройства и санитарного содержания.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>- Р</w:t>
      </w:r>
      <w:r>
        <w:rPr>
          <w:rFonts w:hint="default" w:ascii="Times New Roman" w:hAnsi="Times New Roman" w:eastAsia="SimSun" w:cs="Times New Roman"/>
        </w:rPr>
        <w:t>азрешительная документация на проведение различных видов работ, предусмотренных Правилами благоустройства.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</w:rPr>
        <w:t>Письменные объяснения по фактам нарушений обязательных требований, выявленных при проведении контрольных мероприятий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  <w:r>
        <w:rPr>
          <w:rFonts w:hint="default" w:ascii="Times New Roman" w:hAnsi="Times New Roman" w:eastAsia="SimSun" w:cs="Times New Roman"/>
          <w:lang w:val="ru-RU"/>
        </w:rPr>
        <w:t>- Д</w:t>
      </w:r>
      <w:bookmarkStart w:id="0" w:name="_GoBack"/>
      <w:bookmarkEnd w:id="0"/>
      <w:r>
        <w:rPr>
          <w:rFonts w:hint="default" w:ascii="Times New Roman" w:hAnsi="Times New Roman" w:eastAsia="SimSun" w:cs="Times New Roman"/>
        </w:rPr>
        <w:t>окументы, связанные с целями, задачами и предметом проверки.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2C"/>
    <w:rsid w:val="00A30052"/>
    <w:rsid w:val="00A341C2"/>
    <w:rsid w:val="00A7632C"/>
    <w:rsid w:val="020E6193"/>
    <w:rsid w:val="1AE3458C"/>
    <w:rsid w:val="47154806"/>
    <w:rsid w:val="6D481ECA"/>
    <w:rsid w:val="6F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6">
    <w:name w:val="ConsPlusNonformat"/>
    <w:next w:val="1"/>
    <w:link w:val="7"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Courier New" w:cs="Courier New"/>
      <w:sz w:val="20"/>
      <w:szCs w:val="20"/>
      <w:lang w:val="ru-RU" w:eastAsia="hi-IN" w:bidi="hi-IN"/>
    </w:rPr>
  </w:style>
  <w:style w:type="character" w:customStyle="1" w:styleId="7">
    <w:name w:val="ConsPlusNonformat Знак"/>
    <w:link w:val="6"/>
    <w:uiPriority w:val="0"/>
    <w:rPr>
      <w:rFonts w:ascii="Courier New" w:hAnsi="Courier New" w:eastAsia="Courier New" w:cs="Courier New"/>
      <w:sz w:val="20"/>
      <w:szCs w:val="20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16</TotalTime>
  <ScaleCrop>false</ScaleCrop>
  <LinksUpToDate>false</LinksUpToDate>
  <CharactersWithSpaces>462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2022-01-12T11:23:00Z</dcterms:created>
  <dc:creator>Макарова Наталья Алексеевна</dc:creator>
  <cp:lastModifiedBy>dima</cp:lastModifiedBy>
  <dcterms:modified xsi:type="dcterms:W3CDTF">2022-09-27T12:51:49Z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E5053B3A1FE245499B616EB11900812D</vt:lpwstr>
  </property>
</Properties>
</file>