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проверок при осуществлении контроля в сфере благоустройства</w:t>
      </w:r>
    </w:p>
    <w:p>
      <w:pPr>
        <w:autoSpaceDE w:val="0"/>
        <w:autoSpaceDN w:val="0"/>
        <w:adjustRightInd w:val="0"/>
        <w:ind w:firstLine="540"/>
        <w:jc w:val="left"/>
        <w:rPr>
          <w:rFonts w:ascii="Times New Roman" w:hAnsi="Times New Roman" w:eastAsiaTheme="minorHAnsi"/>
          <w:lang w:val="ru-RU" w:bidi="ar-SA"/>
        </w:rPr>
      </w:pPr>
    </w:p>
    <w:p>
      <w:pPr>
        <w:pStyle w:val="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Индикаторами риска нарушения обязательных требований, используемых при осуществлении муниципального контроля в сфере благоустройства, являются:</w:t>
      </w:r>
    </w:p>
    <w:p>
      <w:pPr>
        <w:pStyle w:val="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выявление признаков нарушения </w:t>
      </w:r>
      <w:r>
        <w:fldChar w:fldCharType="begin"/>
      </w:r>
      <w:r>
        <w:instrText xml:space="preserve"> HYPERLINK "consultantplus://offline/ref=F1656ED3992BA12C5EF77E78734BB1F85E4550AF1B2FAD0AB69DEF162E4AD071F31BF91110080C1BBB2C5CDDFCF8DCFA71D06F1BA48A4E4F861FB4B53DnAF"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благоустройства;</w:t>
      </w:r>
    </w:p>
    <w:p>
      <w:pPr>
        <w:pStyle w:val="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поступление в орган муниципального контроля обращений, заявлений граждан, в том числе индивидуальных предпринимателей, юридических лиц, а также информации от органов государственной власти, органов местного самоуправления, которые могут свидетельствовать о наличии нарушения </w:t>
      </w:r>
      <w:r>
        <w:fldChar w:fldCharType="begin"/>
      </w:r>
      <w:r>
        <w:instrText xml:space="preserve"> HYPERLINK "consultantplus://offline/ref=F1656ED3992BA12C5EF77E78734BB1F85E4550AF1B2FAD0AB69DEF162E4AD071F31BF91110080C1BBB2C5CDDFCF8DCFA71D06F1BA48A4E4F861FB4B53DnAF"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благоустройства;</w:t>
      </w:r>
    </w:p>
    <w:p>
      <w:pPr>
        <w:pStyle w:val="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отсутствие информации об исполнении в 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20CA2"/>
    <w:rsid w:val="5E72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Times New Roman" w:cs="Times New Roman"/>
      <w:sz w:val="24"/>
      <w:szCs w:val="24"/>
      <w:lang w:val="en-US" w:eastAsia="en-US" w:bidi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Без интервала1"/>
    <w:uiPriority w:val="0"/>
    <w:pPr>
      <w:suppressAutoHyphens/>
      <w:spacing w:after="0" w:line="240" w:lineRule="auto"/>
    </w:pPr>
    <w:rPr>
      <w:rFonts w:ascii="Calibri" w:hAnsi="Calibri" w:eastAsia="Times New Roman" w:cs="Calibri"/>
      <w:sz w:val="22"/>
      <w:szCs w:val="22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2022-09-27T12:30:00Z</dcterms:created>
  <dc:creator>dima</dc:creator>
  <cp:lastModifiedBy>dima</cp:lastModifiedBy>
  <dcterms:modified xsi:type="dcterms:W3CDTF">2022-09-27T12:31:14Z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BC8830AA9B9943A087F0A6DEFF6D289F</vt:lpwstr>
  </property>
</Properties>
</file>