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1D3" w:rsidRPr="00C041FA" w:rsidRDefault="00EA71D3" w:rsidP="00EA71D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42E9" w:rsidRPr="00C041FA" w:rsidRDefault="00A642E9" w:rsidP="00F038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1FA">
        <w:rPr>
          <w:rFonts w:ascii="Times New Roman" w:hAnsi="Times New Roman" w:cs="Times New Roman"/>
          <w:b/>
          <w:bCs/>
          <w:sz w:val="24"/>
          <w:szCs w:val="24"/>
        </w:rPr>
        <w:t>ДОКЛАД</w:t>
      </w:r>
    </w:p>
    <w:p w:rsidR="00282289" w:rsidRPr="00C041FA" w:rsidRDefault="00A642E9" w:rsidP="00F038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41FA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F03810">
        <w:rPr>
          <w:rFonts w:ascii="Times New Roman" w:hAnsi="Times New Roman" w:cs="Times New Roman"/>
          <w:b/>
          <w:bCs/>
          <w:sz w:val="24"/>
          <w:szCs w:val="24"/>
        </w:rPr>
        <w:t xml:space="preserve">состоянии и </w:t>
      </w:r>
      <w:r w:rsidRPr="00C041FA">
        <w:rPr>
          <w:rFonts w:ascii="Times New Roman" w:hAnsi="Times New Roman" w:cs="Times New Roman"/>
          <w:b/>
          <w:bCs/>
          <w:sz w:val="24"/>
          <w:szCs w:val="24"/>
        </w:rPr>
        <w:t>развитии конкуренции в муниципальном образовании</w:t>
      </w:r>
    </w:p>
    <w:p w:rsidR="00A642E9" w:rsidRPr="00C041FA" w:rsidRDefault="00F03810" w:rsidP="00F038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«Завьяловский район» </w:t>
      </w:r>
      <w:r w:rsidR="00A642E9" w:rsidRPr="00C041FA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282289" w:rsidRPr="00C041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42E9" w:rsidRPr="00C041FA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81133" w:rsidRPr="00C041FA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642E9" w:rsidRPr="00C041F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8E6844" w:rsidRPr="00C041FA" w:rsidRDefault="008E6844" w:rsidP="0077688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8F5389" w:rsidRPr="00C041FA" w:rsidRDefault="008F5389" w:rsidP="000B7650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14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Во исполнение Указа Президента Российской Федерации от 07.05.2012 года № 601 «Об основных направлениях совершенствования системы государственного управления», Указа Президента Российской Федерации от 21.12.2017 года № 618 «Об основных направлениях государственной политики по развитию конкуренции» и в целях внедрения Стандарта развития конкуренции в субъектах Российской Федерации, утвержденного распоряжением Правительства Российской Федерации № 768-р от 17.04.2019 (далее – Стандарт развития конкуренции), администрацией </w:t>
      </w:r>
      <w:proofErr w:type="spellStart"/>
      <w:r w:rsidRPr="0004414A">
        <w:rPr>
          <w:rFonts w:ascii="Times New Roman" w:eastAsia="Times New Roman" w:hAnsi="Times New Roman" w:cs="Times New Roman"/>
          <w:sz w:val="24"/>
          <w:szCs w:val="24"/>
          <w:highlight w:val="yellow"/>
        </w:rPr>
        <w:t>Сосновоборского</w:t>
      </w:r>
      <w:proofErr w:type="spellEnd"/>
      <w:r w:rsidRPr="0004414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городского округа</w:t>
      </w:r>
      <w:proofErr w:type="gramEnd"/>
      <w:r w:rsidRPr="0004414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реализован ряд мероприятий, направленных на организацию работы по развитию конкуренции на территории </w:t>
      </w:r>
      <w:proofErr w:type="spellStart"/>
      <w:r w:rsidRPr="0004414A">
        <w:rPr>
          <w:rFonts w:ascii="Times New Roman" w:eastAsia="Times New Roman" w:hAnsi="Times New Roman" w:cs="Times New Roman"/>
          <w:sz w:val="24"/>
          <w:szCs w:val="24"/>
          <w:highlight w:val="yellow"/>
        </w:rPr>
        <w:t>Сосновоборского</w:t>
      </w:r>
      <w:proofErr w:type="spellEnd"/>
      <w:r w:rsidRPr="0004414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городского округа.</w:t>
      </w:r>
      <w:r w:rsidRPr="00C041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784D" w:rsidRDefault="00D1784D" w:rsidP="00D1784D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4414A" w:rsidRPr="00D1784D">
        <w:rPr>
          <w:rFonts w:ascii="Times New Roman" w:hAnsi="Times New Roman" w:cs="Times New Roman"/>
          <w:sz w:val="24"/>
          <w:szCs w:val="24"/>
        </w:rPr>
        <w:t xml:space="preserve">ыполняется </w:t>
      </w:r>
      <w:r w:rsidRPr="00D1784D">
        <w:rPr>
          <w:rFonts w:ascii="Times New Roman" w:hAnsi="Times New Roman" w:cs="Times New Roman"/>
          <w:sz w:val="24"/>
          <w:szCs w:val="24"/>
        </w:rPr>
        <w:t>Соглашение от 01 марта 2016 года № 14-21/07 между Министерством экономики Удмуртской Республики и муниципальным образованием "Завьяловский район" о внедрении в Удмуртской Республике стандарта развития конкуренции в субъектах Российской Федерации</w:t>
      </w:r>
    </w:p>
    <w:p w:rsidR="00667CA6" w:rsidRPr="00BF5507" w:rsidRDefault="00D1784D" w:rsidP="00BF5507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507">
        <w:rPr>
          <w:rFonts w:ascii="Times New Roman" w:hAnsi="Times New Roman" w:cs="Times New Roman"/>
          <w:sz w:val="24"/>
          <w:szCs w:val="24"/>
        </w:rPr>
        <w:t>Постановлением Администрации МО «Завьяловский район» от 19.11.2020         № 1563 определен Порядок проведения ОРВ муниципальных нормативных правовых актов и экспертизы муниципальных нормативных правовых актов.</w:t>
      </w:r>
      <w:r w:rsidR="00BF5507" w:rsidRPr="00BF55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507" w:rsidRDefault="00D1784D" w:rsidP="00D1784D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507">
        <w:rPr>
          <w:rFonts w:ascii="Times New Roman" w:hAnsi="Times New Roman" w:cs="Times New Roman"/>
          <w:sz w:val="24"/>
          <w:szCs w:val="24"/>
        </w:rPr>
        <w:t xml:space="preserve">Проведена оценка регулирующего воздействия 6 муниципальных нормативных правовых актов. Даны экспертные заключения. </w:t>
      </w:r>
    </w:p>
    <w:p w:rsidR="00BF5507" w:rsidRDefault="00BF5507" w:rsidP="00D1784D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Актуализируется информация на официальном сайте Завьяловского района – раздел «Конкурентная политика»</w:t>
      </w:r>
    </w:p>
    <w:p w:rsidR="00D1784D" w:rsidRPr="00BF5507" w:rsidRDefault="00D1784D" w:rsidP="006B75D5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507">
        <w:rPr>
          <w:rFonts w:ascii="Times New Roman" w:hAnsi="Times New Roman" w:cs="Times New Roman"/>
          <w:sz w:val="24"/>
          <w:szCs w:val="24"/>
        </w:rPr>
        <w:t>В течение прошедшего года проведена работа по подготовке нормативной базы для проведения конкурсных процедур на право размещения объектов нестационарной торговли (далее – НТО). На 31.12.2020 в схему размещения НТО включено 59 земельных участков общей площадью под НТО 1752 кв. м, площадь земельных участков 2188 кв.</w:t>
      </w:r>
      <w:r w:rsidR="006B75D5">
        <w:rPr>
          <w:rFonts w:ascii="Times New Roman" w:hAnsi="Times New Roman" w:cs="Times New Roman"/>
          <w:sz w:val="24"/>
          <w:szCs w:val="24"/>
        </w:rPr>
        <w:t xml:space="preserve"> </w:t>
      </w:r>
      <w:r w:rsidRPr="00BF5507">
        <w:rPr>
          <w:rFonts w:ascii="Times New Roman" w:hAnsi="Times New Roman" w:cs="Times New Roman"/>
          <w:sz w:val="24"/>
          <w:szCs w:val="24"/>
        </w:rPr>
        <w:t xml:space="preserve">м. </w:t>
      </w:r>
    </w:p>
    <w:p w:rsidR="00D1784D" w:rsidRDefault="00D1784D" w:rsidP="00D17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784D">
        <w:rPr>
          <w:rFonts w:ascii="Times New Roman" w:hAnsi="Times New Roman" w:cs="Times New Roman"/>
          <w:sz w:val="24"/>
          <w:szCs w:val="24"/>
        </w:rPr>
        <w:t>Проведена оценка рыночной стоимости права размещения нестационарного торгового объекта на 24-х земельных участков, подготовлено 24 схемы границ места размещения нестационарных торговых объектов, что позволило провести 4 аукциона на право заключения договора на размещение нестационарного торгового объекта, из них 2 состоялось. С торгов предоставлено в аренду на 7 лет 6 земельный участков, с общим размером ежегодной арендной платой 241,0 тыс.</w:t>
      </w:r>
      <w:r w:rsidR="006B75D5">
        <w:rPr>
          <w:rFonts w:ascii="Times New Roman" w:hAnsi="Times New Roman" w:cs="Times New Roman"/>
          <w:sz w:val="24"/>
          <w:szCs w:val="24"/>
        </w:rPr>
        <w:t xml:space="preserve"> </w:t>
      </w:r>
      <w:r w:rsidRPr="00D1784D">
        <w:rPr>
          <w:rFonts w:ascii="Times New Roman" w:hAnsi="Times New Roman" w:cs="Times New Roman"/>
          <w:sz w:val="24"/>
          <w:szCs w:val="24"/>
        </w:rPr>
        <w:t>руб.</w:t>
      </w:r>
    </w:p>
    <w:p w:rsidR="006B75D5" w:rsidRPr="006B75D5" w:rsidRDefault="006B75D5" w:rsidP="00D178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75D5" w:rsidRDefault="006B75D5" w:rsidP="006B7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Ситуация на социально значимых рынках следующая:</w:t>
      </w:r>
    </w:p>
    <w:p w:rsidR="006B75D5" w:rsidRPr="006B75D5" w:rsidRDefault="006B75D5" w:rsidP="006B75D5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5D5">
        <w:rPr>
          <w:rFonts w:ascii="Times New Roman" w:hAnsi="Times New Roman" w:cs="Times New Roman"/>
          <w:bCs/>
          <w:sz w:val="24"/>
          <w:szCs w:val="24"/>
        </w:rPr>
        <w:t>Промышленное производство. Промышленное производство в муниципальном образовании «Завьяловский район» представлено добычей полезных ископаемых, обрабатывающими производствами, производством и распределением электроэнергии, пара, газа и воды.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>На территории района ведется добыча нефти, глины, торфа.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 xml:space="preserve">В обрабатывающем секторе осуществляется производство мебели, полимерных и пластмассовых изделий, изделий </w:t>
      </w:r>
      <w:proofErr w:type="spellStart"/>
      <w:r w:rsidRPr="006B75D5">
        <w:rPr>
          <w:bCs/>
          <w:color w:val="auto"/>
        </w:rPr>
        <w:t>металло</w:t>
      </w:r>
      <w:proofErr w:type="spellEnd"/>
      <w:r w:rsidRPr="006B75D5">
        <w:rPr>
          <w:bCs/>
          <w:color w:val="auto"/>
        </w:rPr>
        <w:t xml:space="preserve">- и деревообработки, товаров народного потребления, молочной и мясной продукции, хлебобулочных и кондитерских изделий. 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 xml:space="preserve">В общем объеме отгруженной продукции по полному кругу организаций 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>36,3 % занимает нефтедобывающая отрасль, 62,2 % - обрабатывающие производства и 1,5 % - обеспечение электроэнергией, газом и паром, водоснабжение и водоотведение.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proofErr w:type="gramStart"/>
      <w:r w:rsidRPr="006B75D5">
        <w:rPr>
          <w:bCs/>
          <w:color w:val="auto"/>
        </w:rPr>
        <w:t xml:space="preserve">За 2020 год объем производства промышленной продукции в текущих ценах в целом по району снизился на 27,6 %, в т. ч. по крупным и средним организациям - на 30,6 %. Индекс промышленного производства составил 71,4 %. Отгружено товаров </w:t>
      </w:r>
      <w:r w:rsidRPr="006B75D5">
        <w:rPr>
          <w:bCs/>
          <w:color w:val="auto"/>
        </w:rPr>
        <w:lastRenderedPageBreak/>
        <w:t xml:space="preserve">собственного производства, выполнено работ и услуг собственными силами по чистым видам экономической деятельности по полному кругу организаций на сумму 14958,7 млн. руб. </w:t>
      </w:r>
      <w:proofErr w:type="gramEnd"/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>Из них: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>- по разделу</w:t>
      </w:r>
      <w:proofErr w:type="gramStart"/>
      <w:r w:rsidRPr="006B75D5">
        <w:rPr>
          <w:bCs/>
          <w:color w:val="auto"/>
        </w:rPr>
        <w:t xml:space="preserve"> В</w:t>
      </w:r>
      <w:proofErr w:type="gramEnd"/>
      <w:r w:rsidRPr="006B75D5">
        <w:rPr>
          <w:bCs/>
          <w:color w:val="auto"/>
        </w:rPr>
        <w:t xml:space="preserve"> «Добыча полезных ископаемых» - объем произведенной продукции в текущих ценах уменьшился по сравнению с уровнем прошлого года на 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>41,5 % и составил 5437,4 млн. руб., индекс производства - 61,4 %. На территории района добыто 588,7 тыс. тонн сырой нефти, или 87,4% к уровню прошлого года.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>Добычу нефти в районе осуществляют 4 компании. Крупнейшими предприятиями по добыче углеводородного сырья остаются ОАО «</w:t>
      </w:r>
      <w:proofErr w:type="spellStart"/>
      <w:r w:rsidRPr="006B75D5">
        <w:rPr>
          <w:bCs/>
          <w:color w:val="auto"/>
        </w:rPr>
        <w:t>Удмуртнефть</w:t>
      </w:r>
      <w:proofErr w:type="spellEnd"/>
      <w:r w:rsidRPr="006B75D5">
        <w:rPr>
          <w:bCs/>
          <w:color w:val="auto"/>
        </w:rPr>
        <w:t xml:space="preserve">» и 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 xml:space="preserve">ООО «Региональный нефтяной консорциум». Снижение объемов добычи нефти обусловлено уменьшением плановых показателей ее извлечения с учетом естественного истощения природных ресурсов и фактической </w:t>
      </w:r>
      <w:proofErr w:type="spellStart"/>
      <w:r w:rsidRPr="006B75D5">
        <w:rPr>
          <w:bCs/>
          <w:color w:val="auto"/>
        </w:rPr>
        <w:t>выработанности</w:t>
      </w:r>
      <w:proofErr w:type="spellEnd"/>
      <w:r w:rsidRPr="006B75D5">
        <w:rPr>
          <w:bCs/>
          <w:color w:val="auto"/>
        </w:rPr>
        <w:t xml:space="preserve"> запасов. Также на снижение объема произведенной продукции добывающей отрасли повлияла отрицательная динамика цен на нефть (декабрь 2020 г./декабрь 2019 г.- 95,3 %).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>Нефтяными компаниями в районе реализуются социально - значимые благотворительные программы. В соответствии с соглашениями, заключенными Администрацией муниципального образования «Завьяловский район» с нефтедобывающими компаниями, денежные средства в сумме 2,0 млн. руб. в 2020 году направлены на укрепление материально-технической базы учреждений образования и благоустройство общественного пространства в с. Завьялово (парк Березовая роща)</w:t>
      </w:r>
      <w:proofErr w:type="gramStart"/>
      <w:r w:rsidRPr="006B75D5">
        <w:rPr>
          <w:bCs/>
          <w:color w:val="auto"/>
        </w:rPr>
        <w:t xml:space="preserve"> .</w:t>
      </w:r>
      <w:proofErr w:type="gramEnd"/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 xml:space="preserve">На территории района осуществляется добыча других полезных ископаемых, таких как торф и глина. За 2020 год объем добычи торфа составил 9,4 тыс. т, или в 2,5 раза больше уровня прошлого года.  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 xml:space="preserve">Объем добычи глины в 2020 году составил 268,7 тыс. т (95,4 % к уровню прошлого года). 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>- по разделу</w:t>
      </w:r>
      <w:proofErr w:type="gramStart"/>
      <w:r w:rsidRPr="006B75D5">
        <w:rPr>
          <w:bCs/>
          <w:color w:val="auto"/>
        </w:rPr>
        <w:t xml:space="preserve"> С</w:t>
      </w:r>
      <w:proofErr w:type="gramEnd"/>
      <w:r w:rsidRPr="006B75D5">
        <w:rPr>
          <w:bCs/>
          <w:color w:val="auto"/>
        </w:rPr>
        <w:t xml:space="preserve"> «Обрабатывающие производства» выпущено продукции на сумму 9331,5 или на 7,2 % больше, чем за аналогичный период прошлого года, индекс производства составил 105,0 %.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>Значительная доля в сегменте обрабатывающей отрасли принадлежит пищевой промышленности. За 2020 год предприятиями, производящими пищевую продукцию, отгружено товаров собственного производства на сумму 3708,1 млн. руб. (112,4 % к соответствующему периоду 2019 года), что составляет более 39,7% от общего объема продукции, отгруженной обрабатывающими производствами, индекс производства пищевой продукции – 108,4 %.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 xml:space="preserve">Лидерами по объему производства пищевой промышленности в районе являются: мясной продукции - ООО «Восточный», ООО «Птицефабрика «Вараксино», 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>ООО «</w:t>
      </w:r>
      <w:proofErr w:type="spellStart"/>
      <w:r w:rsidRPr="006B75D5">
        <w:rPr>
          <w:bCs/>
          <w:color w:val="auto"/>
        </w:rPr>
        <w:t>Бабинские</w:t>
      </w:r>
      <w:proofErr w:type="spellEnd"/>
      <w:r w:rsidRPr="006B75D5">
        <w:rPr>
          <w:bCs/>
          <w:color w:val="auto"/>
        </w:rPr>
        <w:t xml:space="preserve"> колбасы», ООО «Енисей-Универсал», хлебобулочной продукции: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 xml:space="preserve">ООО «Вадим», ООО «Егор», потребительский кооператив «Завьяловский хлебозавод», молочной продукции: АО «Путь Ильича», ООО «Молочная ферма». 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>Наибольший удельный вес в структуре товаров собственного производства, отгруженных предприятиями пищевой промышленности, занимает производство мясной и молочной продукции. За 2020 года увеличилось производство  продукции из мяса убойных животных и мяса птицы на 23,2 %. Производство молочной продукции увеличилось на 28,1 %.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 xml:space="preserve">За отчетный период  произведено готовых металлических изделий на общую сумму </w:t>
      </w:r>
    </w:p>
    <w:p w:rsidR="006B75D5" w:rsidRPr="006B75D5" w:rsidRDefault="006B75D5" w:rsidP="006B75D5">
      <w:pPr>
        <w:pStyle w:val="Default"/>
        <w:jc w:val="both"/>
        <w:rPr>
          <w:bCs/>
          <w:color w:val="auto"/>
        </w:rPr>
      </w:pPr>
      <w:r w:rsidRPr="006B75D5">
        <w:rPr>
          <w:bCs/>
          <w:color w:val="auto"/>
        </w:rPr>
        <w:t>более 1917,5 млн. руб., или на 17,2 % ниже соответствующего уровня прошлого года, индекс производства – 83,2 %. Удельный вес продукции металлообработки в общем объеме обрабатывающих произ</w:t>
      </w:r>
      <w:r>
        <w:rPr>
          <w:bCs/>
          <w:color w:val="auto"/>
        </w:rPr>
        <w:t xml:space="preserve">водств составляет более 20,5 %. </w:t>
      </w:r>
      <w:r w:rsidRPr="006B75D5">
        <w:rPr>
          <w:bCs/>
          <w:color w:val="auto"/>
        </w:rPr>
        <w:t xml:space="preserve">Основными производителями изделий металлообработки являются: </w:t>
      </w:r>
      <w:proofErr w:type="gramStart"/>
      <w:r w:rsidRPr="006B75D5">
        <w:rPr>
          <w:bCs/>
          <w:color w:val="auto"/>
        </w:rPr>
        <w:t>ООО «</w:t>
      </w:r>
      <w:proofErr w:type="spellStart"/>
      <w:r w:rsidRPr="006B75D5">
        <w:rPr>
          <w:bCs/>
          <w:color w:val="auto"/>
        </w:rPr>
        <w:t>Гидротехатом</w:t>
      </w:r>
      <w:proofErr w:type="spellEnd"/>
      <w:r w:rsidRPr="006B75D5">
        <w:rPr>
          <w:bCs/>
          <w:color w:val="auto"/>
        </w:rPr>
        <w:t xml:space="preserve">» (производство машин и оборудования), ООО «Завод </w:t>
      </w:r>
      <w:proofErr w:type="spellStart"/>
      <w:r w:rsidRPr="006B75D5">
        <w:rPr>
          <w:bCs/>
          <w:color w:val="auto"/>
        </w:rPr>
        <w:t>металлополимерных</w:t>
      </w:r>
      <w:proofErr w:type="spellEnd"/>
      <w:r w:rsidRPr="006B75D5">
        <w:rPr>
          <w:bCs/>
          <w:color w:val="auto"/>
        </w:rPr>
        <w:t xml:space="preserve"> труб» </w:t>
      </w:r>
      <w:r w:rsidRPr="006B75D5">
        <w:rPr>
          <w:bCs/>
          <w:color w:val="auto"/>
        </w:rPr>
        <w:lastRenderedPageBreak/>
        <w:t>(обработка металлов), ООО «</w:t>
      </w:r>
      <w:proofErr w:type="spellStart"/>
      <w:r w:rsidRPr="006B75D5">
        <w:rPr>
          <w:bCs/>
          <w:color w:val="auto"/>
        </w:rPr>
        <w:t>Иждрилхолдинг</w:t>
      </w:r>
      <w:proofErr w:type="spellEnd"/>
      <w:r w:rsidRPr="006B75D5">
        <w:rPr>
          <w:bCs/>
          <w:color w:val="auto"/>
        </w:rPr>
        <w:t>» (производство насосов, компрессоров), ООО «ТК-Комплект» (производство оружия и боеприпасов).</w:t>
      </w:r>
      <w:proofErr w:type="gramEnd"/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>Динамику развития лесопромышленного комплекса Завьяловского района обеспечивают предприятия, занимающиеся заготовкой, обработкой древесины и производством изделий из дерева. По итогам 2020 года объем заготовки деловой древесины составил 51,0тыс. куб. м, или увеличился на 15,1 %, %, в связи с увеличением плана заготовки древесины филиалом АУ УР «</w:t>
      </w:r>
      <w:proofErr w:type="spellStart"/>
      <w:r w:rsidRPr="006B75D5">
        <w:rPr>
          <w:bCs/>
          <w:color w:val="auto"/>
        </w:rPr>
        <w:t>Удмуртлес</w:t>
      </w:r>
      <w:proofErr w:type="spellEnd"/>
      <w:r w:rsidRPr="006B75D5">
        <w:rPr>
          <w:bCs/>
          <w:color w:val="auto"/>
        </w:rPr>
        <w:t xml:space="preserve">» - </w:t>
      </w:r>
      <w:proofErr w:type="spellStart"/>
      <w:r w:rsidRPr="006B75D5">
        <w:rPr>
          <w:bCs/>
          <w:color w:val="auto"/>
        </w:rPr>
        <w:t>Завьяловолес</w:t>
      </w:r>
      <w:proofErr w:type="spellEnd"/>
      <w:r w:rsidRPr="006B75D5">
        <w:rPr>
          <w:bCs/>
          <w:color w:val="auto"/>
        </w:rPr>
        <w:t>, а также освоением лесосечного фонда новым арендатором - ООО «</w:t>
      </w:r>
      <w:proofErr w:type="spellStart"/>
      <w:r w:rsidRPr="006B75D5">
        <w:rPr>
          <w:bCs/>
          <w:color w:val="auto"/>
        </w:rPr>
        <w:t>Продпромснаб</w:t>
      </w:r>
      <w:proofErr w:type="spellEnd"/>
      <w:r w:rsidRPr="006B75D5">
        <w:rPr>
          <w:bCs/>
          <w:color w:val="auto"/>
        </w:rPr>
        <w:t xml:space="preserve">». 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proofErr w:type="gramStart"/>
      <w:r w:rsidRPr="006B75D5">
        <w:rPr>
          <w:bCs/>
          <w:color w:val="auto"/>
        </w:rPr>
        <w:t>Объем производства продукции деревообработки составил 1311,3 млн. руб., или 127,9 % к уровню прошлого года, индекс производства составил 128,8 %. Удельный вес продукции деревообработки в общем объеме обрабатывающих производств составляет более 14,1 %. Основными предприятиями, работающими в отрасли, являются: филиал АУ УР «</w:t>
      </w:r>
      <w:proofErr w:type="spellStart"/>
      <w:r w:rsidRPr="006B75D5">
        <w:rPr>
          <w:bCs/>
          <w:color w:val="auto"/>
        </w:rPr>
        <w:t>Удмуртлес</w:t>
      </w:r>
      <w:proofErr w:type="spellEnd"/>
      <w:r w:rsidRPr="006B75D5">
        <w:rPr>
          <w:bCs/>
          <w:color w:val="auto"/>
        </w:rPr>
        <w:t xml:space="preserve">» </w:t>
      </w:r>
      <w:proofErr w:type="spellStart"/>
      <w:r w:rsidRPr="006B75D5">
        <w:rPr>
          <w:bCs/>
          <w:color w:val="auto"/>
        </w:rPr>
        <w:t>Завьяловолес</w:t>
      </w:r>
      <w:proofErr w:type="spellEnd"/>
      <w:r w:rsidRPr="006B75D5">
        <w:rPr>
          <w:bCs/>
          <w:color w:val="auto"/>
        </w:rPr>
        <w:t xml:space="preserve">, ООО «Семейный дом», ООО «База СНГ», ООО «Торговый дом </w:t>
      </w:r>
      <w:proofErr w:type="spellStart"/>
      <w:r w:rsidRPr="006B75D5">
        <w:rPr>
          <w:bCs/>
          <w:color w:val="auto"/>
        </w:rPr>
        <w:t>Ижторгстрой</w:t>
      </w:r>
      <w:proofErr w:type="spellEnd"/>
      <w:r w:rsidRPr="006B75D5">
        <w:rPr>
          <w:bCs/>
          <w:color w:val="auto"/>
        </w:rPr>
        <w:t>», ООО «Мастер – сувенир», ООО «</w:t>
      </w:r>
      <w:proofErr w:type="spellStart"/>
      <w:r w:rsidRPr="006B75D5">
        <w:rPr>
          <w:bCs/>
          <w:color w:val="auto"/>
        </w:rPr>
        <w:t>Спецком</w:t>
      </w:r>
      <w:proofErr w:type="spellEnd"/>
      <w:r w:rsidRPr="006B75D5">
        <w:rPr>
          <w:bCs/>
          <w:color w:val="auto"/>
        </w:rPr>
        <w:t>».</w:t>
      </w:r>
      <w:proofErr w:type="gramEnd"/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 xml:space="preserve">Текстильных изделий отгружено всего на сумму более 174,5 млн. руб. (58,2 % к уровню прошлого года), индекс производства – 58,9 %. Удельный вес текстильной продукции в общем объеме обрабатывающих производств составляет более 1,9 %. Основными производителями продукции являются: по производству обуви – 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>ООО «Мастерская «</w:t>
      </w:r>
      <w:proofErr w:type="spellStart"/>
      <w:r w:rsidRPr="006B75D5">
        <w:rPr>
          <w:bCs/>
          <w:color w:val="auto"/>
        </w:rPr>
        <w:t>Винтаж</w:t>
      </w:r>
      <w:proofErr w:type="spellEnd"/>
      <w:r w:rsidRPr="006B75D5">
        <w:rPr>
          <w:bCs/>
          <w:color w:val="auto"/>
        </w:rPr>
        <w:t>», ООО «</w:t>
      </w:r>
      <w:proofErr w:type="spellStart"/>
      <w:r w:rsidRPr="006B75D5">
        <w:rPr>
          <w:bCs/>
          <w:color w:val="auto"/>
        </w:rPr>
        <w:t>Профтент</w:t>
      </w:r>
      <w:proofErr w:type="spellEnd"/>
      <w:r w:rsidRPr="006B75D5">
        <w:rPr>
          <w:bCs/>
          <w:color w:val="auto"/>
        </w:rPr>
        <w:t>+», ООО «</w:t>
      </w:r>
      <w:proofErr w:type="spellStart"/>
      <w:r w:rsidRPr="006B75D5">
        <w:rPr>
          <w:bCs/>
          <w:color w:val="auto"/>
        </w:rPr>
        <w:t>Ройс</w:t>
      </w:r>
      <w:proofErr w:type="spellEnd"/>
      <w:r w:rsidRPr="006B75D5">
        <w:rPr>
          <w:bCs/>
          <w:color w:val="auto"/>
        </w:rPr>
        <w:t>».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>- по разделу D «Обеспечение электрической энергией, газом, паром и водой» произведено продукции на сумму более 520,4 млн. руб. (88,6 % к уровню 2019 года), удельный вес продукции в общем объеме промышленной продукции составляет более 5,6 %.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>- по разделу</w:t>
      </w:r>
      <w:proofErr w:type="gramStart"/>
      <w:r w:rsidRPr="006B75D5">
        <w:rPr>
          <w:bCs/>
          <w:color w:val="auto"/>
        </w:rPr>
        <w:t xml:space="preserve"> Е</w:t>
      </w:r>
      <w:proofErr w:type="gramEnd"/>
      <w:r w:rsidRPr="006B75D5">
        <w:rPr>
          <w:bCs/>
          <w:color w:val="auto"/>
        </w:rPr>
        <w:t xml:space="preserve"> «Водоснабжение, водоотведение, организация сбора и утилизации отходов, деятельность по ликвидации загрязнений» – индекс выпускаемой продукции и оказанных услуг составил 65,0 %, индекс производства – 52,8.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 xml:space="preserve">Среднемесячная заработная плата работников отрасли в среднем составила 34463 руб., или 98,8 % к уровню прошлого года. </w:t>
      </w:r>
    </w:p>
    <w:p w:rsidR="006B75D5" w:rsidRPr="006B75D5" w:rsidRDefault="006B75D5" w:rsidP="006B75D5">
      <w:pPr>
        <w:pStyle w:val="Default"/>
        <w:ind w:firstLine="360"/>
        <w:jc w:val="both"/>
        <w:rPr>
          <w:bCs/>
          <w:color w:val="auto"/>
        </w:rPr>
      </w:pPr>
    </w:p>
    <w:p w:rsidR="006B75D5" w:rsidRPr="006B75D5" w:rsidRDefault="006B75D5" w:rsidP="006B75D5">
      <w:pPr>
        <w:pStyle w:val="Default"/>
        <w:numPr>
          <w:ilvl w:val="0"/>
          <w:numId w:val="3"/>
        </w:numPr>
        <w:ind w:left="0" w:firstLine="708"/>
        <w:jc w:val="both"/>
        <w:rPr>
          <w:bCs/>
          <w:color w:val="auto"/>
        </w:rPr>
      </w:pPr>
      <w:r w:rsidRPr="006B75D5">
        <w:rPr>
          <w:bCs/>
          <w:color w:val="auto"/>
        </w:rPr>
        <w:t>Сельское хозяйство</w:t>
      </w:r>
      <w:r>
        <w:rPr>
          <w:bCs/>
          <w:color w:val="auto"/>
        </w:rPr>
        <w:t xml:space="preserve">. </w:t>
      </w:r>
      <w:r w:rsidRPr="006B75D5">
        <w:rPr>
          <w:bCs/>
          <w:color w:val="auto"/>
        </w:rPr>
        <w:t xml:space="preserve">Производственную деятельность в агропромышленном комплексе района осуществляют: 16 сельскохозяйственных организаций и 71 крестьянское (фермерское) хозяйство (ИП), в которых трудится более 3,0 тыс. человек. 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 xml:space="preserve">В 2020 году в аграрном секторе всего произведено валовой продукции на сумму 6305,5 млн. руб., индекс физического объема произведенной продукции составил 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 xml:space="preserve">103,9 % к уровню 2019 года (УР – 104,3 %). </w:t>
      </w:r>
    </w:p>
    <w:p w:rsidR="006B75D5" w:rsidRPr="006B75D5" w:rsidRDefault="006B75D5" w:rsidP="006B75D5">
      <w:pPr>
        <w:pStyle w:val="Default"/>
        <w:numPr>
          <w:ilvl w:val="1"/>
          <w:numId w:val="3"/>
        </w:numPr>
        <w:jc w:val="both"/>
        <w:rPr>
          <w:bCs/>
          <w:color w:val="auto"/>
        </w:rPr>
      </w:pPr>
      <w:r>
        <w:rPr>
          <w:bCs/>
          <w:color w:val="auto"/>
        </w:rPr>
        <w:t xml:space="preserve"> </w:t>
      </w:r>
      <w:r w:rsidRPr="006B75D5">
        <w:rPr>
          <w:bCs/>
          <w:color w:val="auto"/>
        </w:rPr>
        <w:t>Растениеводство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 xml:space="preserve">Общая посевная площадь сельскохозяйственных культур в сельскохозяйственных организациях и КФХ под урожай 2020 года составила 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 xml:space="preserve">37701,8 га (101,7 % к уровню прошлого года). Для проведения посевной компании </w:t>
      </w:r>
      <w:proofErr w:type="spellStart"/>
      <w:r w:rsidRPr="006B75D5">
        <w:rPr>
          <w:bCs/>
          <w:color w:val="auto"/>
        </w:rPr>
        <w:t>сельхозорганизациями</w:t>
      </w:r>
      <w:proofErr w:type="spellEnd"/>
      <w:r w:rsidRPr="006B75D5">
        <w:rPr>
          <w:bCs/>
          <w:color w:val="auto"/>
        </w:rPr>
        <w:t xml:space="preserve"> приобретено 1318 тонн минеральных удобрений, что позволило внести более 14,6 кг </w:t>
      </w:r>
      <w:proofErr w:type="spellStart"/>
      <w:r w:rsidRPr="006B75D5">
        <w:rPr>
          <w:bCs/>
          <w:color w:val="auto"/>
        </w:rPr>
        <w:t>д.в</w:t>
      </w:r>
      <w:proofErr w:type="spellEnd"/>
      <w:r w:rsidRPr="006B75D5">
        <w:rPr>
          <w:bCs/>
          <w:color w:val="auto"/>
        </w:rPr>
        <w:t xml:space="preserve">. на гектар посевной площади (УР – 21,9 кг </w:t>
      </w:r>
      <w:proofErr w:type="spellStart"/>
      <w:r w:rsidRPr="006B75D5">
        <w:rPr>
          <w:bCs/>
          <w:color w:val="auto"/>
        </w:rPr>
        <w:t>д.</w:t>
      </w:r>
      <w:proofErr w:type="gramStart"/>
      <w:r w:rsidRPr="006B75D5">
        <w:rPr>
          <w:bCs/>
          <w:color w:val="auto"/>
        </w:rPr>
        <w:t>в</w:t>
      </w:r>
      <w:proofErr w:type="spellEnd"/>
      <w:proofErr w:type="gramEnd"/>
      <w:r w:rsidRPr="006B75D5">
        <w:rPr>
          <w:bCs/>
          <w:color w:val="auto"/>
        </w:rPr>
        <w:t>.), или на 16,4 % больше уровня прошлого года. Кондиционный посевной материал составил 100 %.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>Валовой сбор зерна по сельскохозяйственным организациям и крестьянским (фермерских) хозяйствам составил 28,4 тыс. тонн в весе после доработки (123,5 % к уровню 2019 г.), урожайность зерновых и зернобобовых культур составила 22,1 ц/га или на 3,9 ц/га больше, чем в 2019 г. (УР -20,5 ц/га)</w:t>
      </w:r>
      <w:proofErr w:type="gramStart"/>
      <w:r w:rsidRPr="006B75D5">
        <w:rPr>
          <w:bCs/>
          <w:color w:val="auto"/>
        </w:rPr>
        <w:t xml:space="preserve"> )</w:t>
      </w:r>
      <w:proofErr w:type="gramEnd"/>
      <w:r w:rsidRPr="006B75D5">
        <w:rPr>
          <w:bCs/>
          <w:color w:val="auto"/>
        </w:rPr>
        <w:t xml:space="preserve">. 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>Наибольший намолот зерна с 1 га получили такие хозяйства как: производственные площадк</w:t>
      </w:r>
      <w:proofErr w:type="gramStart"/>
      <w:r w:rsidRPr="006B75D5">
        <w:rPr>
          <w:bCs/>
          <w:color w:val="auto"/>
        </w:rPr>
        <w:t>и ООО</w:t>
      </w:r>
      <w:proofErr w:type="gramEnd"/>
      <w:r w:rsidRPr="006B75D5">
        <w:rPr>
          <w:bCs/>
          <w:color w:val="auto"/>
        </w:rPr>
        <w:t xml:space="preserve"> «Русская нива» - 28,6 ц/га, АО «Путь Ильича» - 25,3 ц, АО «им. Азина» - 25,5 ц.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 xml:space="preserve">Картофель убран на площади 704,7 га, собрано 12,9 тыс. тонн (87,3 % к уровню 2019 г.), средняя урожайность составила 182,5 ц/га (81,0 % к уровню 2019 г.). </w:t>
      </w:r>
      <w:r w:rsidRPr="006B75D5">
        <w:rPr>
          <w:bCs/>
          <w:color w:val="auto"/>
        </w:rPr>
        <w:lastRenderedPageBreak/>
        <w:t>Наибольшую урожайность получили в АО «им. Азина» - 229,2 ц/га, АО «Путь Ильича» - 213 ц/га, АО «</w:t>
      </w:r>
      <w:proofErr w:type="spellStart"/>
      <w:r w:rsidRPr="006B75D5">
        <w:rPr>
          <w:bCs/>
          <w:color w:val="auto"/>
        </w:rPr>
        <w:t>Русевроплант</w:t>
      </w:r>
      <w:proofErr w:type="spellEnd"/>
      <w:r w:rsidRPr="006B75D5">
        <w:rPr>
          <w:bCs/>
          <w:color w:val="auto"/>
        </w:rPr>
        <w:t>» - 191,0 ц/га.</w:t>
      </w:r>
    </w:p>
    <w:p w:rsidR="006B75D5" w:rsidRPr="006B75D5" w:rsidRDefault="006B75D5" w:rsidP="006B75D5">
      <w:pPr>
        <w:pStyle w:val="Default"/>
        <w:ind w:firstLine="360"/>
        <w:jc w:val="both"/>
        <w:rPr>
          <w:bCs/>
          <w:color w:val="auto"/>
        </w:rPr>
      </w:pPr>
      <w:r w:rsidRPr="006B75D5">
        <w:rPr>
          <w:bCs/>
          <w:color w:val="auto"/>
        </w:rPr>
        <w:t xml:space="preserve">Овощей открытого и закрытого грунта собрано в количестве 2,7 тыс. т или </w:t>
      </w:r>
    </w:p>
    <w:p w:rsidR="006B75D5" w:rsidRPr="006B75D5" w:rsidRDefault="006B75D5" w:rsidP="006B75D5">
      <w:pPr>
        <w:pStyle w:val="Default"/>
        <w:ind w:firstLine="360"/>
        <w:jc w:val="both"/>
        <w:rPr>
          <w:bCs/>
          <w:color w:val="auto"/>
        </w:rPr>
      </w:pPr>
      <w:r w:rsidRPr="006B75D5">
        <w:rPr>
          <w:bCs/>
          <w:color w:val="auto"/>
        </w:rPr>
        <w:t xml:space="preserve">65,9 % к уровню 2019 года. В АО «Тепличный комбинат «Завьяловский» произведено 1,9 тыс. т овощей (53,1 % к уровню 2019 г.). </w:t>
      </w:r>
    </w:p>
    <w:p w:rsidR="006B75D5" w:rsidRPr="006B75D5" w:rsidRDefault="006B75D5" w:rsidP="006B75D5">
      <w:pPr>
        <w:pStyle w:val="Default"/>
        <w:ind w:firstLine="360"/>
        <w:jc w:val="both"/>
        <w:rPr>
          <w:bCs/>
          <w:color w:val="auto"/>
        </w:rPr>
      </w:pPr>
      <w:r w:rsidRPr="006B75D5">
        <w:rPr>
          <w:bCs/>
          <w:color w:val="auto"/>
        </w:rPr>
        <w:t xml:space="preserve">В 2020 году в хозяйственный оборот вовлечено 125 га заброшенных сельхозземель при плане 100 га.  </w:t>
      </w:r>
    </w:p>
    <w:p w:rsidR="006B75D5" w:rsidRPr="006B75D5" w:rsidRDefault="006B75D5" w:rsidP="006B75D5">
      <w:pPr>
        <w:pStyle w:val="Default"/>
        <w:numPr>
          <w:ilvl w:val="1"/>
          <w:numId w:val="3"/>
        </w:numPr>
        <w:jc w:val="both"/>
        <w:rPr>
          <w:bCs/>
          <w:color w:val="auto"/>
        </w:rPr>
      </w:pPr>
      <w:r w:rsidRPr="006B75D5">
        <w:rPr>
          <w:bCs/>
          <w:color w:val="auto"/>
        </w:rPr>
        <w:t>Животноводство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>Ключевыми направлениями развития животноводства в Завьяловском районе остаются производство молока, мяса свиней и яйца. В сельскохозяйственных организациях и крестьянских (фермерских) хозяйствах общее поголовье КРС на 01.01.2021 составило 11738 гол</w:t>
      </w:r>
      <w:proofErr w:type="gramStart"/>
      <w:r w:rsidRPr="006B75D5">
        <w:rPr>
          <w:bCs/>
          <w:color w:val="auto"/>
        </w:rPr>
        <w:t xml:space="preserve">., </w:t>
      </w:r>
      <w:proofErr w:type="gramEnd"/>
      <w:r w:rsidRPr="006B75D5">
        <w:rPr>
          <w:bCs/>
          <w:color w:val="auto"/>
        </w:rPr>
        <w:t>или 97,7 % к уровню прошлого года.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>С каждым годом КФХ наращивают поголовье КРС. За 2020 год поголовье скота увеличилось на 43 гол</w:t>
      </w:r>
      <w:proofErr w:type="gramStart"/>
      <w:r w:rsidRPr="006B75D5">
        <w:rPr>
          <w:bCs/>
          <w:color w:val="auto"/>
        </w:rPr>
        <w:t>.</w:t>
      </w:r>
      <w:proofErr w:type="gramEnd"/>
      <w:r w:rsidRPr="006B75D5">
        <w:rPr>
          <w:bCs/>
          <w:color w:val="auto"/>
        </w:rPr>
        <w:t xml:space="preserve"> </w:t>
      </w:r>
      <w:proofErr w:type="gramStart"/>
      <w:r w:rsidRPr="006B75D5">
        <w:rPr>
          <w:bCs/>
          <w:color w:val="auto"/>
        </w:rPr>
        <w:t>и</w:t>
      </w:r>
      <w:proofErr w:type="gramEnd"/>
      <w:r w:rsidRPr="006B75D5">
        <w:rPr>
          <w:bCs/>
          <w:color w:val="auto"/>
        </w:rPr>
        <w:t xml:space="preserve"> составило 1622 гол.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>Общее поголовье коров в сельскохозяйственных организациях и КФХ увеличилось на 40 гол</w:t>
      </w:r>
      <w:proofErr w:type="gramStart"/>
      <w:r w:rsidRPr="006B75D5">
        <w:rPr>
          <w:bCs/>
          <w:color w:val="auto"/>
        </w:rPr>
        <w:t>.</w:t>
      </w:r>
      <w:proofErr w:type="gramEnd"/>
      <w:r w:rsidRPr="006B75D5">
        <w:rPr>
          <w:bCs/>
          <w:color w:val="auto"/>
        </w:rPr>
        <w:t xml:space="preserve"> </w:t>
      </w:r>
      <w:proofErr w:type="gramStart"/>
      <w:r w:rsidRPr="006B75D5">
        <w:rPr>
          <w:bCs/>
          <w:color w:val="auto"/>
        </w:rPr>
        <w:t>и</w:t>
      </w:r>
      <w:proofErr w:type="gramEnd"/>
      <w:r w:rsidRPr="006B75D5">
        <w:rPr>
          <w:bCs/>
          <w:color w:val="auto"/>
        </w:rPr>
        <w:t xml:space="preserve"> составило 4890 гол. Достигли увеличения поголовье коров в АО «Путь Ильича» - на 55 гол. </w:t>
      </w:r>
      <w:proofErr w:type="gramStart"/>
      <w:r w:rsidRPr="006B75D5">
        <w:rPr>
          <w:bCs/>
          <w:color w:val="auto"/>
        </w:rPr>
        <w:t>Сохранили поголовье дойного стада ООО «Заря» (423 гол.), АО «им. Азина» (950 гол.), ООО «Совхоз-Правда» (540 гол.).</w:t>
      </w:r>
      <w:proofErr w:type="gramEnd"/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>Поголовье свиней за 2020 год уменьшилось на 3,0 тыс. гол</w:t>
      </w:r>
      <w:proofErr w:type="gramStart"/>
      <w:r w:rsidRPr="006B75D5">
        <w:rPr>
          <w:bCs/>
          <w:color w:val="auto"/>
        </w:rPr>
        <w:t>.</w:t>
      </w:r>
      <w:proofErr w:type="gramEnd"/>
      <w:r w:rsidRPr="006B75D5">
        <w:rPr>
          <w:bCs/>
          <w:color w:val="auto"/>
        </w:rPr>
        <w:t xml:space="preserve"> </w:t>
      </w:r>
      <w:proofErr w:type="gramStart"/>
      <w:r w:rsidRPr="006B75D5">
        <w:rPr>
          <w:bCs/>
          <w:color w:val="auto"/>
        </w:rPr>
        <w:t>и</w:t>
      </w:r>
      <w:proofErr w:type="gramEnd"/>
      <w:r w:rsidRPr="006B75D5">
        <w:rPr>
          <w:bCs/>
          <w:color w:val="auto"/>
        </w:rPr>
        <w:t xml:space="preserve"> составило на конец года 114,0 тыс. гол.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 xml:space="preserve">Для обеспечения животноводства кормами заготовлено 21,6 ц к. ед. в расчете на 1 </w:t>
      </w:r>
      <w:proofErr w:type="spellStart"/>
      <w:r w:rsidRPr="006B75D5">
        <w:rPr>
          <w:bCs/>
          <w:color w:val="auto"/>
        </w:rPr>
        <w:t>усл</w:t>
      </w:r>
      <w:proofErr w:type="spellEnd"/>
      <w:r w:rsidRPr="006B75D5">
        <w:rPr>
          <w:bCs/>
          <w:color w:val="auto"/>
        </w:rPr>
        <w:t>. гол</w:t>
      </w:r>
      <w:proofErr w:type="gramStart"/>
      <w:r w:rsidRPr="006B75D5">
        <w:rPr>
          <w:bCs/>
          <w:color w:val="auto"/>
        </w:rPr>
        <w:t xml:space="preserve">., </w:t>
      </w:r>
      <w:proofErr w:type="gramEnd"/>
      <w:r w:rsidRPr="006B75D5">
        <w:rPr>
          <w:bCs/>
          <w:color w:val="auto"/>
        </w:rPr>
        <w:t>или 86,4 % к плану.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 xml:space="preserve">За 2020 год произведено молока 32,9 тыс. тонн, или на 6,2 % больше, чем </w:t>
      </w:r>
      <w:proofErr w:type="gramStart"/>
      <w:r w:rsidRPr="006B75D5">
        <w:rPr>
          <w:bCs/>
          <w:color w:val="auto"/>
        </w:rPr>
        <w:t>в</w:t>
      </w:r>
      <w:proofErr w:type="gramEnd"/>
      <w:r w:rsidRPr="006B75D5">
        <w:rPr>
          <w:bCs/>
          <w:color w:val="auto"/>
        </w:rPr>
        <w:t xml:space="preserve"> 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 xml:space="preserve">2019 г. Надой на корову в СХО составил 7123 кг (УР- 7014 кг). </w:t>
      </w:r>
      <w:proofErr w:type="gramStart"/>
      <w:r w:rsidRPr="006B75D5">
        <w:rPr>
          <w:bCs/>
          <w:color w:val="auto"/>
        </w:rPr>
        <w:t xml:space="preserve">Наивысшей продуктивности – достигли: производственная площадка АК «Бабинский» ООО «Русская нива» - 8000 кг, АО «им. Азина» - 7865 кг, АО «Путь Ильича» - 7518 кг. </w:t>
      </w:r>
      <w:proofErr w:type="gramEnd"/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>Производство мяса скота и птицы на убой в живом весе в СХО и КФХ увеличилось на 6,4 % по отношению к 2019 году и составило 28,2 тыс. тонн. Мяса КРС произведено в объеме 1,4 тыс. тонн (95,5 % к уровню 2019 г.), мясо свиней – 24,0 тыс. тонн (108,3 % к уровню 2019 г.), мяса птицы – 3,0 тыс. тонн (98,1 % к уровню 2019 г.). Производство яиц увеличилось на 4,6 % и превысило 621,7 млн. штук.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 xml:space="preserve">В целях модернизации производства каждый год в </w:t>
      </w:r>
      <w:proofErr w:type="spellStart"/>
      <w:r w:rsidRPr="006B75D5">
        <w:rPr>
          <w:bCs/>
          <w:color w:val="auto"/>
        </w:rPr>
        <w:t>сельхозорганизациях</w:t>
      </w:r>
      <w:proofErr w:type="spellEnd"/>
      <w:r w:rsidRPr="006B75D5">
        <w:rPr>
          <w:bCs/>
          <w:color w:val="auto"/>
        </w:rPr>
        <w:t xml:space="preserve"> обновляется парк </w:t>
      </w:r>
      <w:proofErr w:type="spellStart"/>
      <w:r w:rsidRPr="006B75D5">
        <w:rPr>
          <w:bCs/>
          <w:color w:val="auto"/>
        </w:rPr>
        <w:t>кормо</w:t>
      </w:r>
      <w:proofErr w:type="spellEnd"/>
      <w:r w:rsidRPr="006B75D5">
        <w:rPr>
          <w:bCs/>
          <w:color w:val="auto"/>
        </w:rPr>
        <w:t>- и зерноуборочной техники, с начала года приобретено техники и оборудования на общую сумму более 55,2 млн. руб.:6 тракторов, 1 зерноуборочный комбайн, 1 кормоуборочный комбайн, 1 автомобиль и пр. сельхозтехника и оборудование.</w:t>
      </w:r>
    </w:p>
    <w:p w:rsidR="006B75D5" w:rsidRPr="006B75D5" w:rsidRDefault="006B75D5" w:rsidP="006B75D5">
      <w:pPr>
        <w:pStyle w:val="Default"/>
        <w:ind w:firstLine="360"/>
        <w:jc w:val="both"/>
        <w:rPr>
          <w:bCs/>
          <w:color w:val="auto"/>
        </w:rPr>
      </w:pPr>
      <w:r w:rsidRPr="006B75D5">
        <w:rPr>
          <w:bCs/>
          <w:color w:val="auto"/>
        </w:rPr>
        <w:tab/>
        <w:t>В АО «им. Азина» строится новый молочный комплекс на 1 тыс. голов с автоматизированной доильной системой и системой безопасной утилизации отходов, общий объем инвестиций составит 200,0 млн. рублей. Завершается строительство первой очереди мега-фермы на 500 голов.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 xml:space="preserve">Реализуется проект по строительству животноводческого комплекса на 320 голов дойного стада в АО «Путь Ильича». 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>Для механизации процесса приготовления кормов завершено строительство бетонной кормовой площадки с подъездными путями в ООО «Совхоз – Правда» и другие объекты. Объем инвестиционных вложений сельскохозяйственных организаций района по итогам 2020 г. составил свыше 212,5 млн. руб., что на 22,8 % больше, чем за  прошлый год.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 xml:space="preserve">Выручка </w:t>
      </w:r>
      <w:proofErr w:type="spellStart"/>
      <w:r w:rsidRPr="006B75D5">
        <w:rPr>
          <w:bCs/>
          <w:color w:val="auto"/>
        </w:rPr>
        <w:t>сельхозорганизаций</w:t>
      </w:r>
      <w:proofErr w:type="spellEnd"/>
      <w:r w:rsidRPr="006B75D5">
        <w:rPr>
          <w:bCs/>
          <w:color w:val="auto"/>
        </w:rPr>
        <w:t xml:space="preserve"> в 2020 г. достигла 9304,2 млн. рублей (+14,1 %), чистая прибыль – 487,6 млн. руб. (увеличилась на 32,1 %). Из 13 отчитавшихся предприятий 3 - сработали с убытком. По результатам 2020 г. получен убыток в ООО «Казмаска», ООО «Лудорвай», ООО «ЛИД».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lastRenderedPageBreak/>
        <w:t>Производительность труда работников сельскохозяйственного производства за год выросла на 2,8 % в сравнении с 2019 г. и составила 2798,3 тыс. руб. общей суммы выручки от реализации продукции, работ и услуг в расчете на 1 работника.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 xml:space="preserve">Рентабельность производства, с учетом полученных субсидий, в 2020 году составила 6,3 %, или увеличилась по отношению к предыдущему году на 0,9 </w:t>
      </w:r>
      <w:proofErr w:type="spellStart"/>
      <w:r w:rsidRPr="006B75D5">
        <w:rPr>
          <w:bCs/>
          <w:color w:val="auto"/>
        </w:rPr>
        <w:t>п.п</w:t>
      </w:r>
      <w:proofErr w:type="spellEnd"/>
      <w:r w:rsidRPr="006B75D5">
        <w:rPr>
          <w:bCs/>
          <w:color w:val="auto"/>
        </w:rPr>
        <w:t>.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 xml:space="preserve">Средняя заработная плата в отрасли превысила 32953 руб. (+ 2,8 % к 2019 году). 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proofErr w:type="gramStart"/>
      <w:r w:rsidRPr="006B75D5">
        <w:rPr>
          <w:bCs/>
          <w:color w:val="auto"/>
        </w:rPr>
        <w:t xml:space="preserve">Сельскохозяйственным товаропроизводителям оказана господдержка за счет всех уровней бюджета на общую сумму 118,7 млн. руб., или на 5,9 % больше, чем в 2019 г., в </w:t>
      </w:r>
      <w:proofErr w:type="spellStart"/>
      <w:r w:rsidRPr="006B75D5">
        <w:rPr>
          <w:bCs/>
          <w:color w:val="auto"/>
        </w:rPr>
        <w:t>т.ч</w:t>
      </w:r>
      <w:proofErr w:type="spellEnd"/>
      <w:r w:rsidRPr="006B75D5">
        <w:rPr>
          <w:bCs/>
          <w:color w:val="auto"/>
        </w:rPr>
        <w:t xml:space="preserve">. в рамках реализации акселерационной программы «Я – фермер» (национальный проект «Создание системы поддержки фермеров и развитие сельской кооперации») гранты на поддержку фермерского хозяйства получили 5 фермерских хозяйств на общую сумму 41,0 млн. руб., в </w:t>
      </w:r>
      <w:proofErr w:type="spellStart"/>
      <w:r w:rsidRPr="006B75D5">
        <w:rPr>
          <w:bCs/>
          <w:color w:val="auto"/>
        </w:rPr>
        <w:t>т</w:t>
      </w:r>
      <w:proofErr w:type="gramEnd"/>
      <w:r w:rsidRPr="006B75D5">
        <w:rPr>
          <w:bCs/>
          <w:color w:val="auto"/>
        </w:rPr>
        <w:t>.ч</w:t>
      </w:r>
      <w:proofErr w:type="spellEnd"/>
      <w:r w:rsidRPr="006B75D5">
        <w:rPr>
          <w:bCs/>
          <w:color w:val="auto"/>
        </w:rPr>
        <w:t>. в рамках мер поддержки, направленных на устранение последствий коронавирусной инфекции, предоставлены гранты 7 фермерских хозяйств на общую сумму 29,0 млн. руб.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>Грант на развитие проекта по модернизации экспортно - ориентированного производства в сумме 20,0 млн. руб. получил</w:t>
      </w:r>
      <w:proofErr w:type="gramStart"/>
      <w:r w:rsidRPr="006B75D5">
        <w:rPr>
          <w:bCs/>
          <w:color w:val="auto"/>
        </w:rPr>
        <w:t>о ООО</w:t>
      </w:r>
      <w:proofErr w:type="gramEnd"/>
      <w:r w:rsidRPr="006B75D5">
        <w:rPr>
          <w:bCs/>
          <w:color w:val="auto"/>
        </w:rPr>
        <w:t xml:space="preserve"> «Птицефабрика «Вараксино»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>Важным остается вопрос привлечения молодежи в сельхозпроизводство, где ощущается нехватка кадров. В 2020 году в сельскохозяйственные организации после окончания высших и средних учебных заведений пришло трудиться 22 молодых специалиста.</w:t>
      </w:r>
    </w:p>
    <w:p w:rsidR="006B75D5" w:rsidRPr="006B75D5" w:rsidRDefault="006B75D5" w:rsidP="006B75D5">
      <w:pPr>
        <w:pStyle w:val="Default"/>
        <w:numPr>
          <w:ilvl w:val="0"/>
          <w:numId w:val="3"/>
        </w:numPr>
        <w:jc w:val="both"/>
        <w:rPr>
          <w:bCs/>
          <w:color w:val="auto"/>
        </w:rPr>
      </w:pPr>
      <w:r w:rsidRPr="006B75D5">
        <w:rPr>
          <w:bCs/>
          <w:color w:val="auto"/>
        </w:rPr>
        <w:t>Малый и средний бизнес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 xml:space="preserve">В целом можно отметить, что, несмотря на все сложности, связанные с введением ограничительных мероприятий, экономика предприятий малого и среднего бизнеса района выдержала, все субъекты МСП района продолжили свою работу. 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>За 2020 год число индивидуальных предпринимателей к уровню прошлого года увеличилось на 3 % и составило 2250 единиц, количество малых (вкл. микро) организаций увеличилось на 1,4 % и составило 1277 единиц.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 xml:space="preserve">Доля </w:t>
      </w:r>
      <w:proofErr w:type="gramStart"/>
      <w:r w:rsidRPr="006B75D5">
        <w:rPr>
          <w:bCs/>
          <w:color w:val="auto"/>
        </w:rPr>
        <w:t>занятых</w:t>
      </w:r>
      <w:proofErr w:type="gramEnd"/>
      <w:r w:rsidRPr="006B75D5">
        <w:rPr>
          <w:bCs/>
          <w:color w:val="auto"/>
        </w:rPr>
        <w:t xml:space="preserve"> в сфере малого и среднего бизнеса в Завьяловском районе в последние годы стабильно составляет около 1/4 трудоспособного населения и около 38,8 % от общей численности занятых в экономике района.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>Традиционно значительную часть малого и среднего бизнеса района представляет сфера оптовой и розничной торговли – более 32,9 %, строительные услуги составляют 13,5 %, удельный вес грузовых транспортных перевозок - 11,3 %, промышленных предприятий – 11,0 %.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 xml:space="preserve">Количество </w:t>
      </w:r>
      <w:proofErr w:type="gramStart"/>
      <w:r w:rsidRPr="006B75D5">
        <w:rPr>
          <w:bCs/>
          <w:color w:val="auto"/>
        </w:rPr>
        <w:t>лиц, работающих в субъектах МСП на 01.01.2021 составило</w:t>
      </w:r>
      <w:proofErr w:type="gramEnd"/>
      <w:r w:rsidRPr="006B75D5">
        <w:rPr>
          <w:bCs/>
          <w:color w:val="auto"/>
        </w:rPr>
        <w:t xml:space="preserve"> 9116 чел., или 99,6 % к уровню прошлого года.</w:t>
      </w:r>
    </w:p>
    <w:p w:rsidR="006B75D5" w:rsidRPr="006B75D5" w:rsidRDefault="006B75D5" w:rsidP="006B75D5">
      <w:pPr>
        <w:pStyle w:val="Default"/>
        <w:ind w:firstLine="709"/>
        <w:jc w:val="both"/>
        <w:rPr>
          <w:bCs/>
          <w:color w:val="auto"/>
        </w:rPr>
      </w:pPr>
      <w:r w:rsidRPr="006B75D5">
        <w:rPr>
          <w:bCs/>
          <w:color w:val="auto"/>
        </w:rPr>
        <w:t xml:space="preserve">Объем налоговых поступлений в консолидированный бюджет МО «Завьяловский район» от субъектов малого предпринимательства за 2020 год составил 211,9 млн. руб., или увеличился на 11,6 % в сравнении с прошлым годом. Доля налоговых доходов от субъектов малого бизнеса в общем объеме налоговых доходов консолидированного бюджета района составляет 34,3 %. </w:t>
      </w:r>
    </w:p>
    <w:p w:rsidR="00F620D1" w:rsidRDefault="006B75D5" w:rsidP="00F620D1">
      <w:pPr>
        <w:pStyle w:val="Default"/>
        <w:ind w:firstLine="709"/>
        <w:jc w:val="both"/>
      </w:pPr>
      <w:r w:rsidRPr="006B75D5">
        <w:rPr>
          <w:bCs/>
          <w:color w:val="auto"/>
        </w:rPr>
        <w:t>В 2020 году в рамках реализации проекта «Территория бизнеса - территория жизни» определены основные направления развития экономики субъектов МСП: промышленные парки, туризм, придорожный сервис, сельское хозяйство, реализация инвестиционных проектов.</w:t>
      </w:r>
      <w:r w:rsidR="00F620D1" w:rsidRPr="00F620D1">
        <w:t xml:space="preserve"> </w:t>
      </w:r>
    </w:p>
    <w:p w:rsidR="00F620D1" w:rsidRPr="00F620D1" w:rsidRDefault="00F620D1" w:rsidP="00F620D1">
      <w:pPr>
        <w:pStyle w:val="Default"/>
        <w:ind w:firstLine="709"/>
        <w:jc w:val="both"/>
        <w:rPr>
          <w:bCs/>
          <w:color w:val="auto"/>
        </w:rPr>
      </w:pPr>
      <w:r w:rsidRPr="00F620D1">
        <w:rPr>
          <w:bCs/>
          <w:color w:val="auto"/>
        </w:rPr>
        <w:t>Промышленные парки</w:t>
      </w:r>
    </w:p>
    <w:p w:rsidR="00F620D1" w:rsidRDefault="00F620D1" w:rsidP="00F620D1">
      <w:pPr>
        <w:pStyle w:val="Default"/>
        <w:numPr>
          <w:ilvl w:val="0"/>
          <w:numId w:val="6"/>
        </w:numPr>
        <w:ind w:left="0" w:firstLine="709"/>
        <w:jc w:val="both"/>
        <w:rPr>
          <w:bCs/>
          <w:color w:val="auto"/>
        </w:rPr>
      </w:pPr>
      <w:r w:rsidRPr="00F620D1">
        <w:rPr>
          <w:bCs/>
          <w:color w:val="auto"/>
        </w:rPr>
        <w:t>На территории Завьяловского района осуществляют деятельность 4 частных промышленных парка и 4 - на стадии создания:</w:t>
      </w:r>
    </w:p>
    <w:p w:rsidR="00F620D1" w:rsidRDefault="00F620D1" w:rsidP="00F620D1">
      <w:pPr>
        <w:pStyle w:val="Default"/>
        <w:jc w:val="both"/>
        <w:rPr>
          <w:bCs/>
          <w:color w:val="auto"/>
        </w:rPr>
      </w:pPr>
    </w:p>
    <w:p w:rsidR="00F620D1" w:rsidRDefault="00F620D1" w:rsidP="00F620D1">
      <w:pPr>
        <w:pStyle w:val="Default"/>
        <w:jc w:val="both"/>
        <w:rPr>
          <w:bCs/>
          <w:color w:val="auto"/>
        </w:rPr>
      </w:pPr>
    </w:p>
    <w:p w:rsidR="00F620D1" w:rsidRDefault="00F620D1" w:rsidP="00F620D1">
      <w:pPr>
        <w:pStyle w:val="Default"/>
        <w:jc w:val="both"/>
        <w:rPr>
          <w:bCs/>
          <w:color w:val="auto"/>
        </w:rPr>
      </w:pPr>
    </w:p>
    <w:p w:rsidR="00F620D1" w:rsidRDefault="00F620D1" w:rsidP="00F620D1">
      <w:pPr>
        <w:pStyle w:val="Default"/>
        <w:jc w:val="both"/>
        <w:rPr>
          <w:bCs/>
          <w:color w:val="auto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367"/>
        <w:gridCol w:w="2162"/>
        <w:gridCol w:w="4286"/>
      </w:tblGrid>
      <w:tr w:rsidR="00F620D1" w:rsidRPr="00F620D1" w:rsidTr="007149E1">
        <w:tc>
          <w:tcPr>
            <w:tcW w:w="541" w:type="dxa"/>
            <w:shd w:val="clear" w:color="auto" w:fill="auto"/>
          </w:tcPr>
          <w:p w:rsidR="00F620D1" w:rsidRPr="00F620D1" w:rsidRDefault="00F620D1" w:rsidP="00F620D1">
            <w:pPr>
              <w:pStyle w:val="Default"/>
              <w:ind w:firstLine="709"/>
              <w:jc w:val="both"/>
              <w:rPr>
                <w:bCs/>
              </w:rPr>
            </w:pPr>
            <w:r w:rsidRPr="00F620D1">
              <w:rPr>
                <w:bCs/>
              </w:rPr>
              <w:lastRenderedPageBreak/>
              <w:t xml:space="preserve">№ </w:t>
            </w:r>
            <w:proofErr w:type="gramStart"/>
            <w:r w:rsidRPr="00F620D1">
              <w:rPr>
                <w:bCs/>
              </w:rPr>
              <w:t>п</w:t>
            </w:r>
            <w:proofErr w:type="gramEnd"/>
            <w:r w:rsidRPr="00F620D1">
              <w:rPr>
                <w:bCs/>
              </w:rPr>
              <w:t>/п</w:t>
            </w:r>
          </w:p>
        </w:tc>
        <w:tc>
          <w:tcPr>
            <w:tcW w:w="2367" w:type="dxa"/>
            <w:shd w:val="clear" w:color="auto" w:fill="auto"/>
          </w:tcPr>
          <w:p w:rsidR="00F620D1" w:rsidRPr="00F620D1" w:rsidRDefault="00F620D1" w:rsidP="00F620D1">
            <w:pPr>
              <w:pStyle w:val="Default"/>
              <w:ind w:firstLine="709"/>
              <w:jc w:val="both"/>
              <w:rPr>
                <w:bCs/>
              </w:rPr>
            </w:pPr>
            <w:r w:rsidRPr="00F620D1">
              <w:rPr>
                <w:bCs/>
              </w:rPr>
              <w:t>Наименование промышленного парка</w:t>
            </w:r>
          </w:p>
        </w:tc>
        <w:tc>
          <w:tcPr>
            <w:tcW w:w="2162" w:type="dxa"/>
            <w:shd w:val="clear" w:color="auto" w:fill="auto"/>
          </w:tcPr>
          <w:p w:rsidR="00F620D1" w:rsidRPr="00F620D1" w:rsidRDefault="00F620D1" w:rsidP="00F620D1">
            <w:pPr>
              <w:pStyle w:val="Default"/>
              <w:ind w:firstLine="709"/>
              <w:jc w:val="both"/>
              <w:rPr>
                <w:bCs/>
              </w:rPr>
            </w:pPr>
            <w:r w:rsidRPr="00F620D1">
              <w:rPr>
                <w:bCs/>
              </w:rPr>
              <w:t>Управляющая компания</w:t>
            </w:r>
          </w:p>
        </w:tc>
        <w:tc>
          <w:tcPr>
            <w:tcW w:w="4286" w:type="dxa"/>
            <w:shd w:val="clear" w:color="auto" w:fill="auto"/>
          </w:tcPr>
          <w:p w:rsidR="00F620D1" w:rsidRPr="00F620D1" w:rsidRDefault="00F620D1" w:rsidP="00F620D1">
            <w:pPr>
              <w:pStyle w:val="Default"/>
              <w:ind w:firstLine="709"/>
              <w:jc w:val="both"/>
              <w:rPr>
                <w:bCs/>
              </w:rPr>
            </w:pPr>
            <w:r w:rsidRPr="00F620D1">
              <w:rPr>
                <w:bCs/>
              </w:rPr>
              <w:t>Краткая характеристика</w:t>
            </w:r>
          </w:p>
        </w:tc>
      </w:tr>
      <w:tr w:rsidR="00F620D1" w:rsidRPr="00F620D1" w:rsidTr="007149E1">
        <w:tc>
          <w:tcPr>
            <w:tcW w:w="9356" w:type="dxa"/>
            <w:gridSpan w:val="4"/>
            <w:shd w:val="clear" w:color="auto" w:fill="auto"/>
          </w:tcPr>
          <w:p w:rsidR="00F620D1" w:rsidRPr="00F620D1" w:rsidRDefault="00F620D1" w:rsidP="00F620D1">
            <w:pPr>
              <w:pStyle w:val="Default"/>
              <w:ind w:firstLine="709"/>
              <w:jc w:val="both"/>
              <w:rPr>
                <w:bCs/>
              </w:rPr>
            </w:pPr>
            <w:r w:rsidRPr="00F620D1">
              <w:rPr>
                <w:bCs/>
              </w:rPr>
              <w:t>Функционирующие промышленные парки</w:t>
            </w:r>
          </w:p>
        </w:tc>
      </w:tr>
      <w:tr w:rsidR="00F620D1" w:rsidRPr="00F620D1" w:rsidTr="007149E1">
        <w:tc>
          <w:tcPr>
            <w:tcW w:w="541" w:type="dxa"/>
            <w:shd w:val="clear" w:color="auto" w:fill="auto"/>
          </w:tcPr>
          <w:p w:rsidR="00F620D1" w:rsidRPr="00F620D1" w:rsidRDefault="00F620D1" w:rsidP="00F620D1">
            <w:pPr>
              <w:pStyle w:val="Default"/>
              <w:numPr>
                <w:ilvl w:val="0"/>
                <w:numId w:val="4"/>
              </w:numPr>
              <w:ind w:firstLine="0"/>
              <w:rPr>
                <w:bCs/>
                <w:lang w:val="x-none"/>
              </w:rPr>
            </w:pPr>
          </w:p>
        </w:tc>
        <w:tc>
          <w:tcPr>
            <w:tcW w:w="2367" w:type="dxa"/>
            <w:shd w:val="clear" w:color="auto" w:fill="auto"/>
          </w:tcPr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>Частный промышленный парк в д. Старое Мартьяново</w:t>
            </w:r>
          </w:p>
        </w:tc>
        <w:tc>
          <w:tcPr>
            <w:tcW w:w="2162" w:type="dxa"/>
            <w:shd w:val="clear" w:color="auto" w:fill="auto"/>
          </w:tcPr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 xml:space="preserve">ИП </w:t>
            </w:r>
            <w:proofErr w:type="spellStart"/>
            <w:r w:rsidRPr="00F620D1">
              <w:rPr>
                <w:bCs/>
              </w:rPr>
              <w:t>Калегин</w:t>
            </w:r>
            <w:proofErr w:type="spellEnd"/>
            <w:r w:rsidRPr="00F620D1">
              <w:rPr>
                <w:bCs/>
              </w:rPr>
              <w:t xml:space="preserve"> Александр </w:t>
            </w:r>
          </w:p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>Сергеевич</w:t>
            </w:r>
          </w:p>
        </w:tc>
        <w:tc>
          <w:tcPr>
            <w:tcW w:w="4286" w:type="dxa"/>
            <w:shd w:val="clear" w:color="auto" w:fill="auto"/>
          </w:tcPr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>Площадь земельного участка – 36 га</w:t>
            </w:r>
          </w:p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>Площадь производственных и складских помещений - 36 832,2 м²</w:t>
            </w:r>
          </w:p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 xml:space="preserve">Количество резидентов - 36 </w:t>
            </w:r>
          </w:p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>Количество рабочих мест – 400</w:t>
            </w:r>
          </w:p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>План: создать 250 рабочих мест</w:t>
            </w:r>
          </w:p>
        </w:tc>
      </w:tr>
      <w:tr w:rsidR="00F620D1" w:rsidRPr="00F620D1" w:rsidTr="007149E1">
        <w:tc>
          <w:tcPr>
            <w:tcW w:w="541" w:type="dxa"/>
            <w:shd w:val="clear" w:color="auto" w:fill="auto"/>
          </w:tcPr>
          <w:p w:rsidR="00F620D1" w:rsidRPr="00F620D1" w:rsidRDefault="00F620D1" w:rsidP="00F620D1">
            <w:pPr>
              <w:pStyle w:val="Default"/>
              <w:numPr>
                <w:ilvl w:val="0"/>
                <w:numId w:val="4"/>
              </w:numPr>
              <w:ind w:firstLine="0"/>
              <w:rPr>
                <w:bCs/>
                <w:lang w:val="x-none"/>
              </w:rPr>
            </w:pPr>
          </w:p>
        </w:tc>
        <w:tc>
          <w:tcPr>
            <w:tcW w:w="2367" w:type="dxa"/>
            <w:shd w:val="clear" w:color="auto" w:fill="auto"/>
          </w:tcPr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>Частный промышленный парк в д. Пирогово</w:t>
            </w:r>
          </w:p>
        </w:tc>
        <w:tc>
          <w:tcPr>
            <w:tcW w:w="2162" w:type="dxa"/>
            <w:shd w:val="clear" w:color="auto" w:fill="auto"/>
          </w:tcPr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 xml:space="preserve">ИП Чайников Алексей </w:t>
            </w:r>
          </w:p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>Анатольевич</w:t>
            </w:r>
          </w:p>
        </w:tc>
        <w:tc>
          <w:tcPr>
            <w:tcW w:w="4286" w:type="dxa"/>
            <w:shd w:val="clear" w:color="auto" w:fill="auto"/>
          </w:tcPr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>Площадь земельного участка – 39 га</w:t>
            </w:r>
          </w:p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>Площадь производственных и складских помещений -  8300 м²</w:t>
            </w:r>
          </w:p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 xml:space="preserve">Количество резидентов - 20 </w:t>
            </w:r>
          </w:p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>Количество рабочих мест - 40</w:t>
            </w:r>
          </w:p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>План: создать 280 рабочих мест</w:t>
            </w:r>
          </w:p>
        </w:tc>
      </w:tr>
      <w:tr w:rsidR="00F620D1" w:rsidRPr="00F620D1" w:rsidTr="007149E1">
        <w:tc>
          <w:tcPr>
            <w:tcW w:w="541" w:type="dxa"/>
            <w:shd w:val="clear" w:color="auto" w:fill="auto"/>
          </w:tcPr>
          <w:p w:rsidR="00F620D1" w:rsidRPr="00F620D1" w:rsidRDefault="00F620D1" w:rsidP="00F620D1">
            <w:pPr>
              <w:pStyle w:val="Default"/>
              <w:numPr>
                <w:ilvl w:val="0"/>
                <w:numId w:val="4"/>
              </w:numPr>
              <w:ind w:firstLine="0"/>
              <w:rPr>
                <w:bCs/>
                <w:lang w:val="x-none"/>
              </w:rPr>
            </w:pPr>
          </w:p>
        </w:tc>
        <w:tc>
          <w:tcPr>
            <w:tcW w:w="2367" w:type="dxa"/>
            <w:shd w:val="clear" w:color="auto" w:fill="auto"/>
          </w:tcPr>
          <w:p w:rsidR="00F620D1" w:rsidRPr="00F620D1" w:rsidRDefault="00F620D1" w:rsidP="00F620D1">
            <w:pPr>
              <w:pStyle w:val="Default"/>
              <w:rPr>
                <w:bCs/>
              </w:rPr>
            </w:pPr>
            <w:r w:rsidRPr="00F620D1">
              <w:rPr>
                <w:bCs/>
              </w:rPr>
              <w:t>Частный промышленный парк в д. Березка</w:t>
            </w:r>
          </w:p>
        </w:tc>
        <w:tc>
          <w:tcPr>
            <w:tcW w:w="2162" w:type="dxa"/>
            <w:shd w:val="clear" w:color="auto" w:fill="auto"/>
          </w:tcPr>
          <w:p w:rsidR="00F620D1" w:rsidRPr="00F620D1" w:rsidRDefault="00F620D1" w:rsidP="00F620D1">
            <w:pPr>
              <w:pStyle w:val="Default"/>
              <w:rPr>
                <w:bCs/>
              </w:rPr>
            </w:pPr>
            <w:r w:rsidRPr="00F620D1">
              <w:rPr>
                <w:bCs/>
              </w:rPr>
              <w:t>ООО «Базис»</w:t>
            </w:r>
          </w:p>
        </w:tc>
        <w:tc>
          <w:tcPr>
            <w:tcW w:w="4286" w:type="dxa"/>
            <w:shd w:val="clear" w:color="auto" w:fill="auto"/>
          </w:tcPr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>Площадь земельного участка – 11 га</w:t>
            </w:r>
          </w:p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>Площадь производственных и складских помещений – 5000 м²</w:t>
            </w:r>
          </w:p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>Количество резидентов - 10</w:t>
            </w:r>
          </w:p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>Количество рабочих мест - 50</w:t>
            </w:r>
          </w:p>
          <w:p w:rsidR="00F620D1" w:rsidRPr="00F620D1" w:rsidRDefault="00F620D1" w:rsidP="00F620D1">
            <w:pPr>
              <w:pStyle w:val="Default"/>
              <w:rPr>
                <w:bCs/>
              </w:rPr>
            </w:pPr>
            <w:r w:rsidRPr="00F620D1">
              <w:rPr>
                <w:bCs/>
              </w:rPr>
              <w:t>План: создать 30 рабочих мест</w:t>
            </w:r>
          </w:p>
        </w:tc>
      </w:tr>
      <w:tr w:rsidR="00F620D1" w:rsidRPr="00F620D1" w:rsidTr="007149E1">
        <w:tc>
          <w:tcPr>
            <w:tcW w:w="541" w:type="dxa"/>
            <w:shd w:val="clear" w:color="auto" w:fill="auto"/>
          </w:tcPr>
          <w:p w:rsidR="00F620D1" w:rsidRPr="00F620D1" w:rsidRDefault="00F620D1" w:rsidP="00F620D1">
            <w:pPr>
              <w:pStyle w:val="Default"/>
              <w:numPr>
                <w:ilvl w:val="0"/>
                <w:numId w:val="4"/>
              </w:numPr>
              <w:ind w:firstLine="0"/>
              <w:rPr>
                <w:bCs/>
                <w:lang w:val="x-none"/>
              </w:rPr>
            </w:pPr>
          </w:p>
        </w:tc>
        <w:tc>
          <w:tcPr>
            <w:tcW w:w="2367" w:type="dxa"/>
            <w:shd w:val="clear" w:color="auto" w:fill="auto"/>
          </w:tcPr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 xml:space="preserve">Частный промышленный парк </w:t>
            </w:r>
            <w:proofErr w:type="gramStart"/>
            <w:r w:rsidRPr="00F620D1">
              <w:rPr>
                <w:bCs/>
              </w:rPr>
              <w:t>в</w:t>
            </w:r>
            <w:proofErr w:type="gramEnd"/>
            <w:r w:rsidRPr="00F620D1">
              <w:rPr>
                <w:bCs/>
              </w:rPr>
              <w:t xml:space="preserve"> </w:t>
            </w:r>
          </w:p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>с. Первомайский</w:t>
            </w:r>
          </w:p>
        </w:tc>
        <w:tc>
          <w:tcPr>
            <w:tcW w:w="2162" w:type="dxa"/>
            <w:shd w:val="clear" w:color="auto" w:fill="auto"/>
          </w:tcPr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>ООО «Компак»</w:t>
            </w:r>
          </w:p>
        </w:tc>
        <w:tc>
          <w:tcPr>
            <w:tcW w:w="4286" w:type="dxa"/>
            <w:shd w:val="clear" w:color="auto" w:fill="auto"/>
          </w:tcPr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>Площадь земельного участка – 8 га</w:t>
            </w:r>
          </w:p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>Площадь производственных и складских помещений – 6000 м²</w:t>
            </w:r>
          </w:p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>Количество резидентов - 15</w:t>
            </w:r>
          </w:p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>Количество рабочих мест - 100</w:t>
            </w:r>
          </w:p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>План: создать 100  рабочих мест</w:t>
            </w:r>
          </w:p>
        </w:tc>
      </w:tr>
      <w:tr w:rsidR="00F620D1" w:rsidRPr="00F620D1" w:rsidTr="007149E1">
        <w:tc>
          <w:tcPr>
            <w:tcW w:w="9356" w:type="dxa"/>
            <w:gridSpan w:val="4"/>
            <w:shd w:val="clear" w:color="auto" w:fill="auto"/>
          </w:tcPr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>Промышленные парки на стадии создания</w:t>
            </w:r>
          </w:p>
        </w:tc>
      </w:tr>
      <w:tr w:rsidR="00F620D1" w:rsidRPr="00F620D1" w:rsidTr="007149E1">
        <w:tc>
          <w:tcPr>
            <w:tcW w:w="541" w:type="dxa"/>
            <w:shd w:val="clear" w:color="auto" w:fill="auto"/>
          </w:tcPr>
          <w:p w:rsidR="00F620D1" w:rsidRPr="00F620D1" w:rsidRDefault="00F620D1" w:rsidP="00F620D1">
            <w:pPr>
              <w:pStyle w:val="Default"/>
              <w:numPr>
                <w:ilvl w:val="0"/>
                <w:numId w:val="5"/>
              </w:numPr>
              <w:ind w:firstLine="0"/>
              <w:rPr>
                <w:bCs/>
                <w:lang w:val="x-none"/>
              </w:rPr>
            </w:pPr>
          </w:p>
        </w:tc>
        <w:tc>
          <w:tcPr>
            <w:tcW w:w="2367" w:type="dxa"/>
            <w:shd w:val="clear" w:color="auto" w:fill="auto"/>
          </w:tcPr>
          <w:p w:rsidR="00F620D1" w:rsidRPr="00F620D1" w:rsidRDefault="00F620D1" w:rsidP="00F620D1">
            <w:pPr>
              <w:pStyle w:val="Default"/>
              <w:rPr>
                <w:bCs/>
              </w:rPr>
            </w:pPr>
            <w:r w:rsidRPr="00F620D1">
              <w:rPr>
                <w:bCs/>
              </w:rPr>
              <w:t xml:space="preserve">Частный промышленный парк </w:t>
            </w:r>
            <w:proofErr w:type="gramStart"/>
            <w:r w:rsidRPr="00F620D1">
              <w:rPr>
                <w:bCs/>
              </w:rPr>
              <w:t>в</w:t>
            </w:r>
            <w:proofErr w:type="gramEnd"/>
            <w:r w:rsidRPr="00F620D1">
              <w:rPr>
                <w:bCs/>
              </w:rPr>
              <w:t xml:space="preserve"> </w:t>
            </w:r>
          </w:p>
          <w:p w:rsidR="00F620D1" w:rsidRPr="00F620D1" w:rsidRDefault="00F620D1" w:rsidP="00F620D1">
            <w:pPr>
              <w:pStyle w:val="Default"/>
              <w:rPr>
                <w:bCs/>
              </w:rPr>
            </w:pPr>
            <w:r w:rsidRPr="00F620D1">
              <w:rPr>
                <w:bCs/>
              </w:rPr>
              <w:t>д. Пирогово</w:t>
            </w:r>
          </w:p>
        </w:tc>
        <w:tc>
          <w:tcPr>
            <w:tcW w:w="2162" w:type="dxa"/>
            <w:shd w:val="clear" w:color="auto" w:fill="auto"/>
          </w:tcPr>
          <w:p w:rsidR="00F620D1" w:rsidRPr="00F620D1" w:rsidRDefault="00F620D1" w:rsidP="00F620D1">
            <w:pPr>
              <w:pStyle w:val="Default"/>
              <w:rPr>
                <w:bCs/>
              </w:rPr>
            </w:pPr>
            <w:r w:rsidRPr="00F620D1">
              <w:rPr>
                <w:bCs/>
              </w:rPr>
              <w:t>ООО «АВК»</w:t>
            </w:r>
          </w:p>
        </w:tc>
        <w:tc>
          <w:tcPr>
            <w:tcW w:w="4286" w:type="dxa"/>
            <w:shd w:val="clear" w:color="auto" w:fill="auto"/>
          </w:tcPr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>Площадь земельного участка – 4,9 га</w:t>
            </w:r>
          </w:p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>Площадь производственных и складских помещений - 29155 м²</w:t>
            </w:r>
          </w:p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 xml:space="preserve">Количество резидентов - 20 </w:t>
            </w:r>
          </w:p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>Количество рабочих мест - 200</w:t>
            </w:r>
          </w:p>
        </w:tc>
      </w:tr>
      <w:tr w:rsidR="00F620D1" w:rsidRPr="00F620D1" w:rsidTr="007149E1">
        <w:tc>
          <w:tcPr>
            <w:tcW w:w="541" w:type="dxa"/>
            <w:shd w:val="clear" w:color="auto" w:fill="auto"/>
          </w:tcPr>
          <w:p w:rsidR="00F620D1" w:rsidRPr="00F620D1" w:rsidRDefault="00F620D1" w:rsidP="00F620D1">
            <w:pPr>
              <w:pStyle w:val="Default"/>
              <w:numPr>
                <w:ilvl w:val="0"/>
                <w:numId w:val="5"/>
              </w:numPr>
              <w:ind w:firstLine="0"/>
              <w:rPr>
                <w:bCs/>
                <w:lang w:val="x-none"/>
              </w:rPr>
            </w:pPr>
          </w:p>
        </w:tc>
        <w:tc>
          <w:tcPr>
            <w:tcW w:w="2367" w:type="dxa"/>
            <w:shd w:val="clear" w:color="auto" w:fill="auto"/>
          </w:tcPr>
          <w:p w:rsidR="00F620D1" w:rsidRPr="00F620D1" w:rsidRDefault="00F620D1" w:rsidP="00F620D1">
            <w:pPr>
              <w:pStyle w:val="Default"/>
              <w:rPr>
                <w:bCs/>
              </w:rPr>
            </w:pPr>
            <w:r w:rsidRPr="00F620D1">
              <w:rPr>
                <w:bCs/>
              </w:rPr>
              <w:t>Частный промышленный технопарк «Перспектива»</w:t>
            </w:r>
          </w:p>
        </w:tc>
        <w:tc>
          <w:tcPr>
            <w:tcW w:w="2162" w:type="dxa"/>
            <w:shd w:val="clear" w:color="auto" w:fill="auto"/>
          </w:tcPr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>ООО «Технопарк «Перспектива»</w:t>
            </w:r>
          </w:p>
        </w:tc>
        <w:tc>
          <w:tcPr>
            <w:tcW w:w="4286" w:type="dxa"/>
            <w:shd w:val="clear" w:color="auto" w:fill="auto"/>
          </w:tcPr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>Площадь земельного участка – 6,8 га</w:t>
            </w:r>
          </w:p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>Площадь производственных и складских помещений -  17476 м²</w:t>
            </w:r>
          </w:p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>Количество резидентов - 30</w:t>
            </w:r>
          </w:p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>Количество рабочих мест - 150</w:t>
            </w:r>
          </w:p>
        </w:tc>
      </w:tr>
      <w:tr w:rsidR="00F620D1" w:rsidRPr="00F620D1" w:rsidTr="007149E1">
        <w:tc>
          <w:tcPr>
            <w:tcW w:w="541" w:type="dxa"/>
            <w:shd w:val="clear" w:color="auto" w:fill="auto"/>
          </w:tcPr>
          <w:p w:rsidR="00F620D1" w:rsidRPr="00F620D1" w:rsidRDefault="00F620D1" w:rsidP="00F620D1">
            <w:pPr>
              <w:pStyle w:val="Default"/>
              <w:numPr>
                <w:ilvl w:val="0"/>
                <w:numId w:val="5"/>
              </w:numPr>
              <w:ind w:firstLine="0"/>
              <w:rPr>
                <w:bCs/>
                <w:lang w:val="x-none"/>
              </w:rPr>
            </w:pPr>
          </w:p>
        </w:tc>
        <w:tc>
          <w:tcPr>
            <w:tcW w:w="2367" w:type="dxa"/>
            <w:shd w:val="clear" w:color="auto" w:fill="auto"/>
          </w:tcPr>
          <w:p w:rsidR="00F620D1" w:rsidRPr="00F620D1" w:rsidRDefault="00F620D1" w:rsidP="00F620D1">
            <w:pPr>
              <w:pStyle w:val="Default"/>
              <w:rPr>
                <w:bCs/>
              </w:rPr>
            </w:pPr>
            <w:r w:rsidRPr="00F620D1">
              <w:rPr>
                <w:bCs/>
              </w:rPr>
              <w:t>Агропромышленный парк «Инновация»</w:t>
            </w:r>
          </w:p>
        </w:tc>
        <w:tc>
          <w:tcPr>
            <w:tcW w:w="2162" w:type="dxa"/>
            <w:shd w:val="clear" w:color="auto" w:fill="auto"/>
          </w:tcPr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>ООО «</w:t>
            </w:r>
            <w:proofErr w:type="gramStart"/>
            <w:r w:rsidRPr="00F620D1">
              <w:rPr>
                <w:bCs/>
              </w:rPr>
              <w:t>Агро-промышленный</w:t>
            </w:r>
            <w:proofErr w:type="gramEnd"/>
            <w:r w:rsidRPr="00F620D1">
              <w:rPr>
                <w:bCs/>
              </w:rPr>
              <w:t xml:space="preserve"> </w:t>
            </w:r>
          </w:p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>парк «Инновация»</w:t>
            </w:r>
          </w:p>
        </w:tc>
        <w:tc>
          <w:tcPr>
            <w:tcW w:w="4286" w:type="dxa"/>
            <w:shd w:val="clear" w:color="auto" w:fill="auto"/>
          </w:tcPr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>Площадь земельного участка – 26 га</w:t>
            </w:r>
          </w:p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>Площадь производственных и складских помещений -  12000 м²</w:t>
            </w:r>
          </w:p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>Количество резидентов - 60</w:t>
            </w:r>
          </w:p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>Количество рабочих мест - 245</w:t>
            </w:r>
          </w:p>
        </w:tc>
      </w:tr>
      <w:tr w:rsidR="00F620D1" w:rsidRPr="00F620D1" w:rsidTr="007149E1">
        <w:tc>
          <w:tcPr>
            <w:tcW w:w="541" w:type="dxa"/>
            <w:shd w:val="clear" w:color="auto" w:fill="auto"/>
          </w:tcPr>
          <w:p w:rsidR="00F620D1" w:rsidRPr="00F620D1" w:rsidRDefault="00F620D1" w:rsidP="00F620D1">
            <w:pPr>
              <w:pStyle w:val="Default"/>
              <w:numPr>
                <w:ilvl w:val="0"/>
                <w:numId w:val="5"/>
              </w:numPr>
              <w:ind w:firstLine="0"/>
              <w:rPr>
                <w:bCs/>
                <w:lang w:val="x-none"/>
              </w:rPr>
            </w:pPr>
          </w:p>
        </w:tc>
        <w:tc>
          <w:tcPr>
            <w:tcW w:w="2367" w:type="dxa"/>
            <w:shd w:val="clear" w:color="auto" w:fill="auto"/>
          </w:tcPr>
          <w:p w:rsidR="00F620D1" w:rsidRPr="00F620D1" w:rsidRDefault="00F620D1" w:rsidP="00F620D1">
            <w:pPr>
              <w:pStyle w:val="Default"/>
              <w:rPr>
                <w:bCs/>
              </w:rPr>
            </w:pPr>
            <w:r w:rsidRPr="00F620D1">
              <w:rPr>
                <w:bCs/>
              </w:rPr>
              <w:t>Промышленный патронно-оружейный комплекс</w:t>
            </w:r>
          </w:p>
        </w:tc>
        <w:tc>
          <w:tcPr>
            <w:tcW w:w="2162" w:type="dxa"/>
            <w:shd w:val="clear" w:color="auto" w:fill="auto"/>
          </w:tcPr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>ЗАО «</w:t>
            </w:r>
            <w:proofErr w:type="spellStart"/>
            <w:r w:rsidRPr="00F620D1">
              <w:rPr>
                <w:bCs/>
              </w:rPr>
              <w:t>Техкрим</w:t>
            </w:r>
            <w:proofErr w:type="spellEnd"/>
            <w:r w:rsidRPr="00F620D1">
              <w:rPr>
                <w:bCs/>
              </w:rPr>
              <w:t>»</w:t>
            </w:r>
          </w:p>
        </w:tc>
        <w:tc>
          <w:tcPr>
            <w:tcW w:w="4286" w:type="dxa"/>
            <w:shd w:val="clear" w:color="auto" w:fill="auto"/>
          </w:tcPr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>Площадь земельного участка – 7 га</w:t>
            </w:r>
          </w:p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>Площадь производственных и складских помещений -   20000м²</w:t>
            </w:r>
          </w:p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>Количество резидентов - 10</w:t>
            </w:r>
          </w:p>
          <w:p w:rsidR="00F620D1" w:rsidRPr="00F620D1" w:rsidRDefault="00F620D1" w:rsidP="00F620D1">
            <w:pPr>
              <w:pStyle w:val="Default"/>
              <w:jc w:val="both"/>
              <w:rPr>
                <w:bCs/>
              </w:rPr>
            </w:pPr>
            <w:r w:rsidRPr="00F620D1">
              <w:rPr>
                <w:bCs/>
              </w:rPr>
              <w:t>Количество рабочих мест - 100</w:t>
            </w:r>
          </w:p>
        </w:tc>
      </w:tr>
    </w:tbl>
    <w:p w:rsidR="00F620D1" w:rsidRPr="00F620D1" w:rsidRDefault="00F620D1" w:rsidP="00F620D1">
      <w:pPr>
        <w:pStyle w:val="Default"/>
        <w:ind w:firstLine="709"/>
        <w:jc w:val="both"/>
        <w:rPr>
          <w:bCs/>
          <w:color w:val="auto"/>
        </w:rPr>
      </w:pPr>
      <w:r w:rsidRPr="00F620D1">
        <w:rPr>
          <w:bCs/>
          <w:color w:val="auto"/>
        </w:rPr>
        <w:t xml:space="preserve">В целях пополнения доходной части бюджетов муниципального образования «Завьяловский район» и Удмуртской Республики, популяризации и продвижения частных промышленных парков, осуществляющих деятельность на территории Завьяловского </w:t>
      </w:r>
      <w:r w:rsidRPr="00F620D1">
        <w:rPr>
          <w:bCs/>
          <w:color w:val="auto"/>
        </w:rPr>
        <w:lastRenderedPageBreak/>
        <w:t>района, Администраций района проводились совещание с участием Министерства промышленности и торговли УР, Министерства экономики УР, руководителей частных промышленных парков с рассмотрением следующих вопросов:</w:t>
      </w:r>
    </w:p>
    <w:p w:rsidR="00F620D1" w:rsidRPr="00F620D1" w:rsidRDefault="00F620D1" w:rsidP="00F620D1">
      <w:pPr>
        <w:pStyle w:val="Default"/>
        <w:ind w:firstLine="709"/>
        <w:jc w:val="both"/>
        <w:rPr>
          <w:bCs/>
          <w:color w:val="auto"/>
        </w:rPr>
      </w:pPr>
      <w:r w:rsidRPr="00F620D1">
        <w:rPr>
          <w:bCs/>
          <w:color w:val="auto"/>
        </w:rPr>
        <w:t>1) требования к индустриальным (промышленным) паркам и управляющим компаниям индустриальных (промышленных) парков (постановление Правительства РФ от 04.08.2015 № 794);</w:t>
      </w:r>
    </w:p>
    <w:p w:rsidR="00F620D1" w:rsidRPr="00F620D1" w:rsidRDefault="00F620D1" w:rsidP="00F620D1">
      <w:pPr>
        <w:pStyle w:val="Default"/>
        <w:ind w:firstLine="709"/>
        <w:jc w:val="both"/>
        <w:rPr>
          <w:bCs/>
          <w:color w:val="auto"/>
        </w:rPr>
      </w:pPr>
      <w:r w:rsidRPr="00F620D1">
        <w:rPr>
          <w:bCs/>
          <w:color w:val="auto"/>
        </w:rPr>
        <w:t>2) правила подтверждения соответствия индустриального (промышленного) парка и управляющей компании индустриального (промышленного) парка требованиям к индустриальным (промышленным) паркам и управляющим компаниям индустриальных (промышленных) парков;</w:t>
      </w:r>
    </w:p>
    <w:p w:rsidR="00F620D1" w:rsidRPr="00F620D1" w:rsidRDefault="00F620D1" w:rsidP="00F620D1">
      <w:pPr>
        <w:pStyle w:val="Default"/>
        <w:ind w:firstLine="709"/>
        <w:jc w:val="both"/>
        <w:rPr>
          <w:bCs/>
          <w:color w:val="auto"/>
        </w:rPr>
      </w:pPr>
      <w:r w:rsidRPr="00F620D1">
        <w:rPr>
          <w:bCs/>
          <w:color w:val="auto"/>
        </w:rPr>
        <w:t>3) условия включения в региональный реестр резидентов и управляющих компаний индустриальных (промышленных) парков;</w:t>
      </w:r>
    </w:p>
    <w:p w:rsidR="00F620D1" w:rsidRPr="00F620D1" w:rsidRDefault="00F620D1" w:rsidP="00F620D1">
      <w:pPr>
        <w:pStyle w:val="Default"/>
        <w:ind w:firstLine="709"/>
        <w:jc w:val="both"/>
        <w:rPr>
          <w:bCs/>
          <w:color w:val="auto"/>
        </w:rPr>
      </w:pPr>
      <w:r w:rsidRPr="00F620D1">
        <w:rPr>
          <w:bCs/>
          <w:color w:val="auto"/>
        </w:rPr>
        <w:t>4) федеральные, региональные льготы для резидентов и управляющих компаний индустриальных (промышленных) парков;</w:t>
      </w:r>
    </w:p>
    <w:p w:rsidR="00F620D1" w:rsidRPr="00F620D1" w:rsidRDefault="00F620D1" w:rsidP="00F620D1">
      <w:pPr>
        <w:pStyle w:val="Default"/>
        <w:ind w:firstLine="709"/>
        <w:jc w:val="both"/>
        <w:rPr>
          <w:bCs/>
          <w:color w:val="auto"/>
        </w:rPr>
      </w:pPr>
      <w:r w:rsidRPr="00F620D1">
        <w:rPr>
          <w:bCs/>
          <w:color w:val="auto"/>
        </w:rPr>
        <w:t>5) создание промышленного парка в рамках Национального проекта «Малое и среднее предпринимательство и поддержка индивидуальной предпринимательской инициативы»</w:t>
      </w:r>
    </w:p>
    <w:p w:rsidR="00F620D1" w:rsidRPr="00F620D1" w:rsidRDefault="00F620D1" w:rsidP="00F620D1">
      <w:pPr>
        <w:pStyle w:val="Default"/>
        <w:ind w:firstLine="709"/>
        <w:jc w:val="both"/>
        <w:rPr>
          <w:bCs/>
          <w:color w:val="auto"/>
        </w:rPr>
      </w:pPr>
      <w:r w:rsidRPr="00F620D1">
        <w:rPr>
          <w:bCs/>
          <w:color w:val="auto"/>
        </w:rPr>
        <w:t>6) постановление Правительства Российской Федерации от 30.10.2014 № 1119 «Об отборе субъектов Российской Федерации, имеющих право на получение государственной поддержки в форме субсидий на возмещение затрат на создание, модернизацию и (или) реконструкцию объектов инфраструктуры индустриальных парков, промышленных технопарков и технопарков в сфере высоких технологий».</w:t>
      </w:r>
    </w:p>
    <w:p w:rsidR="00F620D1" w:rsidRPr="00F620D1" w:rsidRDefault="00F620D1" w:rsidP="00F620D1">
      <w:pPr>
        <w:pStyle w:val="Default"/>
        <w:ind w:firstLine="709"/>
        <w:jc w:val="both"/>
        <w:rPr>
          <w:bCs/>
          <w:color w:val="auto"/>
        </w:rPr>
      </w:pPr>
      <w:proofErr w:type="gramStart"/>
      <w:r w:rsidRPr="00F620D1">
        <w:rPr>
          <w:bCs/>
          <w:color w:val="auto"/>
        </w:rPr>
        <w:t>В результате совещания определены проблемы и пути развития промышленных парков, для решения которых направлено обращение в Министерство экономики УР с просьбой предусмотреть в бюджете Удмуртской Республики лимиты для субсидирования затрат на создание (развитие) промышленных парков по следующим направлениям: строительство, ремонт и реконструкция объектов инженерной и транспортной инфраструктур; строительство, ремонт и реконструкция производственных объектов;</w:t>
      </w:r>
      <w:proofErr w:type="gramEnd"/>
      <w:r w:rsidRPr="00F620D1">
        <w:rPr>
          <w:bCs/>
          <w:color w:val="auto"/>
        </w:rPr>
        <w:t xml:space="preserve">  приобретение оборудования.</w:t>
      </w:r>
    </w:p>
    <w:p w:rsidR="00F620D1" w:rsidRPr="00F620D1" w:rsidRDefault="00F620D1" w:rsidP="00F620D1">
      <w:pPr>
        <w:pStyle w:val="Default"/>
        <w:ind w:firstLine="709"/>
        <w:jc w:val="both"/>
        <w:rPr>
          <w:bCs/>
          <w:color w:val="auto"/>
        </w:rPr>
      </w:pPr>
      <w:r w:rsidRPr="00F620D1">
        <w:rPr>
          <w:bCs/>
          <w:color w:val="auto"/>
        </w:rPr>
        <w:t>2. Туризм</w:t>
      </w:r>
    </w:p>
    <w:p w:rsidR="00F620D1" w:rsidRPr="00F620D1" w:rsidRDefault="00F620D1" w:rsidP="00F620D1">
      <w:pPr>
        <w:pStyle w:val="Default"/>
        <w:ind w:firstLine="709"/>
        <w:jc w:val="both"/>
        <w:rPr>
          <w:bCs/>
          <w:color w:val="auto"/>
        </w:rPr>
      </w:pPr>
      <w:r w:rsidRPr="00F620D1">
        <w:rPr>
          <w:bCs/>
          <w:color w:val="auto"/>
        </w:rPr>
        <w:t xml:space="preserve">Все активней развивается в последнее время такое направление как туризм. Около 14 маршрутов по различным тематикам и в зависимости от сезона работают на постоянной основе. </w:t>
      </w:r>
    </w:p>
    <w:p w:rsidR="00F620D1" w:rsidRPr="00F620D1" w:rsidRDefault="00F620D1" w:rsidP="00F620D1">
      <w:pPr>
        <w:pStyle w:val="Default"/>
        <w:ind w:firstLine="709"/>
        <w:jc w:val="both"/>
        <w:rPr>
          <w:bCs/>
          <w:color w:val="auto"/>
        </w:rPr>
      </w:pPr>
      <w:r w:rsidRPr="00F620D1">
        <w:rPr>
          <w:bCs/>
          <w:color w:val="auto"/>
        </w:rPr>
        <w:t xml:space="preserve">В результате участия в конкурсе «Лучший туристический объект Удмуртской Республики», организованном Министерством экономики УР, проект «АС» одержал победу и получил </w:t>
      </w:r>
      <w:proofErr w:type="spellStart"/>
      <w:r w:rsidRPr="00F620D1">
        <w:rPr>
          <w:bCs/>
          <w:color w:val="auto"/>
        </w:rPr>
        <w:t>грантовую</w:t>
      </w:r>
      <w:proofErr w:type="spellEnd"/>
      <w:r w:rsidRPr="00F620D1">
        <w:rPr>
          <w:bCs/>
          <w:color w:val="auto"/>
        </w:rPr>
        <w:t xml:space="preserve"> поддержку в сумме 1,5 млн. руб. на развитие клуба.</w:t>
      </w:r>
    </w:p>
    <w:p w:rsidR="00F620D1" w:rsidRPr="00F620D1" w:rsidRDefault="00F620D1" w:rsidP="00F620D1">
      <w:pPr>
        <w:pStyle w:val="Default"/>
        <w:ind w:firstLine="709"/>
        <w:jc w:val="both"/>
        <w:rPr>
          <w:bCs/>
          <w:color w:val="auto"/>
        </w:rPr>
      </w:pPr>
      <w:r w:rsidRPr="00F620D1">
        <w:rPr>
          <w:bCs/>
          <w:color w:val="auto"/>
        </w:rPr>
        <w:t>Администрация МО «Завьяловский район» совместно с Министерством экономики УР приняла участие в разработке «Гастрономической карты Удмуртии», карта показывает места, где можно попробовать определенное блюдо, остановиться и переночевать, познакомиться с различными досуговыми объектами, выступила инициатором создания проекта «Живой мир» в Удмуртии.</w:t>
      </w:r>
    </w:p>
    <w:p w:rsidR="00F620D1" w:rsidRPr="00F620D1" w:rsidRDefault="00F620D1" w:rsidP="00F620D1">
      <w:pPr>
        <w:pStyle w:val="Default"/>
        <w:ind w:firstLine="709"/>
        <w:jc w:val="both"/>
        <w:rPr>
          <w:bCs/>
          <w:color w:val="auto"/>
        </w:rPr>
      </w:pPr>
      <w:r w:rsidRPr="00F620D1">
        <w:rPr>
          <w:bCs/>
          <w:color w:val="auto"/>
        </w:rPr>
        <w:t>В течение года с организаторами проекта «</w:t>
      </w:r>
      <w:proofErr w:type="spellStart"/>
      <w:r w:rsidRPr="00F620D1">
        <w:rPr>
          <w:bCs/>
          <w:color w:val="auto"/>
        </w:rPr>
        <w:t>Super</w:t>
      </w:r>
      <w:proofErr w:type="spellEnd"/>
      <w:r w:rsidRPr="00F620D1">
        <w:rPr>
          <w:bCs/>
          <w:color w:val="auto"/>
        </w:rPr>
        <w:t xml:space="preserve"> Удмуртия» проведена работа по созданию фильма про развитие туризма в Завьяловском районе. В сериале снялись такие объекты как</w:t>
      </w:r>
      <w:proofErr w:type="gramStart"/>
      <w:r w:rsidRPr="00F620D1">
        <w:rPr>
          <w:bCs/>
          <w:color w:val="auto"/>
        </w:rPr>
        <w:t xml:space="preserve"> :</w:t>
      </w:r>
      <w:proofErr w:type="gramEnd"/>
      <w:r w:rsidRPr="00F620D1">
        <w:rPr>
          <w:bCs/>
          <w:color w:val="auto"/>
        </w:rPr>
        <w:t xml:space="preserve"> деревня «</w:t>
      </w:r>
      <w:proofErr w:type="spellStart"/>
      <w:r w:rsidRPr="00F620D1">
        <w:rPr>
          <w:bCs/>
          <w:color w:val="auto"/>
        </w:rPr>
        <w:t>Хаски</w:t>
      </w:r>
      <w:proofErr w:type="spellEnd"/>
      <w:r w:rsidRPr="00F620D1">
        <w:rPr>
          <w:bCs/>
          <w:color w:val="auto"/>
        </w:rPr>
        <w:t>», деревня охотников «Хантер-сервис», семейный парк отдыха «История» (ИП Загребин А.А. МО «</w:t>
      </w:r>
      <w:proofErr w:type="spellStart"/>
      <w:r w:rsidRPr="00F620D1">
        <w:rPr>
          <w:bCs/>
          <w:color w:val="auto"/>
        </w:rPr>
        <w:t>Среднепостольское</w:t>
      </w:r>
      <w:proofErr w:type="spellEnd"/>
      <w:r w:rsidRPr="00F620D1">
        <w:rPr>
          <w:bCs/>
          <w:color w:val="auto"/>
        </w:rPr>
        <w:t>»), музей-заповедник Лудорвай (МО «Пироговское»).</w:t>
      </w:r>
    </w:p>
    <w:p w:rsidR="00F620D1" w:rsidRPr="00F620D1" w:rsidRDefault="00F620D1" w:rsidP="00F620D1">
      <w:pPr>
        <w:pStyle w:val="Default"/>
        <w:ind w:firstLine="709"/>
        <w:jc w:val="both"/>
        <w:rPr>
          <w:bCs/>
          <w:color w:val="auto"/>
        </w:rPr>
      </w:pPr>
      <w:r w:rsidRPr="00F620D1">
        <w:rPr>
          <w:bCs/>
          <w:color w:val="auto"/>
        </w:rPr>
        <w:t xml:space="preserve">База активного отдыха </w:t>
      </w:r>
      <w:proofErr w:type="spellStart"/>
      <w:r w:rsidRPr="00F620D1">
        <w:rPr>
          <w:bCs/>
          <w:color w:val="auto"/>
        </w:rPr>
        <w:t>Дальвега</w:t>
      </w:r>
      <w:proofErr w:type="spellEnd"/>
      <w:r w:rsidRPr="00F620D1">
        <w:rPr>
          <w:bCs/>
          <w:color w:val="auto"/>
        </w:rPr>
        <w:t xml:space="preserve"> и </w:t>
      </w:r>
      <w:proofErr w:type="spellStart"/>
      <w:r w:rsidRPr="00F620D1">
        <w:rPr>
          <w:bCs/>
          <w:color w:val="auto"/>
        </w:rPr>
        <w:t>Оленеферма</w:t>
      </w:r>
      <w:proofErr w:type="spellEnd"/>
      <w:r w:rsidRPr="00F620D1">
        <w:rPr>
          <w:bCs/>
          <w:color w:val="auto"/>
        </w:rPr>
        <w:t xml:space="preserve"> </w:t>
      </w:r>
      <w:proofErr w:type="spellStart"/>
      <w:r w:rsidRPr="00F620D1">
        <w:rPr>
          <w:bCs/>
          <w:color w:val="auto"/>
        </w:rPr>
        <w:t>Гринфилд</w:t>
      </w:r>
      <w:proofErr w:type="spellEnd"/>
      <w:r w:rsidRPr="00F620D1">
        <w:rPr>
          <w:bCs/>
          <w:color w:val="auto"/>
        </w:rPr>
        <w:t xml:space="preserve"> парк приняли участие в бизнес </w:t>
      </w:r>
      <w:proofErr w:type="gramStart"/>
      <w:r w:rsidRPr="00F620D1">
        <w:rPr>
          <w:bCs/>
          <w:color w:val="auto"/>
        </w:rPr>
        <w:t>акселераторе</w:t>
      </w:r>
      <w:proofErr w:type="gramEnd"/>
      <w:r w:rsidRPr="00F620D1">
        <w:rPr>
          <w:bCs/>
          <w:color w:val="auto"/>
        </w:rPr>
        <w:t xml:space="preserve"> – туризм. </w:t>
      </w:r>
    </w:p>
    <w:p w:rsidR="00F620D1" w:rsidRPr="00F620D1" w:rsidRDefault="00F620D1" w:rsidP="00F620D1">
      <w:pPr>
        <w:pStyle w:val="Default"/>
        <w:ind w:firstLine="709"/>
        <w:jc w:val="both"/>
        <w:rPr>
          <w:bCs/>
          <w:color w:val="auto"/>
        </w:rPr>
      </w:pPr>
      <w:r w:rsidRPr="00F620D1">
        <w:rPr>
          <w:bCs/>
          <w:color w:val="auto"/>
        </w:rPr>
        <w:t>Для продвижения туризма разработан буклет «Туризм в Завьяловском районе», выпущен в количестве 100 штук и презентован на Дне Завьяловского района в Государственном Совете УР.</w:t>
      </w:r>
    </w:p>
    <w:p w:rsidR="00F620D1" w:rsidRPr="00F620D1" w:rsidRDefault="00F620D1" w:rsidP="00F620D1">
      <w:pPr>
        <w:pStyle w:val="Default"/>
        <w:ind w:firstLine="709"/>
        <w:jc w:val="both"/>
        <w:rPr>
          <w:bCs/>
          <w:color w:val="auto"/>
        </w:rPr>
      </w:pPr>
      <w:r w:rsidRPr="00F620D1">
        <w:rPr>
          <w:bCs/>
          <w:color w:val="auto"/>
        </w:rPr>
        <w:t>3. Придорожный сервис</w:t>
      </w:r>
    </w:p>
    <w:p w:rsidR="00F620D1" w:rsidRPr="00F620D1" w:rsidRDefault="00F620D1" w:rsidP="00F620D1">
      <w:pPr>
        <w:pStyle w:val="Default"/>
        <w:ind w:firstLine="709"/>
        <w:jc w:val="both"/>
        <w:rPr>
          <w:bCs/>
          <w:color w:val="auto"/>
        </w:rPr>
      </w:pPr>
      <w:r w:rsidRPr="00F620D1">
        <w:rPr>
          <w:bCs/>
          <w:color w:val="auto"/>
        </w:rPr>
        <w:lastRenderedPageBreak/>
        <w:t>Ведется строительство придорожно-гостиничного комплекса «Майский лес» (инвестор ООО «Майский лес»), автозаправочного комплекса (Группа компаний Ирбис), малой дилерской станции SCANIA (ООО «Компания Альфа»).</w:t>
      </w:r>
    </w:p>
    <w:p w:rsidR="00F620D1" w:rsidRPr="00F620D1" w:rsidRDefault="00F620D1" w:rsidP="00F620D1">
      <w:pPr>
        <w:pStyle w:val="Default"/>
        <w:ind w:firstLine="709"/>
        <w:jc w:val="both"/>
        <w:rPr>
          <w:bCs/>
          <w:color w:val="auto"/>
        </w:rPr>
      </w:pPr>
      <w:r w:rsidRPr="00F620D1">
        <w:rPr>
          <w:bCs/>
          <w:color w:val="auto"/>
        </w:rPr>
        <w:t>4. Сельское хозяйство</w:t>
      </w:r>
    </w:p>
    <w:p w:rsidR="00F620D1" w:rsidRPr="00F620D1" w:rsidRDefault="00F620D1" w:rsidP="00F620D1">
      <w:pPr>
        <w:pStyle w:val="Default"/>
        <w:ind w:firstLine="709"/>
        <w:jc w:val="both"/>
        <w:rPr>
          <w:bCs/>
          <w:color w:val="auto"/>
        </w:rPr>
      </w:pPr>
      <w:r w:rsidRPr="00F620D1">
        <w:rPr>
          <w:bCs/>
          <w:color w:val="auto"/>
        </w:rPr>
        <w:t>Ведется строительство животноводческого корпуса (АО «Путь Ильича»), животноводческого корпуса (коровник) на 1000 голов (АО "им. Азина"), молокозавод в д. Шабердино (ИП Денисов В.О.). Завершено строительство завода по производству рапсового масла (ООО «Компак»).</w:t>
      </w:r>
    </w:p>
    <w:p w:rsidR="00F620D1" w:rsidRPr="00F620D1" w:rsidRDefault="00F620D1" w:rsidP="00F620D1">
      <w:pPr>
        <w:pStyle w:val="Default"/>
        <w:ind w:firstLine="709"/>
        <w:jc w:val="both"/>
        <w:rPr>
          <w:bCs/>
          <w:color w:val="auto"/>
        </w:rPr>
      </w:pPr>
      <w:r w:rsidRPr="00F620D1">
        <w:rPr>
          <w:bCs/>
          <w:color w:val="auto"/>
        </w:rPr>
        <w:t>5. Реализация инвестиционных проектов.</w:t>
      </w:r>
    </w:p>
    <w:p w:rsidR="00F620D1" w:rsidRPr="00F620D1" w:rsidRDefault="00F620D1" w:rsidP="00F620D1">
      <w:pPr>
        <w:pStyle w:val="Default"/>
        <w:ind w:firstLine="709"/>
        <w:jc w:val="both"/>
        <w:rPr>
          <w:bCs/>
          <w:color w:val="auto"/>
        </w:rPr>
      </w:pPr>
      <w:r w:rsidRPr="00F620D1">
        <w:rPr>
          <w:bCs/>
          <w:color w:val="auto"/>
        </w:rPr>
        <w:t xml:space="preserve">В рамках реализации 12 инвестиционных проектов по итогам 2020 года привлечено свыше 360 </w:t>
      </w:r>
      <w:proofErr w:type="spellStart"/>
      <w:r w:rsidRPr="00F620D1">
        <w:rPr>
          <w:bCs/>
          <w:color w:val="auto"/>
        </w:rPr>
        <w:t>млн</w:t>
      </w:r>
      <w:proofErr w:type="gramStart"/>
      <w:r w:rsidRPr="00F620D1">
        <w:rPr>
          <w:bCs/>
          <w:color w:val="auto"/>
        </w:rPr>
        <w:t>.р</w:t>
      </w:r>
      <w:proofErr w:type="gramEnd"/>
      <w:r w:rsidRPr="00F620D1">
        <w:rPr>
          <w:bCs/>
          <w:color w:val="auto"/>
        </w:rPr>
        <w:t>уб</w:t>
      </w:r>
      <w:proofErr w:type="spellEnd"/>
      <w:r w:rsidRPr="00F620D1">
        <w:rPr>
          <w:bCs/>
          <w:color w:val="auto"/>
        </w:rPr>
        <w:t>. В течение отчетного года предоставлено в аренду без проведения торгов 5 земельных участков: ООО «</w:t>
      </w:r>
      <w:proofErr w:type="spellStart"/>
      <w:r w:rsidRPr="00F620D1">
        <w:rPr>
          <w:bCs/>
          <w:color w:val="auto"/>
        </w:rPr>
        <w:t>Агротех</w:t>
      </w:r>
      <w:proofErr w:type="spellEnd"/>
      <w:r w:rsidRPr="00F620D1">
        <w:rPr>
          <w:bCs/>
          <w:color w:val="auto"/>
        </w:rPr>
        <w:t xml:space="preserve">» (2 земельных участка) для реализации инвестиционного проекта «Выращивание ягод с закладкой маточных плантаций промышленных сортов ягодных кустарников» </w:t>
      </w:r>
      <w:proofErr w:type="gramStart"/>
      <w:r w:rsidRPr="00F620D1">
        <w:rPr>
          <w:bCs/>
          <w:color w:val="auto"/>
        </w:rPr>
        <w:t>и ООО</w:t>
      </w:r>
      <w:proofErr w:type="gramEnd"/>
      <w:r w:rsidRPr="00F620D1">
        <w:rPr>
          <w:bCs/>
          <w:color w:val="auto"/>
        </w:rPr>
        <w:t xml:space="preserve"> «Технопарк «Перспектива» (3) - «Создание и развитие промышленного технопарка «Перспектива».</w:t>
      </w:r>
    </w:p>
    <w:p w:rsidR="00F620D1" w:rsidRPr="00F620D1" w:rsidRDefault="00F620D1" w:rsidP="00F620D1">
      <w:pPr>
        <w:pStyle w:val="Default"/>
        <w:ind w:firstLine="709"/>
        <w:jc w:val="both"/>
        <w:rPr>
          <w:bCs/>
          <w:color w:val="auto"/>
        </w:rPr>
      </w:pPr>
      <w:r w:rsidRPr="00F620D1">
        <w:rPr>
          <w:bCs/>
          <w:color w:val="auto"/>
        </w:rPr>
        <w:t>В рамках регионального проекта «Популяризация предпринимательства» национального проекта «Малое и среднее предпринимательство и поддержка предпринимательской инициативы»:</w:t>
      </w:r>
    </w:p>
    <w:p w:rsidR="00F620D1" w:rsidRPr="00F620D1" w:rsidRDefault="00F620D1" w:rsidP="00F620D1">
      <w:pPr>
        <w:pStyle w:val="Default"/>
        <w:ind w:firstLine="709"/>
        <w:jc w:val="both"/>
        <w:rPr>
          <w:bCs/>
          <w:color w:val="auto"/>
        </w:rPr>
      </w:pPr>
      <w:r w:rsidRPr="00F620D1">
        <w:rPr>
          <w:bCs/>
          <w:color w:val="auto"/>
        </w:rPr>
        <w:t>1) Администрацией района проведено совещание с приглашением граждан, желающих открыть собственное дело с привлечением средств социального контракта (приняли участие 53 гражданина);</w:t>
      </w:r>
    </w:p>
    <w:p w:rsidR="00F620D1" w:rsidRPr="00F620D1" w:rsidRDefault="00F620D1" w:rsidP="00F620D1">
      <w:pPr>
        <w:pStyle w:val="Default"/>
        <w:ind w:firstLine="709"/>
        <w:jc w:val="both"/>
        <w:rPr>
          <w:bCs/>
          <w:color w:val="auto"/>
        </w:rPr>
      </w:pPr>
      <w:r w:rsidRPr="00F620D1">
        <w:rPr>
          <w:bCs/>
          <w:color w:val="auto"/>
        </w:rPr>
        <w:t xml:space="preserve">2) В рамках проведения XXVI Республиканских зимних сельских спортивных игр презентован производственный потенциал предприятий Завьяловского района «ЭКСПО выставка», в которой приняли участие 15 производители района. </w:t>
      </w:r>
    </w:p>
    <w:p w:rsidR="00F620D1" w:rsidRPr="00F620D1" w:rsidRDefault="00F620D1" w:rsidP="00F620D1">
      <w:pPr>
        <w:pStyle w:val="Default"/>
        <w:ind w:firstLine="709"/>
        <w:jc w:val="both"/>
        <w:rPr>
          <w:bCs/>
          <w:color w:val="auto"/>
        </w:rPr>
      </w:pPr>
      <w:r w:rsidRPr="00F620D1">
        <w:rPr>
          <w:bCs/>
          <w:color w:val="auto"/>
        </w:rPr>
        <w:t xml:space="preserve">3) Проведены экскурсии в АО «Тепличный комбинат «Завьяловский», в </w:t>
      </w:r>
      <w:proofErr w:type="spellStart"/>
      <w:r w:rsidRPr="00F620D1">
        <w:rPr>
          <w:bCs/>
          <w:color w:val="auto"/>
        </w:rPr>
        <w:t>т.ч</w:t>
      </w:r>
      <w:proofErr w:type="spellEnd"/>
      <w:r w:rsidRPr="00F620D1">
        <w:rPr>
          <w:bCs/>
          <w:color w:val="auto"/>
        </w:rPr>
        <w:t xml:space="preserve">. 06.03.2020 для Глав и руководителей аппаратов районов республики и </w:t>
      </w:r>
    </w:p>
    <w:p w:rsidR="00F620D1" w:rsidRPr="00F620D1" w:rsidRDefault="00F620D1" w:rsidP="00F620D1">
      <w:pPr>
        <w:pStyle w:val="Default"/>
        <w:ind w:firstLine="709"/>
        <w:jc w:val="both"/>
        <w:rPr>
          <w:bCs/>
          <w:color w:val="auto"/>
        </w:rPr>
      </w:pPr>
      <w:r w:rsidRPr="00F620D1">
        <w:rPr>
          <w:bCs/>
          <w:color w:val="auto"/>
        </w:rPr>
        <w:t>ООО «Агропромышленный парк Удмуртской Республики». На иные предприятия экскурсии организованы не были, в связи с ограничительными мерами по распространения коронавирусной инфекции;</w:t>
      </w:r>
    </w:p>
    <w:p w:rsidR="00F620D1" w:rsidRPr="00F620D1" w:rsidRDefault="00F620D1" w:rsidP="00F620D1">
      <w:pPr>
        <w:pStyle w:val="Default"/>
        <w:ind w:firstLine="709"/>
        <w:jc w:val="both"/>
        <w:rPr>
          <w:bCs/>
          <w:color w:val="auto"/>
        </w:rPr>
      </w:pPr>
      <w:r w:rsidRPr="00F620D1">
        <w:rPr>
          <w:bCs/>
          <w:color w:val="auto"/>
        </w:rPr>
        <w:t xml:space="preserve">4) Актуализирована Инвестиционная карта Завьяловского района, состоящая из свободных земельных участков (более 100) промышленного, сельскохозяйственного и иного назначения; направлено письмо Администрации в адрес руководителей коммерческих банков с просьбой доведения </w:t>
      </w:r>
      <w:proofErr w:type="spellStart"/>
      <w:r w:rsidRPr="00F620D1">
        <w:rPr>
          <w:bCs/>
          <w:color w:val="auto"/>
        </w:rPr>
        <w:t>Инвесткарты</w:t>
      </w:r>
      <w:proofErr w:type="spellEnd"/>
      <w:r w:rsidRPr="00F620D1">
        <w:rPr>
          <w:bCs/>
          <w:color w:val="auto"/>
        </w:rPr>
        <w:t xml:space="preserve"> до крупных клиентов банка;</w:t>
      </w:r>
    </w:p>
    <w:p w:rsidR="00F620D1" w:rsidRPr="00F620D1" w:rsidRDefault="00F620D1" w:rsidP="00F620D1">
      <w:pPr>
        <w:pStyle w:val="Default"/>
        <w:ind w:firstLine="709"/>
        <w:jc w:val="both"/>
        <w:rPr>
          <w:bCs/>
          <w:color w:val="auto"/>
        </w:rPr>
      </w:pPr>
      <w:r w:rsidRPr="00F620D1">
        <w:rPr>
          <w:bCs/>
          <w:color w:val="auto"/>
        </w:rPr>
        <w:t>5) Инвестиционная карта Завьяловского района презентована инвесторам в рамках форума «</w:t>
      </w:r>
      <w:proofErr w:type="spellStart"/>
      <w:r w:rsidRPr="00F620D1">
        <w:rPr>
          <w:bCs/>
          <w:color w:val="auto"/>
        </w:rPr>
        <w:t>Udmurtia</w:t>
      </w:r>
      <w:proofErr w:type="spellEnd"/>
      <w:r w:rsidRPr="00F620D1">
        <w:rPr>
          <w:bCs/>
          <w:color w:val="auto"/>
        </w:rPr>
        <w:t xml:space="preserve"> </w:t>
      </w:r>
      <w:proofErr w:type="spellStart"/>
      <w:r w:rsidRPr="00F620D1">
        <w:rPr>
          <w:bCs/>
          <w:color w:val="auto"/>
        </w:rPr>
        <w:t>Calling</w:t>
      </w:r>
      <w:proofErr w:type="spellEnd"/>
      <w:r w:rsidRPr="00F620D1">
        <w:rPr>
          <w:bCs/>
          <w:color w:val="auto"/>
        </w:rPr>
        <w:t>»;</w:t>
      </w:r>
    </w:p>
    <w:p w:rsidR="00F620D1" w:rsidRPr="00F620D1" w:rsidRDefault="00F620D1" w:rsidP="00F620D1">
      <w:pPr>
        <w:pStyle w:val="Default"/>
        <w:ind w:firstLine="709"/>
        <w:jc w:val="both"/>
        <w:rPr>
          <w:bCs/>
          <w:color w:val="auto"/>
        </w:rPr>
      </w:pPr>
      <w:r w:rsidRPr="00F620D1">
        <w:rPr>
          <w:bCs/>
          <w:color w:val="auto"/>
        </w:rPr>
        <w:t xml:space="preserve">6) в целях продвижения Инвестиционной карты на официальном сайте </w:t>
      </w:r>
    </w:p>
    <w:p w:rsidR="00F620D1" w:rsidRPr="00F620D1" w:rsidRDefault="00F620D1" w:rsidP="00F620D1">
      <w:pPr>
        <w:pStyle w:val="Default"/>
        <w:ind w:firstLine="709"/>
        <w:jc w:val="both"/>
        <w:rPr>
          <w:bCs/>
          <w:color w:val="auto"/>
        </w:rPr>
      </w:pPr>
      <w:r w:rsidRPr="00F620D1">
        <w:rPr>
          <w:bCs/>
          <w:color w:val="auto"/>
        </w:rPr>
        <w:t xml:space="preserve">АО «Корпорация развития Удмуртской Республики» </w:t>
      </w:r>
      <w:proofErr w:type="gramStart"/>
      <w:r w:rsidRPr="00F620D1">
        <w:rPr>
          <w:bCs/>
          <w:color w:val="auto"/>
        </w:rPr>
        <w:t>создан</w:t>
      </w:r>
      <w:proofErr w:type="gramEnd"/>
      <w:r w:rsidRPr="00F620D1">
        <w:rPr>
          <w:bCs/>
          <w:color w:val="auto"/>
        </w:rPr>
        <w:t xml:space="preserve"> лендинг. </w:t>
      </w:r>
    </w:p>
    <w:p w:rsidR="00F620D1" w:rsidRPr="00F620D1" w:rsidRDefault="00F620D1" w:rsidP="00F620D1">
      <w:pPr>
        <w:pStyle w:val="Default"/>
        <w:ind w:firstLine="709"/>
        <w:jc w:val="both"/>
        <w:rPr>
          <w:bCs/>
          <w:color w:val="auto"/>
        </w:rPr>
      </w:pPr>
      <w:r w:rsidRPr="00F620D1">
        <w:rPr>
          <w:bCs/>
          <w:color w:val="auto"/>
        </w:rPr>
        <w:t>В рамках регионального проекта «Улучшение условий ведения предпринимательской деятельности» национального проекта «Малое и среднее предпринимательство и поддержка предпринимательской инициативы»:</w:t>
      </w:r>
    </w:p>
    <w:p w:rsidR="00F620D1" w:rsidRPr="00F620D1" w:rsidRDefault="00F620D1" w:rsidP="00F620D1">
      <w:pPr>
        <w:pStyle w:val="Default"/>
        <w:ind w:firstLine="709"/>
        <w:jc w:val="both"/>
        <w:rPr>
          <w:bCs/>
          <w:color w:val="auto"/>
        </w:rPr>
      </w:pPr>
      <w:r w:rsidRPr="00F620D1">
        <w:rPr>
          <w:bCs/>
          <w:color w:val="auto"/>
        </w:rPr>
        <w:t>Актуализирован перечень муниципального имущества, свободного от прав третьих лиц, для предоставления во владение и (или) пользование на долгосрочной основе субъектам малого и среднего предпринимательства». По состоянию на 31.12.2019 в перечень включены 120 объектов, на 31.12.2020 – 145, плюс 7 объектов собственников которых являются МО – СП. Рост числа объектов составил 21%.</w:t>
      </w:r>
    </w:p>
    <w:p w:rsidR="00F620D1" w:rsidRPr="00F620D1" w:rsidRDefault="00F620D1" w:rsidP="00F620D1">
      <w:pPr>
        <w:pStyle w:val="Default"/>
        <w:ind w:firstLine="709"/>
        <w:jc w:val="both"/>
        <w:rPr>
          <w:bCs/>
          <w:color w:val="auto"/>
        </w:rPr>
      </w:pPr>
      <w:r w:rsidRPr="00F620D1">
        <w:rPr>
          <w:bCs/>
          <w:color w:val="auto"/>
        </w:rPr>
        <w:t xml:space="preserve">Четырем субъектам малого и среднего бизнеса, в качестве муниципальной преференции, предоставлено право пользования 31 объектом муниципальной собственности (объекты электроснабжения): </w:t>
      </w:r>
      <w:proofErr w:type="gramStart"/>
      <w:r w:rsidRPr="00F620D1">
        <w:rPr>
          <w:bCs/>
          <w:color w:val="auto"/>
        </w:rPr>
        <w:t>ООО «Электросеть» - 4 объекта, ООО «</w:t>
      </w:r>
      <w:proofErr w:type="spellStart"/>
      <w:r w:rsidRPr="00F620D1">
        <w:rPr>
          <w:bCs/>
          <w:color w:val="auto"/>
        </w:rPr>
        <w:t>ГарантЭнерго</w:t>
      </w:r>
      <w:proofErr w:type="spellEnd"/>
      <w:r w:rsidRPr="00F620D1">
        <w:rPr>
          <w:bCs/>
          <w:color w:val="auto"/>
        </w:rPr>
        <w:t>» – 7, ООО «Технология» – 1, ООО «Коммунальные Технологии» - 19.</w:t>
      </w:r>
      <w:proofErr w:type="gramEnd"/>
    </w:p>
    <w:p w:rsidR="00F620D1" w:rsidRPr="00F620D1" w:rsidRDefault="00F620D1" w:rsidP="00F620D1">
      <w:pPr>
        <w:pStyle w:val="Default"/>
        <w:ind w:firstLine="709"/>
        <w:jc w:val="both"/>
        <w:rPr>
          <w:bCs/>
          <w:color w:val="auto"/>
        </w:rPr>
      </w:pPr>
      <w:proofErr w:type="gramStart"/>
      <w:r w:rsidRPr="00F620D1">
        <w:rPr>
          <w:bCs/>
          <w:color w:val="auto"/>
        </w:rPr>
        <w:t xml:space="preserve">В целях улучшения предпринимательской деятельности Администрацией района приняты нормативные правовые акты о проведении открытого конкурса на право заключения договора на размещение сезонных нестационарных торговых объектов (НТО), </w:t>
      </w:r>
      <w:r w:rsidRPr="00F620D1">
        <w:rPr>
          <w:bCs/>
          <w:color w:val="auto"/>
        </w:rPr>
        <w:lastRenderedPageBreak/>
        <w:t>летних кафе на территории муниципального образования «Завьяловский район», о проведении открытого аукциона на право заключения договора на размещение нестационарного торгового объекта на территории муниципального образования «Завьяловский район».</w:t>
      </w:r>
      <w:proofErr w:type="gramEnd"/>
    </w:p>
    <w:p w:rsidR="00F620D1" w:rsidRPr="00F620D1" w:rsidRDefault="00F620D1" w:rsidP="00F620D1">
      <w:pPr>
        <w:pStyle w:val="Default"/>
        <w:ind w:firstLine="709"/>
        <w:jc w:val="both"/>
        <w:rPr>
          <w:bCs/>
          <w:color w:val="auto"/>
        </w:rPr>
      </w:pPr>
      <w:r w:rsidRPr="00F620D1">
        <w:rPr>
          <w:bCs/>
          <w:color w:val="auto"/>
        </w:rPr>
        <w:t>На 31.12.2020 в схему размещения НТО включено 59 земельных участков общей площадью 2188 кв. м, из них под размещение торгового объекта - площадью 1752 кв. м. Проведено 4 аукциона, из них 2 состоялось. С торгов предоставлено в аренду на 7 лет 6 земельный участков (ежегодное поступление в бюджет района 241,0 тыс. руб.</w:t>
      </w:r>
      <w:proofErr w:type="gramStart"/>
      <w:r w:rsidRPr="00F620D1">
        <w:rPr>
          <w:bCs/>
          <w:color w:val="auto"/>
        </w:rPr>
        <w:t xml:space="preserve"> )</w:t>
      </w:r>
      <w:proofErr w:type="gramEnd"/>
      <w:r w:rsidRPr="00F620D1">
        <w:rPr>
          <w:bCs/>
          <w:color w:val="auto"/>
        </w:rPr>
        <w:t>.</w:t>
      </w:r>
    </w:p>
    <w:p w:rsidR="00BF5507" w:rsidRDefault="00F620D1" w:rsidP="00F620D1">
      <w:pPr>
        <w:pStyle w:val="Default"/>
        <w:ind w:firstLine="709"/>
        <w:jc w:val="both"/>
        <w:rPr>
          <w:bCs/>
          <w:color w:val="auto"/>
        </w:rPr>
      </w:pPr>
      <w:proofErr w:type="gramStart"/>
      <w:r w:rsidRPr="00F620D1">
        <w:rPr>
          <w:bCs/>
          <w:color w:val="auto"/>
        </w:rPr>
        <w:t xml:space="preserve">В рамках регионального проекта «Расширение доступа субъектов МСП к финансовой поддержке, в </w:t>
      </w:r>
      <w:proofErr w:type="spellStart"/>
      <w:r w:rsidRPr="00F620D1">
        <w:rPr>
          <w:bCs/>
          <w:color w:val="auto"/>
        </w:rPr>
        <w:t>т.ч</w:t>
      </w:r>
      <w:proofErr w:type="spellEnd"/>
      <w:r w:rsidRPr="00F620D1">
        <w:rPr>
          <w:bCs/>
          <w:color w:val="auto"/>
        </w:rPr>
        <w:t>. к льготному финансированию» национального проекта «Малое и среднее предпринимательство и поддержка предпринимательской инициативы» организованы и проведены рабочие встречи с предпринимателями на территории муниципальных образований «Пироговское», «Ягульское», «Хохряковское», «Завьяловское» с целью доведения информации о существующих мерах поддержки и выявления проблем развития.</w:t>
      </w:r>
      <w:proofErr w:type="gramEnd"/>
    </w:p>
    <w:p w:rsidR="00C005B1" w:rsidRPr="00C005B1" w:rsidRDefault="00C005B1" w:rsidP="00C005B1">
      <w:pPr>
        <w:pStyle w:val="Default"/>
        <w:numPr>
          <w:ilvl w:val="0"/>
          <w:numId w:val="3"/>
        </w:numPr>
        <w:ind w:left="0"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Инвестиции в основной капитал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Ключевую роль в увеличении объемов производства товаров (работ, услуг) играют инвестиционные вложения. </w:t>
      </w:r>
      <w:proofErr w:type="gramStart"/>
      <w:r w:rsidRPr="00C005B1">
        <w:rPr>
          <w:bCs/>
          <w:color w:val="auto"/>
        </w:rPr>
        <w:t xml:space="preserve">Общий объем инвестиций в основной капитал по полному кругу организаций и объема инвестиций, не наблюдаемых прямыми статистическими методами, в 2020 году увеличился к уровню 2019 года на 12,9 % в сопоставимой оценке и достиг отметки 6661,9 млн. руб.,  в </w:t>
      </w:r>
      <w:proofErr w:type="spellStart"/>
      <w:r w:rsidRPr="00C005B1">
        <w:rPr>
          <w:bCs/>
          <w:color w:val="auto"/>
        </w:rPr>
        <w:t>т.ч</w:t>
      </w:r>
      <w:proofErr w:type="spellEnd"/>
      <w:r w:rsidRPr="00C005B1">
        <w:rPr>
          <w:bCs/>
          <w:color w:val="auto"/>
        </w:rPr>
        <w:t>. по крупным и средним организациям – 2106,4 млн. руб. (ИФО - 100,8%), из них бюджетные средства составили 380,8 млн. руб. (в 1,7</w:t>
      </w:r>
      <w:proofErr w:type="gramEnd"/>
      <w:r w:rsidRPr="00C005B1">
        <w:rPr>
          <w:bCs/>
          <w:color w:val="auto"/>
        </w:rPr>
        <w:t xml:space="preserve"> раза больше уровня прошлого года).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В структуре инвестиций в основной капитал по крупным и средним организациям основную часть (67,6 %) составили собственные средства организаций. Из привлеченных источников значительная доля приходится на средства бюджета всех уровней (55,8%), из них более 49,3 % - это средства местного бюджета, бюджет Удмуртской Республики – 28,4 %, средства Федерального бюджета – 22,2 %.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proofErr w:type="gramStart"/>
      <w:r w:rsidRPr="00C005B1">
        <w:rPr>
          <w:bCs/>
          <w:color w:val="auto"/>
        </w:rPr>
        <w:t xml:space="preserve">В общем объеме инвестиций здания (кроме жилых) и сооружения составляют 19,7 %, машины и оборудование – 49,0 %, прочие (в </w:t>
      </w:r>
      <w:proofErr w:type="spellStart"/>
      <w:r w:rsidRPr="00C005B1">
        <w:rPr>
          <w:bCs/>
          <w:color w:val="auto"/>
        </w:rPr>
        <w:t>т.ч</w:t>
      </w:r>
      <w:proofErr w:type="spellEnd"/>
      <w:r w:rsidRPr="00C005B1">
        <w:rPr>
          <w:bCs/>
          <w:color w:val="auto"/>
        </w:rPr>
        <w:t xml:space="preserve">. затраты на формирование рабочего, продуктивного и племенного скота) – 29,0 %. </w:t>
      </w:r>
      <w:proofErr w:type="gramEnd"/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Появляется все больше предприятий малого и среднего бизнеса, вкладывающих в собственное развитие – это уже реализуемые или планируемые проекты. Всего в районе реализуется 54 инвестиционных проектов с общим объемом инвестиций 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25,4 млрд. руб. и общим количеством рабочих мест 5530. Для оперативной реализации данных проектов разрабатываются дорожные карты. Администрация района оказывает максимальное содействие и поддержку данным инвесторам. Кроме того, Администрацией района разрабатываются мероприятия для поиска инвесторов на свободные инвестиционные площадки, предусматривающие возможность введения дополнительных мер поддержки для лиц, готовых вкладывать инвестиции в создание объектов, развитие инфраструктуры, а также создание новых рабочих мест. 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По итогам года от реализации 12 инвестиционных проектов в экономику района привлечено инвестиций на сумме более 350 млн. руб.: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 - Мебельный завод «Аквилон» (ООО «АВК»);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 Производственная площадка трикотажной фабрики «</w:t>
      </w:r>
      <w:proofErr w:type="spellStart"/>
      <w:r w:rsidRPr="00C005B1">
        <w:rPr>
          <w:bCs/>
          <w:color w:val="auto"/>
        </w:rPr>
        <w:t>Сактон</w:t>
      </w:r>
      <w:proofErr w:type="spellEnd"/>
      <w:r w:rsidRPr="00C005B1">
        <w:rPr>
          <w:bCs/>
          <w:color w:val="auto"/>
        </w:rPr>
        <w:t>» в д. Верхняя Лудзя;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-  Линия по переработке древесины на пилораме в д. </w:t>
      </w:r>
      <w:proofErr w:type="spellStart"/>
      <w:r w:rsidRPr="00C005B1">
        <w:rPr>
          <w:bCs/>
          <w:color w:val="auto"/>
        </w:rPr>
        <w:t>Можвай</w:t>
      </w:r>
      <w:proofErr w:type="spellEnd"/>
      <w:r w:rsidRPr="00C005B1">
        <w:rPr>
          <w:bCs/>
          <w:color w:val="auto"/>
        </w:rPr>
        <w:t xml:space="preserve"> (ООО «</w:t>
      </w:r>
      <w:proofErr w:type="spellStart"/>
      <w:r w:rsidRPr="00C005B1">
        <w:rPr>
          <w:bCs/>
          <w:color w:val="auto"/>
        </w:rPr>
        <w:t>Лесфакт</w:t>
      </w:r>
      <w:proofErr w:type="spellEnd"/>
      <w:r w:rsidRPr="00C005B1">
        <w:rPr>
          <w:bCs/>
          <w:color w:val="auto"/>
        </w:rPr>
        <w:t>»);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- Линия по производству березового шпона на базе </w:t>
      </w:r>
      <w:proofErr w:type="spellStart"/>
      <w:r w:rsidRPr="00C005B1">
        <w:rPr>
          <w:bCs/>
          <w:color w:val="auto"/>
        </w:rPr>
        <w:t>Люкшудьинского</w:t>
      </w:r>
      <w:proofErr w:type="spellEnd"/>
      <w:r w:rsidRPr="00C005B1">
        <w:rPr>
          <w:bCs/>
          <w:color w:val="auto"/>
        </w:rPr>
        <w:t xml:space="preserve"> леспромхоза (ООО «Крона»);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 Промышленный патронно-оружейный комплекс (ЗАО «</w:t>
      </w:r>
      <w:proofErr w:type="spellStart"/>
      <w:r w:rsidRPr="00C005B1">
        <w:rPr>
          <w:bCs/>
          <w:color w:val="auto"/>
        </w:rPr>
        <w:t>Техкрим</w:t>
      </w:r>
      <w:proofErr w:type="spellEnd"/>
      <w:r w:rsidRPr="00C005B1">
        <w:rPr>
          <w:bCs/>
          <w:color w:val="auto"/>
        </w:rPr>
        <w:t>»);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 Строительство производственного корпуса (ООО «Ижевский котельный завод»)</w:t>
      </w:r>
      <w:proofErr w:type="gramStart"/>
      <w:r w:rsidRPr="00C005B1">
        <w:rPr>
          <w:bCs/>
          <w:color w:val="auto"/>
        </w:rPr>
        <w:t>.и</w:t>
      </w:r>
      <w:proofErr w:type="gramEnd"/>
      <w:r w:rsidRPr="00C005B1">
        <w:rPr>
          <w:bCs/>
          <w:color w:val="auto"/>
        </w:rPr>
        <w:t xml:space="preserve"> др.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lastRenderedPageBreak/>
        <w:t xml:space="preserve">В рамках реализации Программы – 1500 по созданию рабочих мест в целях увеличения доходов муниципального образования создано и легализовано 986 рабочих мест. В результате сложившейся санитарно-эпидемиологической ситуации и </w:t>
      </w:r>
      <w:proofErr w:type="gramStart"/>
      <w:r w:rsidRPr="00C005B1">
        <w:rPr>
          <w:bCs/>
          <w:color w:val="auto"/>
        </w:rPr>
        <w:t>введения</w:t>
      </w:r>
      <w:proofErr w:type="gramEnd"/>
      <w:r w:rsidRPr="00C005B1">
        <w:rPr>
          <w:bCs/>
          <w:color w:val="auto"/>
        </w:rPr>
        <w:t xml:space="preserve"> карантинных мер не удалось достичь планового показателя.</w:t>
      </w:r>
    </w:p>
    <w:p w:rsidR="00C005B1" w:rsidRPr="00C005B1" w:rsidRDefault="00C005B1" w:rsidP="00C005B1">
      <w:pPr>
        <w:pStyle w:val="Default"/>
        <w:numPr>
          <w:ilvl w:val="0"/>
          <w:numId w:val="3"/>
        </w:numPr>
        <w:jc w:val="both"/>
        <w:rPr>
          <w:bCs/>
          <w:color w:val="auto"/>
        </w:rPr>
      </w:pPr>
      <w:r w:rsidRPr="00C005B1">
        <w:rPr>
          <w:bCs/>
          <w:color w:val="auto"/>
        </w:rPr>
        <w:t>Транспортная система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Общая протяженность дорог общего пользования в Завьяловском районе составляет 1606 км, из них с твердым покрытием 948,6 км, в том числе дороги местного значения составляют 1158,7 км.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на 01.01.2021 года составляет 62,6 %, или уменьшилась на 0,13 </w:t>
      </w:r>
      <w:proofErr w:type="spellStart"/>
      <w:r w:rsidRPr="00C005B1">
        <w:rPr>
          <w:bCs/>
          <w:color w:val="auto"/>
        </w:rPr>
        <w:t>п.п</w:t>
      </w:r>
      <w:proofErr w:type="spellEnd"/>
      <w:r w:rsidRPr="00C005B1">
        <w:rPr>
          <w:bCs/>
          <w:color w:val="auto"/>
        </w:rPr>
        <w:t>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Дорожный фонд муниципального образования «Завьяловский район» </w:t>
      </w:r>
      <w:proofErr w:type="gramStart"/>
      <w:r w:rsidRPr="00C005B1">
        <w:rPr>
          <w:bCs/>
          <w:color w:val="auto"/>
        </w:rPr>
        <w:t>в</w:t>
      </w:r>
      <w:proofErr w:type="gramEnd"/>
      <w:r w:rsidRPr="00C005B1">
        <w:rPr>
          <w:bCs/>
          <w:color w:val="auto"/>
        </w:rPr>
        <w:t xml:space="preserve"> 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2020 г. составил 177,8 </w:t>
      </w:r>
      <w:proofErr w:type="spellStart"/>
      <w:r w:rsidRPr="00C005B1">
        <w:rPr>
          <w:bCs/>
          <w:color w:val="auto"/>
        </w:rPr>
        <w:t>млн</w:t>
      </w:r>
      <w:proofErr w:type="gramStart"/>
      <w:r w:rsidRPr="00C005B1">
        <w:rPr>
          <w:bCs/>
          <w:color w:val="auto"/>
        </w:rPr>
        <w:t>.р</w:t>
      </w:r>
      <w:proofErr w:type="gramEnd"/>
      <w:r w:rsidRPr="00C005B1">
        <w:rPr>
          <w:bCs/>
          <w:color w:val="auto"/>
        </w:rPr>
        <w:t>уб</w:t>
      </w:r>
      <w:proofErr w:type="spellEnd"/>
      <w:r w:rsidRPr="00C005B1">
        <w:rPr>
          <w:bCs/>
          <w:color w:val="auto"/>
        </w:rPr>
        <w:t xml:space="preserve">., фактически израсходовано 119,4 </w:t>
      </w:r>
      <w:proofErr w:type="spellStart"/>
      <w:r w:rsidRPr="00C005B1">
        <w:rPr>
          <w:bCs/>
          <w:color w:val="auto"/>
        </w:rPr>
        <w:t>млн.руб</w:t>
      </w:r>
      <w:proofErr w:type="spellEnd"/>
      <w:r w:rsidRPr="00C005B1">
        <w:rPr>
          <w:bCs/>
          <w:color w:val="auto"/>
        </w:rPr>
        <w:t xml:space="preserve">., или 67,2 % от годового плана, в </w:t>
      </w:r>
      <w:proofErr w:type="spellStart"/>
      <w:r w:rsidRPr="00C005B1">
        <w:rPr>
          <w:bCs/>
          <w:color w:val="auto"/>
        </w:rPr>
        <w:t>т.ч</w:t>
      </w:r>
      <w:proofErr w:type="spellEnd"/>
      <w:r w:rsidRPr="00C005B1">
        <w:rPr>
          <w:bCs/>
          <w:color w:val="auto"/>
        </w:rPr>
        <w:t xml:space="preserve">. на ремонт автомобильных дорог – 73,1 </w:t>
      </w:r>
      <w:proofErr w:type="spellStart"/>
      <w:r w:rsidRPr="00C005B1">
        <w:rPr>
          <w:bCs/>
          <w:color w:val="auto"/>
        </w:rPr>
        <w:t>млн.руб</w:t>
      </w:r>
      <w:proofErr w:type="spellEnd"/>
      <w:r w:rsidRPr="00C005B1">
        <w:rPr>
          <w:bCs/>
          <w:color w:val="auto"/>
        </w:rPr>
        <w:t xml:space="preserve">., содержание автомобильных дорог – 46,3 </w:t>
      </w:r>
      <w:proofErr w:type="spellStart"/>
      <w:r w:rsidRPr="00C005B1">
        <w:rPr>
          <w:bCs/>
          <w:color w:val="auto"/>
        </w:rPr>
        <w:t>млн.руб</w:t>
      </w:r>
      <w:proofErr w:type="spellEnd"/>
      <w:r w:rsidRPr="00C005B1">
        <w:rPr>
          <w:bCs/>
          <w:color w:val="auto"/>
        </w:rPr>
        <w:t xml:space="preserve">., проектирование – 3,4 </w:t>
      </w:r>
      <w:proofErr w:type="spellStart"/>
      <w:r w:rsidRPr="00C005B1">
        <w:rPr>
          <w:bCs/>
          <w:color w:val="auto"/>
        </w:rPr>
        <w:t>млн.руб</w:t>
      </w:r>
      <w:proofErr w:type="spellEnd"/>
      <w:r w:rsidRPr="00C005B1">
        <w:rPr>
          <w:bCs/>
          <w:color w:val="auto"/>
        </w:rPr>
        <w:t>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За 2020 год фактически отремонтировано 5,8 км автомобильных дорог местного значения, в </w:t>
      </w:r>
      <w:proofErr w:type="spellStart"/>
      <w:r w:rsidRPr="00C005B1">
        <w:rPr>
          <w:bCs/>
          <w:color w:val="auto"/>
        </w:rPr>
        <w:t>т.ч</w:t>
      </w:r>
      <w:proofErr w:type="spellEnd"/>
      <w:r w:rsidRPr="00C005B1">
        <w:rPr>
          <w:bCs/>
          <w:color w:val="auto"/>
        </w:rPr>
        <w:t>.: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proofErr w:type="gramStart"/>
      <w:r w:rsidRPr="00C005B1">
        <w:rPr>
          <w:bCs/>
          <w:color w:val="auto"/>
        </w:rPr>
        <w:t>- дороги в с. Завьялово, ул. Садовая, ул. Прудовая, ул. Октябрьская, ул. Чкалова (частично);</w:t>
      </w:r>
      <w:proofErr w:type="gramEnd"/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 дорога в д. Пычанки, ул. М.А. Барышниковой с устройством разворотной площадки для школьного автобуса;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- дорога </w:t>
      </w:r>
      <w:proofErr w:type="gramStart"/>
      <w:r w:rsidRPr="00C005B1">
        <w:rPr>
          <w:bCs/>
          <w:color w:val="auto"/>
        </w:rPr>
        <w:t>в</w:t>
      </w:r>
      <w:proofErr w:type="gramEnd"/>
      <w:r w:rsidRPr="00C005B1">
        <w:rPr>
          <w:bCs/>
          <w:color w:val="auto"/>
        </w:rPr>
        <w:t xml:space="preserve"> с. Постол, ул. Плотинная;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Выполнен текущий и ямочный ремонт свыше 15,0 тыс. кв. м дорожного полотна.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Ежегодно осуществляется содержание автомобильных дорог местного значения 1147,3 км, в </w:t>
      </w:r>
      <w:proofErr w:type="spellStart"/>
      <w:r w:rsidRPr="00C005B1">
        <w:rPr>
          <w:bCs/>
          <w:color w:val="auto"/>
        </w:rPr>
        <w:t>т.ч</w:t>
      </w:r>
      <w:proofErr w:type="spellEnd"/>
      <w:r w:rsidRPr="00C005B1">
        <w:rPr>
          <w:bCs/>
          <w:color w:val="auto"/>
        </w:rPr>
        <w:t>. школьных автобусных маршрутов протяженностью 78,218 км.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В результате проведенных мероприятий в области дорожного хозяйства протяженность автомобильных дорог, отвечающим нормативным требованиям, составила 433,4 км. Почти все населённые пункты Завьяловского района обеспечены автобусным сообщением. 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Проведены конкурсные процедуры и заключены муниципальные контракты на ремонт автомобильных дорог местного значения в 2021 году в рамках национального проекта «Безопасные и качественные автомобильные дороги» (планируется отремонтировать 11 участков дорог местного значения протяженностью 13,5 км).</w:t>
      </w:r>
    </w:p>
    <w:p w:rsidR="00C005B1" w:rsidRPr="00C005B1" w:rsidRDefault="00C005B1" w:rsidP="00C005B1">
      <w:pPr>
        <w:pStyle w:val="Default"/>
        <w:numPr>
          <w:ilvl w:val="0"/>
          <w:numId w:val="3"/>
        </w:numPr>
        <w:jc w:val="both"/>
        <w:rPr>
          <w:bCs/>
          <w:color w:val="auto"/>
        </w:rPr>
      </w:pPr>
      <w:r w:rsidRPr="00C005B1">
        <w:rPr>
          <w:bCs/>
          <w:color w:val="auto"/>
        </w:rPr>
        <w:t>Жилищно-коммунальное хозяйство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За 2020 год предприятиями жилищно-коммунального комплекса предоставлено услуг на сумму более 630,8 млн. руб., из них 310,3 млн. рублей – услуги, оказанные населению. 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proofErr w:type="gramStart"/>
      <w:r w:rsidRPr="00C005B1">
        <w:rPr>
          <w:bCs/>
          <w:color w:val="auto"/>
        </w:rPr>
        <w:t>В целях подготовки к отопительному периоду 2019-2020 гг. из бюджета Удмуртской Республики выделено 20,8 млн. руб., из бюджета муниципального образования «Завьяловский район» - 4,8 млн. руб. Особое внимание при подготовке к отопительному сезону было обращено на обеспечение теплоснабжением и ГВС в с. Вараксино, с. Италмас и д. Пирогово (износ инфраструктуры удалось снизить на 20%).</w:t>
      </w:r>
      <w:proofErr w:type="gramEnd"/>
      <w:r w:rsidRPr="00C005B1">
        <w:rPr>
          <w:bCs/>
          <w:color w:val="auto"/>
        </w:rPr>
        <w:t xml:space="preserve"> Капитально отремонтированы участки теплотрасс </w:t>
      </w:r>
      <w:proofErr w:type="gramStart"/>
      <w:r w:rsidRPr="00C005B1">
        <w:rPr>
          <w:bCs/>
          <w:color w:val="auto"/>
        </w:rPr>
        <w:t>в</w:t>
      </w:r>
      <w:proofErr w:type="gramEnd"/>
      <w:r w:rsidRPr="00C005B1">
        <w:rPr>
          <w:bCs/>
          <w:color w:val="auto"/>
        </w:rPr>
        <w:t xml:space="preserve"> с. Бабино, д. Подшивалово, д. Хохряки. Приобретены: оборудование в котельную «</w:t>
      </w:r>
      <w:proofErr w:type="spellStart"/>
      <w:r w:rsidRPr="00C005B1">
        <w:rPr>
          <w:bCs/>
          <w:color w:val="auto"/>
        </w:rPr>
        <w:t>Райпо</w:t>
      </w:r>
      <w:proofErr w:type="spellEnd"/>
      <w:r w:rsidRPr="00C005B1">
        <w:rPr>
          <w:bCs/>
          <w:color w:val="auto"/>
        </w:rPr>
        <w:t xml:space="preserve">» с. Завьялово, теплообменник в ЦТП с. Италмас. Кроме того, за счет собственных средств организациями коммунального комплекса были проведены мероприятия по текущему ремонту и замене оборудования в котельных и на теплотрассах. 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Благодаря выполненным мероприятиям, </w:t>
      </w:r>
      <w:proofErr w:type="spellStart"/>
      <w:r w:rsidRPr="00C005B1">
        <w:rPr>
          <w:bCs/>
          <w:color w:val="auto"/>
        </w:rPr>
        <w:t>Ростехнадзором</w:t>
      </w:r>
      <w:proofErr w:type="spellEnd"/>
      <w:r w:rsidRPr="00C005B1">
        <w:rPr>
          <w:bCs/>
          <w:color w:val="auto"/>
        </w:rPr>
        <w:t xml:space="preserve"> выдан паспорт готовности района к отопительному периоду 2020 - 2021 годы. На сегодняшний день 45 котельных и 4 ЦТП работают в штатном режиме.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Общая задолженность за услуги жилищно-коммунального комплекса на 01.01.2021 составила 274,3 млн. рублей, или увеличилась на 19,7 % в сравнении с прошлым годом.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proofErr w:type="gramStart"/>
      <w:r w:rsidRPr="00C005B1">
        <w:rPr>
          <w:bCs/>
          <w:color w:val="auto"/>
        </w:rPr>
        <w:lastRenderedPageBreak/>
        <w:t xml:space="preserve">При </w:t>
      </w:r>
      <w:proofErr w:type="spellStart"/>
      <w:r w:rsidRPr="00C005B1">
        <w:rPr>
          <w:bCs/>
          <w:color w:val="auto"/>
        </w:rPr>
        <w:t>софинасировании</w:t>
      </w:r>
      <w:proofErr w:type="spellEnd"/>
      <w:r w:rsidRPr="00C005B1">
        <w:rPr>
          <w:bCs/>
          <w:color w:val="auto"/>
        </w:rPr>
        <w:t xml:space="preserve"> собственников помещений в рамках проекта «Формирование комфортной городской среды»  благоустроено 32 объекта, из них 23 общественные территории и 9 дворовые территории с привлечением субсидий из Федерального бюджета и Бюджета УР на общую сумму 20,04 млн. руб. Основные виды работ – устройство пешеходных дорожек, детских и спортивных площадок, установка скамеек, урн и устройство освещения.</w:t>
      </w:r>
      <w:proofErr w:type="gramEnd"/>
      <w:r w:rsidRPr="00C005B1">
        <w:rPr>
          <w:bCs/>
          <w:color w:val="auto"/>
        </w:rPr>
        <w:t xml:space="preserve"> Плановые показатели достигнуты.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proofErr w:type="gramStart"/>
      <w:r w:rsidRPr="00C005B1">
        <w:rPr>
          <w:bCs/>
          <w:color w:val="auto"/>
        </w:rPr>
        <w:t>Мероприятиями Региональной программы переселения граждан из ветхого и аварийного жилого фонда на 2019 – 2024 годы в рамках реализации регионального проекта «Обеспечение устойчивого сокращения непригодного для проживания жилищного фонда» в 2020 году планировалось расселить 6 аварийных домов общей площадью 986,04 кв. м путем приобретения 28 квартир на первичном и (или) вторичном рынках.</w:t>
      </w:r>
      <w:proofErr w:type="gramEnd"/>
      <w:r w:rsidRPr="00C005B1">
        <w:rPr>
          <w:bCs/>
          <w:color w:val="auto"/>
        </w:rPr>
        <w:t xml:space="preserve"> По результатам конкурсных процедур заключено 5 муниципальных контрактов на приобретение квартир, по 23 квартирам конкурсные процедуры не состоялись ввиду отсутствия потенциальных участников (данные квартиры планируется приобрести в 1 квартале 2021 года). </w:t>
      </w:r>
    </w:p>
    <w:p w:rsidR="00C005B1" w:rsidRPr="00C005B1" w:rsidRDefault="00C005B1" w:rsidP="00C005B1">
      <w:pPr>
        <w:pStyle w:val="Default"/>
        <w:numPr>
          <w:ilvl w:val="0"/>
          <w:numId w:val="3"/>
        </w:numPr>
        <w:jc w:val="both"/>
        <w:rPr>
          <w:bCs/>
          <w:color w:val="auto"/>
        </w:rPr>
      </w:pPr>
      <w:r w:rsidRPr="00C005B1">
        <w:rPr>
          <w:bCs/>
          <w:color w:val="auto"/>
        </w:rPr>
        <w:t>Строительство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Объём работ, выполненных по виду деятельности «Строительство», с учётом досчёта на малые предприятия и неформальную деятельность, составил в 2020 году 6032,7 млн. руб., или 106,8 % (в сопоставимых ценах) к уровню прошлого года. </w:t>
      </w:r>
      <w:proofErr w:type="gramStart"/>
      <w:r w:rsidRPr="00C005B1">
        <w:rPr>
          <w:bCs/>
          <w:color w:val="auto"/>
        </w:rPr>
        <w:t>Из них объем капитальных вложений, выполненных за счет бюджетных средств, по данным Управления строительства и муниципального хозяйства Администрации МО «Завьяловский район», составил 279,7 млн. руб., или 38,8 % к 2019 г., в т. ч. средства федерального бюджета – 1,1 млн. руб. (0,3 % к 2019 г.), бюджет Удмуртской Республики – 172,6 млн. руб. (55,2 % к 2019 г.), местный бюджет –106,0 млн. руб. (в 2,5</w:t>
      </w:r>
      <w:proofErr w:type="gramEnd"/>
      <w:r w:rsidRPr="00C005B1">
        <w:rPr>
          <w:bCs/>
          <w:color w:val="auto"/>
        </w:rPr>
        <w:t xml:space="preserve"> р. превышает уровень 2019 г.).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На реализацию Адресной инвестиционной программы Удмуртской Республики и Перечня объектов капитального ремонта выделено 160,8 </w:t>
      </w:r>
      <w:proofErr w:type="spellStart"/>
      <w:r w:rsidRPr="00C005B1">
        <w:rPr>
          <w:bCs/>
          <w:color w:val="auto"/>
        </w:rPr>
        <w:t>млн</w:t>
      </w:r>
      <w:proofErr w:type="gramStart"/>
      <w:r w:rsidRPr="00C005B1">
        <w:rPr>
          <w:bCs/>
          <w:color w:val="auto"/>
        </w:rPr>
        <w:t>.р</w:t>
      </w:r>
      <w:proofErr w:type="gramEnd"/>
      <w:r w:rsidRPr="00C005B1">
        <w:rPr>
          <w:bCs/>
          <w:color w:val="auto"/>
        </w:rPr>
        <w:t>уб</w:t>
      </w:r>
      <w:proofErr w:type="spellEnd"/>
      <w:r w:rsidRPr="00C005B1">
        <w:rPr>
          <w:bCs/>
          <w:color w:val="auto"/>
        </w:rPr>
        <w:t xml:space="preserve">. (освоено – 99,6 </w:t>
      </w:r>
      <w:proofErr w:type="spellStart"/>
      <w:r w:rsidRPr="00C005B1">
        <w:rPr>
          <w:bCs/>
          <w:color w:val="auto"/>
        </w:rPr>
        <w:t>млн.руб</w:t>
      </w:r>
      <w:proofErr w:type="spellEnd"/>
      <w:r w:rsidRPr="00C005B1">
        <w:rPr>
          <w:bCs/>
          <w:color w:val="auto"/>
        </w:rPr>
        <w:t xml:space="preserve">.), в </w:t>
      </w:r>
      <w:proofErr w:type="spellStart"/>
      <w:r w:rsidRPr="00C005B1">
        <w:rPr>
          <w:bCs/>
          <w:color w:val="auto"/>
        </w:rPr>
        <w:t>т.ч</w:t>
      </w:r>
      <w:proofErr w:type="spellEnd"/>
      <w:r w:rsidRPr="00C005B1">
        <w:rPr>
          <w:bCs/>
          <w:color w:val="auto"/>
        </w:rPr>
        <w:t xml:space="preserve">. за счет средств Федерального бюджета – 37,4 </w:t>
      </w:r>
      <w:proofErr w:type="spellStart"/>
      <w:r w:rsidRPr="00C005B1">
        <w:rPr>
          <w:bCs/>
          <w:color w:val="auto"/>
        </w:rPr>
        <w:t>млн.руб</w:t>
      </w:r>
      <w:proofErr w:type="spellEnd"/>
      <w:r w:rsidRPr="00C005B1">
        <w:rPr>
          <w:bCs/>
          <w:color w:val="auto"/>
        </w:rPr>
        <w:t xml:space="preserve">. (1,1 </w:t>
      </w:r>
      <w:proofErr w:type="spellStart"/>
      <w:r w:rsidRPr="00C005B1">
        <w:rPr>
          <w:bCs/>
          <w:color w:val="auto"/>
        </w:rPr>
        <w:t>млн.руб</w:t>
      </w:r>
      <w:proofErr w:type="spellEnd"/>
      <w:r w:rsidRPr="00C005B1">
        <w:rPr>
          <w:bCs/>
          <w:color w:val="auto"/>
        </w:rPr>
        <w:t xml:space="preserve">.), за счет средств бюджета Удмуртской Республики – 123,4 </w:t>
      </w:r>
      <w:proofErr w:type="spellStart"/>
      <w:r w:rsidRPr="00C005B1">
        <w:rPr>
          <w:bCs/>
          <w:color w:val="auto"/>
        </w:rPr>
        <w:t>млн.руб</w:t>
      </w:r>
      <w:proofErr w:type="spellEnd"/>
      <w:r w:rsidRPr="00C005B1">
        <w:rPr>
          <w:bCs/>
          <w:color w:val="auto"/>
        </w:rPr>
        <w:t xml:space="preserve">. (98,5 </w:t>
      </w:r>
      <w:proofErr w:type="spellStart"/>
      <w:r w:rsidRPr="00C005B1">
        <w:rPr>
          <w:bCs/>
          <w:color w:val="auto"/>
        </w:rPr>
        <w:t>млн.руб</w:t>
      </w:r>
      <w:proofErr w:type="spellEnd"/>
      <w:r w:rsidRPr="00C005B1">
        <w:rPr>
          <w:bCs/>
          <w:color w:val="auto"/>
        </w:rPr>
        <w:t xml:space="preserve">.). 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Построена и введена в эксплуатацию канализационно-насосная станция и сети канализации в д. Хохряки, проведен капитальный ремонт кровли на 2 объектах образования (школа и детский сад в д. Средний Постол). С учетом доведенных лимитов бюджетных обязательств проведены конкурсные процедуры и заключены муниципальные контракты на строительство: школ в д. Пычанки, с. Ягул; детских садов </w:t>
      </w:r>
      <w:proofErr w:type="gramStart"/>
      <w:r w:rsidRPr="00C005B1">
        <w:rPr>
          <w:bCs/>
          <w:color w:val="auto"/>
        </w:rPr>
        <w:t>в</w:t>
      </w:r>
      <w:proofErr w:type="gramEnd"/>
      <w:r w:rsidRPr="00C005B1">
        <w:rPr>
          <w:bCs/>
          <w:color w:val="auto"/>
        </w:rPr>
        <w:t xml:space="preserve"> с. Юськи, д. Лудорвай, с. Люкшудья, с. Постол. Завершены работы по проектированию строительства детского сада в д. Хохряки. 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Для проведения Республиканских зимних сельских спортивных игр отремонтированы: спортивный зал школы и спортивный зал культурного комплекса в с. Италмас; спортивный зал ДЮСШ </w:t>
      </w:r>
      <w:proofErr w:type="gramStart"/>
      <w:r w:rsidRPr="00C005B1">
        <w:rPr>
          <w:bCs/>
          <w:color w:val="auto"/>
        </w:rPr>
        <w:t>в</w:t>
      </w:r>
      <w:proofErr w:type="gramEnd"/>
      <w:r w:rsidRPr="00C005B1">
        <w:rPr>
          <w:bCs/>
          <w:color w:val="auto"/>
        </w:rPr>
        <w:t xml:space="preserve"> </w:t>
      </w:r>
      <w:proofErr w:type="gramStart"/>
      <w:r w:rsidRPr="00C005B1">
        <w:rPr>
          <w:bCs/>
          <w:color w:val="auto"/>
        </w:rPr>
        <w:t>с</w:t>
      </w:r>
      <w:proofErr w:type="gramEnd"/>
      <w:r w:rsidRPr="00C005B1">
        <w:rPr>
          <w:bCs/>
          <w:color w:val="auto"/>
        </w:rPr>
        <w:t>. Завьялово, хоккейная коробка и помещения для спортсменов в д. Хохряки.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proofErr w:type="gramStart"/>
      <w:r w:rsidRPr="00C005B1">
        <w:rPr>
          <w:bCs/>
          <w:color w:val="auto"/>
        </w:rPr>
        <w:t xml:space="preserve">Построено и введено в эксплуатацию 60,1 км сетей газоснабжения </w:t>
      </w:r>
      <w:r>
        <w:rPr>
          <w:bCs/>
          <w:color w:val="auto"/>
        </w:rPr>
        <w:t xml:space="preserve">                         </w:t>
      </w:r>
      <w:r w:rsidRPr="00C005B1">
        <w:rPr>
          <w:bCs/>
          <w:color w:val="auto"/>
        </w:rPr>
        <w:t xml:space="preserve">(д. Подшивалово, д. </w:t>
      </w:r>
      <w:proofErr w:type="spellStart"/>
      <w:r w:rsidRPr="00C005B1">
        <w:rPr>
          <w:bCs/>
          <w:color w:val="auto"/>
        </w:rPr>
        <w:t>Курегово</w:t>
      </w:r>
      <w:proofErr w:type="spellEnd"/>
      <w:r w:rsidRPr="00C005B1">
        <w:rPr>
          <w:bCs/>
          <w:color w:val="auto"/>
        </w:rPr>
        <w:t xml:space="preserve">, с. Советско-Никольское, д. Ленино, д. </w:t>
      </w:r>
      <w:proofErr w:type="spellStart"/>
      <w:r w:rsidRPr="00C005B1">
        <w:rPr>
          <w:bCs/>
          <w:color w:val="auto"/>
        </w:rPr>
        <w:t>Можвай</w:t>
      </w:r>
      <w:proofErr w:type="spellEnd"/>
      <w:r w:rsidRPr="00C005B1">
        <w:rPr>
          <w:bCs/>
          <w:color w:val="auto"/>
        </w:rPr>
        <w:t xml:space="preserve">, д. </w:t>
      </w:r>
      <w:proofErr w:type="spellStart"/>
      <w:r w:rsidRPr="00C005B1">
        <w:rPr>
          <w:bCs/>
          <w:color w:val="auto"/>
        </w:rPr>
        <w:t>Кузили</w:t>
      </w:r>
      <w:proofErr w:type="spellEnd"/>
      <w:r w:rsidRPr="00C005B1">
        <w:rPr>
          <w:bCs/>
          <w:color w:val="auto"/>
        </w:rPr>
        <w:t xml:space="preserve">, д. </w:t>
      </w:r>
      <w:proofErr w:type="spellStart"/>
      <w:r w:rsidRPr="00C005B1">
        <w:rPr>
          <w:bCs/>
          <w:color w:val="auto"/>
        </w:rPr>
        <w:t>Сепыч</w:t>
      </w:r>
      <w:proofErr w:type="spellEnd"/>
      <w:r w:rsidRPr="00C005B1">
        <w:rPr>
          <w:bCs/>
          <w:color w:val="auto"/>
        </w:rPr>
        <w:t xml:space="preserve">, д. Козлово, д. Новые </w:t>
      </w:r>
      <w:proofErr w:type="spellStart"/>
      <w:r w:rsidRPr="00C005B1">
        <w:rPr>
          <w:bCs/>
          <w:color w:val="auto"/>
        </w:rPr>
        <w:t>Марасаны</w:t>
      </w:r>
      <w:proofErr w:type="spellEnd"/>
      <w:r w:rsidRPr="00C005B1">
        <w:rPr>
          <w:bCs/>
          <w:color w:val="auto"/>
        </w:rPr>
        <w:t>).</w:t>
      </w:r>
      <w:proofErr w:type="gramEnd"/>
      <w:r w:rsidRPr="00C005B1">
        <w:rPr>
          <w:bCs/>
          <w:color w:val="auto"/>
        </w:rPr>
        <w:t xml:space="preserve"> Всего за 2020 год газифицировано – 1 290 квартир. Уровень газификации района составил 71,0 %.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Региональная программа капитального ремонта общего имущества включает в себя 236 многоквартирных домов Завьяловского района (источником финансирования: 156 домов – счет Регионального оператора, 80 домов – специальный счет). В рамках утвержденного краткосрочного плана капитального ремонта многоквартирных жилых домов в Завьяловском районе на 2019 - 2021 планируется отремонтировать 37 многоквартирных дома на общую сумму 48,5 </w:t>
      </w:r>
      <w:proofErr w:type="spellStart"/>
      <w:r w:rsidRPr="00C005B1">
        <w:rPr>
          <w:bCs/>
          <w:color w:val="auto"/>
        </w:rPr>
        <w:t>млн</w:t>
      </w:r>
      <w:proofErr w:type="gramStart"/>
      <w:r w:rsidRPr="00C005B1">
        <w:rPr>
          <w:bCs/>
          <w:color w:val="auto"/>
        </w:rPr>
        <w:t>.р</w:t>
      </w:r>
      <w:proofErr w:type="gramEnd"/>
      <w:r w:rsidRPr="00C005B1">
        <w:rPr>
          <w:bCs/>
          <w:color w:val="auto"/>
        </w:rPr>
        <w:t>уб</w:t>
      </w:r>
      <w:proofErr w:type="spellEnd"/>
      <w:r w:rsidRPr="00C005B1">
        <w:rPr>
          <w:bCs/>
          <w:color w:val="auto"/>
        </w:rPr>
        <w:t>, в том числе в 2019 отремонтировано 17, в 2020 году отремонти</w:t>
      </w:r>
      <w:r>
        <w:rPr>
          <w:bCs/>
          <w:color w:val="auto"/>
        </w:rPr>
        <w:t xml:space="preserve">ровано 5 многоквартирных домов                   </w:t>
      </w:r>
      <w:r w:rsidRPr="00C005B1">
        <w:rPr>
          <w:bCs/>
          <w:color w:val="auto"/>
        </w:rPr>
        <w:t xml:space="preserve">(д. Пирогово, ул. Северная, д.13; д. Шудья, ул. Центральная, д.15; </w:t>
      </w:r>
      <w:proofErr w:type="gramStart"/>
      <w:r w:rsidRPr="00C005B1">
        <w:rPr>
          <w:bCs/>
          <w:color w:val="auto"/>
        </w:rPr>
        <w:t xml:space="preserve">с. Октябрьский, д.6; с. Первомайский, ул. Ленина, д.12; с. Постол, ул. Школьная,6) на общую сумму </w:t>
      </w:r>
      <w:proofErr w:type="gramEnd"/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lastRenderedPageBreak/>
        <w:t xml:space="preserve">11,6 </w:t>
      </w:r>
      <w:proofErr w:type="spellStart"/>
      <w:r w:rsidRPr="00C005B1">
        <w:rPr>
          <w:bCs/>
          <w:color w:val="auto"/>
        </w:rPr>
        <w:t>млн</w:t>
      </w:r>
      <w:proofErr w:type="gramStart"/>
      <w:r w:rsidRPr="00C005B1">
        <w:rPr>
          <w:bCs/>
          <w:color w:val="auto"/>
        </w:rPr>
        <w:t>.р</w:t>
      </w:r>
      <w:proofErr w:type="gramEnd"/>
      <w:r w:rsidRPr="00C005B1">
        <w:rPr>
          <w:bCs/>
          <w:color w:val="auto"/>
        </w:rPr>
        <w:t>уб</w:t>
      </w:r>
      <w:proofErr w:type="spellEnd"/>
      <w:r w:rsidRPr="00C005B1">
        <w:rPr>
          <w:bCs/>
          <w:color w:val="auto"/>
        </w:rPr>
        <w:t>. Осуществляется постоянный мониторинг по сбору платы на капитальный ремонт. Процент сбора платы на капитальный ремонт в Завьяловском районе на 01.01.2021 составил 82,7 % (аналогичный период – 81,98 %). Средний процент сбора на капитальный ремонт по Удмуртской Республике составляет 93,72 %. Ведется работа среди населения по повышению сбора в Фонд капитального ремонта.</w:t>
      </w:r>
    </w:p>
    <w:p w:rsidR="00C005B1" w:rsidRPr="00C005B1" w:rsidRDefault="00C005B1" w:rsidP="00C005B1">
      <w:pPr>
        <w:pStyle w:val="Default"/>
        <w:numPr>
          <w:ilvl w:val="0"/>
          <w:numId w:val="3"/>
        </w:numPr>
        <w:jc w:val="both"/>
        <w:rPr>
          <w:bCs/>
          <w:color w:val="auto"/>
        </w:rPr>
      </w:pPr>
      <w:r w:rsidRPr="00C005B1">
        <w:rPr>
          <w:bCs/>
          <w:color w:val="auto"/>
        </w:rPr>
        <w:t>Градостроительная деятельность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proofErr w:type="gramStart"/>
      <w:r w:rsidRPr="00C005B1">
        <w:rPr>
          <w:bCs/>
          <w:color w:val="auto"/>
        </w:rPr>
        <w:t>За 2020 год управлением архитектуры по заявлениям физических и юридических лиц подготовлено: 684 разрешений на строительство и уведомлений о планируемом строительстве объектов индивидуального жилищного строительства, 405 разрешений на ввод объектов в эксплуатацию и уведомлений о соответствии построенных или реконструированных объектов индивидуального жилищного строительства требованиям законодательства о градостроительной деятельности, 68 уведомлений о несоответствии построенных или реконструированных объектов индивидуального жилищного строительства требованиям</w:t>
      </w:r>
      <w:proofErr w:type="gramEnd"/>
      <w:r w:rsidRPr="00C005B1">
        <w:rPr>
          <w:bCs/>
          <w:color w:val="auto"/>
        </w:rPr>
        <w:t xml:space="preserve"> законодательства о градостроительной деятельности, 167 разрешений на проведение земляных работ.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proofErr w:type="gramStart"/>
      <w:r w:rsidRPr="00C005B1">
        <w:rPr>
          <w:bCs/>
          <w:color w:val="auto"/>
        </w:rPr>
        <w:t xml:space="preserve">В 2020 году в районе построено 122658 кв. м. жилья (124,7 % к уровню прошлого года), план ввода жилья выполнен на 105,9 %: многоквартирные жилые дома (ЖК «Родниковый край» в д. Хохряки и 2 МКД по ул. Северная в д. Пирогово) – 9090 кв. м, дома блокированной застройки – 803 кв. м, индивидуальными застройщиками введено 968 жилых домов, общей площадью 112765 кв. м. </w:t>
      </w:r>
      <w:proofErr w:type="gramEnd"/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Рост указанных показателей по выдаче разрешительной документации и вводу жилья в эксплуатацию обусловлен активной застройкой новых микрорайонов жилой застройки на территории муниципального образования «Завьяловский район», активным использованием средств материнского (семейного) капитала при строительстве индивидуального жилья, миграцией населения Удмуртской Республики в сторону Ижевской агломерации.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В ближайшие годы следует ожидать рост объема выдачи разрешительной документации и рост объемов ввода в эксплуатацию жилья на территории муниципального образования «Завьяловский район». 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На начало 2020 года на учёте в качестве нуждающихся в улучшении жилищных условий состояло 299 семей, улучшили жилищные условия 33 семьи, или 11,0 % нуждающихся. 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В рамках выполнения социальных обязательств государства по обеспечению жильем отдельных категорий граждан профинансированы мероприятия по обеспечению жильем следующих категорий граждан: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- в рамках реализации постановления Правительства Удмуртской Республики от 12.08.2013 № 369 «О мерах по улучшению жилищных условий многодетных семей за счет средств бюджете УР» 5 многодетных семей получили жилищный </w:t>
      </w:r>
      <w:proofErr w:type="spellStart"/>
      <w:r w:rsidRPr="00C005B1">
        <w:rPr>
          <w:bCs/>
          <w:color w:val="auto"/>
        </w:rPr>
        <w:t>займ</w:t>
      </w:r>
      <w:proofErr w:type="spellEnd"/>
      <w:r w:rsidRPr="00C005B1">
        <w:rPr>
          <w:bCs/>
          <w:color w:val="auto"/>
        </w:rPr>
        <w:t xml:space="preserve"> на приобретение, строительство и реконструкцию жилого помещения на общую сумму 2400,0 тыс. руб.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proofErr w:type="gramStart"/>
      <w:r w:rsidRPr="00C005B1">
        <w:rPr>
          <w:bCs/>
          <w:color w:val="auto"/>
        </w:rPr>
        <w:t>- в рамках реализации постановления Правительства Удмуртской Республики от 16.11.2009  № 329 «О мерах по реализации в Удмуртской Республике мероприятия по обеспечению жильем молодых семей ведомственной целевой программы «Оказание государственной поддержки гражданам в обеспечении жильем 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4 квартале 2020 года была перечислена социальная</w:t>
      </w:r>
      <w:proofErr w:type="gramEnd"/>
      <w:r w:rsidRPr="00C005B1">
        <w:rPr>
          <w:bCs/>
          <w:color w:val="auto"/>
        </w:rPr>
        <w:t xml:space="preserve"> выплата  в размере 2090,1 тыс. руб. 4 молодым семьям на приобретение жилого помещения и строительство дома;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 ГП РФ « Комплексное развитие сельских территорий» - выданы свидетельства на улучшение жилищных условий 4 семьям на общую сумму 3416,4 тыс. руб.;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proofErr w:type="gramStart"/>
      <w:r w:rsidRPr="00C005B1">
        <w:rPr>
          <w:bCs/>
          <w:color w:val="auto"/>
        </w:rPr>
        <w:t xml:space="preserve">- подпрограмма «Социальная поддержка и обеспечение жильем отдельных категорий граждан, формирование условий устойчивого развития доступной среды для </w:t>
      </w:r>
      <w:r w:rsidRPr="00C005B1">
        <w:rPr>
          <w:bCs/>
          <w:color w:val="auto"/>
        </w:rPr>
        <w:lastRenderedPageBreak/>
        <w:t>инвалидов и других маломобильных групп населения» муниципальной программы «Реализация демографической и социальной политики на территории муниципального образования «Завьяловский район», утвержденной постановлением Администрации муниципального образования «Завьяловский район» от 27.09.2019 № 1577 освоены денежные средства в размере 300,0 тыс. руб., субсидия предоставлена 3 молодым семьям на погашение</w:t>
      </w:r>
      <w:proofErr w:type="gramEnd"/>
      <w:r w:rsidRPr="00C005B1">
        <w:rPr>
          <w:bCs/>
          <w:color w:val="auto"/>
        </w:rPr>
        <w:t xml:space="preserve"> ипотечного кредита. 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Кроме жилищного строительства в 2020 году сданы в эксплуатацию следующие объекты коммерческого и производственного назначения: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- </w:t>
      </w:r>
      <w:proofErr w:type="gramStart"/>
      <w:r w:rsidRPr="00C005B1">
        <w:rPr>
          <w:bCs/>
          <w:color w:val="auto"/>
        </w:rPr>
        <w:t>ж</w:t>
      </w:r>
      <w:proofErr w:type="gramEnd"/>
      <w:r w:rsidRPr="00C005B1">
        <w:rPr>
          <w:bCs/>
          <w:color w:val="auto"/>
        </w:rPr>
        <w:t>/д тупиковый путь необщего пользования в муниципальном образовании «</w:t>
      </w:r>
      <w:proofErr w:type="spellStart"/>
      <w:r w:rsidRPr="00C005B1">
        <w:rPr>
          <w:bCs/>
          <w:color w:val="auto"/>
        </w:rPr>
        <w:t>Якшурское</w:t>
      </w:r>
      <w:proofErr w:type="spellEnd"/>
      <w:r w:rsidRPr="00C005B1">
        <w:rPr>
          <w:bCs/>
          <w:color w:val="auto"/>
        </w:rPr>
        <w:t>»;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 магазин продовольственных товаров в муниципальном образовании «</w:t>
      </w:r>
      <w:proofErr w:type="spellStart"/>
      <w:r w:rsidRPr="00C005B1">
        <w:rPr>
          <w:bCs/>
          <w:color w:val="auto"/>
        </w:rPr>
        <w:t>Шабердинское</w:t>
      </w:r>
      <w:proofErr w:type="spellEnd"/>
      <w:r w:rsidRPr="00C005B1">
        <w:rPr>
          <w:bCs/>
          <w:color w:val="auto"/>
        </w:rPr>
        <w:t>»;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 бытовой корпус в муниципальном образовании «Пироговское»;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- реконструкция нефтепровода </w:t>
      </w:r>
      <w:proofErr w:type="gramStart"/>
      <w:r w:rsidRPr="00C005B1">
        <w:rPr>
          <w:bCs/>
          <w:color w:val="auto"/>
        </w:rPr>
        <w:t>в</w:t>
      </w:r>
      <w:proofErr w:type="gramEnd"/>
      <w:r w:rsidRPr="00C005B1">
        <w:rPr>
          <w:bCs/>
          <w:color w:val="auto"/>
        </w:rPr>
        <w:t xml:space="preserve"> с. Юськи;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 продовольственный</w:t>
      </w:r>
      <w:r w:rsidRPr="00C005B1">
        <w:rPr>
          <w:bCs/>
          <w:color w:val="auto"/>
        </w:rPr>
        <w:tab/>
        <w:t xml:space="preserve"> магазин в д. </w:t>
      </w:r>
      <w:proofErr w:type="gramStart"/>
      <w:r w:rsidRPr="00C005B1">
        <w:rPr>
          <w:bCs/>
          <w:color w:val="auto"/>
        </w:rPr>
        <w:t>Новая</w:t>
      </w:r>
      <w:proofErr w:type="gramEnd"/>
      <w:r w:rsidRPr="00C005B1">
        <w:rPr>
          <w:bCs/>
          <w:color w:val="auto"/>
        </w:rPr>
        <w:t xml:space="preserve"> Казмаска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- универсальный магазин в </w:t>
      </w:r>
      <w:proofErr w:type="gramStart"/>
      <w:r w:rsidRPr="00C005B1">
        <w:rPr>
          <w:bCs/>
          <w:color w:val="auto"/>
        </w:rPr>
        <w:t>СТ</w:t>
      </w:r>
      <w:proofErr w:type="gramEnd"/>
      <w:r w:rsidRPr="00C005B1">
        <w:rPr>
          <w:bCs/>
          <w:color w:val="auto"/>
        </w:rPr>
        <w:t xml:space="preserve"> Витамин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- </w:t>
      </w:r>
      <w:proofErr w:type="spellStart"/>
      <w:r w:rsidRPr="00C005B1">
        <w:rPr>
          <w:bCs/>
          <w:color w:val="auto"/>
        </w:rPr>
        <w:t>дание</w:t>
      </w:r>
      <w:proofErr w:type="spellEnd"/>
      <w:r w:rsidRPr="00C005B1">
        <w:rPr>
          <w:bCs/>
          <w:color w:val="auto"/>
        </w:rPr>
        <w:t xml:space="preserve"> производственно-складского назначения в д. Пирогово по ул. </w:t>
      </w:r>
      <w:proofErr w:type="gramStart"/>
      <w:r w:rsidRPr="00C005B1">
        <w:rPr>
          <w:bCs/>
          <w:color w:val="auto"/>
        </w:rPr>
        <w:t>Сиреневая</w:t>
      </w:r>
      <w:proofErr w:type="gramEnd"/>
      <w:r w:rsidRPr="00C005B1">
        <w:rPr>
          <w:bCs/>
          <w:color w:val="auto"/>
        </w:rPr>
        <w:t>, 7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 цех по фасовке и упаковке изделий мебельного производства в муниципальном образовании «Пироговское»;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 производственное здание в  муниципальном образовании «Пироговское»;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 магазин мелкорозничной торговли в д. Ленино муниципальное образование «</w:t>
      </w:r>
      <w:proofErr w:type="spellStart"/>
      <w:r w:rsidRPr="00C005B1">
        <w:rPr>
          <w:bCs/>
          <w:color w:val="auto"/>
        </w:rPr>
        <w:t>Подшиваловское</w:t>
      </w:r>
      <w:proofErr w:type="spellEnd"/>
      <w:r w:rsidRPr="00C005B1">
        <w:rPr>
          <w:bCs/>
          <w:color w:val="auto"/>
        </w:rPr>
        <w:t>».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В области территориального планирования в 2020 году Правительством Удмуртской Республики утверждены проекты внесения изменений в Правила землепользования и застройки следующих муниципальных образований: </w:t>
      </w:r>
      <w:proofErr w:type="spellStart"/>
      <w:r w:rsidRPr="00C005B1">
        <w:rPr>
          <w:bCs/>
          <w:color w:val="auto"/>
        </w:rPr>
        <w:t>Италмасовское</w:t>
      </w:r>
      <w:proofErr w:type="spellEnd"/>
      <w:r w:rsidRPr="00C005B1">
        <w:rPr>
          <w:bCs/>
          <w:color w:val="auto"/>
        </w:rPr>
        <w:t xml:space="preserve">, Первомайское, </w:t>
      </w:r>
      <w:proofErr w:type="spellStart"/>
      <w:r w:rsidRPr="00C005B1">
        <w:rPr>
          <w:bCs/>
          <w:color w:val="auto"/>
        </w:rPr>
        <w:t>Гольянское</w:t>
      </w:r>
      <w:proofErr w:type="spellEnd"/>
      <w:r w:rsidRPr="00C005B1">
        <w:rPr>
          <w:bCs/>
          <w:color w:val="auto"/>
        </w:rPr>
        <w:t>, Хохряковское.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Утвержден проект внесения изменений в генеральный план муниципальных образований «</w:t>
      </w:r>
      <w:proofErr w:type="spellStart"/>
      <w:r w:rsidRPr="00C005B1">
        <w:rPr>
          <w:bCs/>
          <w:color w:val="auto"/>
        </w:rPr>
        <w:t>Италмасовское</w:t>
      </w:r>
      <w:proofErr w:type="spellEnd"/>
      <w:r w:rsidRPr="00C005B1">
        <w:rPr>
          <w:bCs/>
          <w:color w:val="auto"/>
        </w:rPr>
        <w:t>».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В 2020 году разработаны и проходят процедуру согласования проекты внесения изменений в генеральные планы и правила землепользования и застройки следующих муниципальных образований: МО «</w:t>
      </w:r>
      <w:proofErr w:type="spellStart"/>
      <w:r w:rsidRPr="00C005B1">
        <w:rPr>
          <w:bCs/>
          <w:color w:val="auto"/>
        </w:rPr>
        <w:t>Бабинское</w:t>
      </w:r>
      <w:proofErr w:type="spellEnd"/>
      <w:r w:rsidRPr="00C005B1">
        <w:rPr>
          <w:bCs/>
          <w:color w:val="auto"/>
        </w:rPr>
        <w:t>», МО «</w:t>
      </w:r>
      <w:proofErr w:type="spellStart"/>
      <w:r w:rsidRPr="00C005B1">
        <w:rPr>
          <w:bCs/>
          <w:color w:val="auto"/>
        </w:rPr>
        <w:t>Вараксинское</w:t>
      </w:r>
      <w:proofErr w:type="spellEnd"/>
      <w:r w:rsidRPr="00C005B1">
        <w:rPr>
          <w:bCs/>
          <w:color w:val="auto"/>
        </w:rPr>
        <w:t xml:space="preserve">», 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МО «</w:t>
      </w:r>
      <w:proofErr w:type="spellStart"/>
      <w:r w:rsidRPr="00C005B1">
        <w:rPr>
          <w:bCs/>
          <w:color w:val="auto"/>
        </w:rPr>
        <w:t>Казмасское</w:t>
      </w:r>
      <w:proofErr w:type="spellEnd"/>
      <w:r w:rsidRPr="00C005B1">
        <w:rPr>
          <w:bCs/>
          <w:color w:val="auto"/>
        </w:rPr>
        <w:t>», МО «Каменское», МО «</w:t>
      </w:r>
      <w:proofErr w:type="spellStart"/>
      <w:r w:rsidRPr="00C005B1">
        <w:rPr>
          <w:bCs/>
          <w:color w:val="auto"/>
        </w:rPr>
        <w:t>Кияикское</w:t>
      </w:r>
      <w:proofErr w:type="spellEnd"/>
      <w:r w:rsidRPr="00C005B1">
        <w:rPr>
          <w:bCs/>
          <w:color w:val="auto"/>
        </w:rPr>
        <w:t>», МО «</w:t>
      </w:r>
      <w:proofErr w:type="spellStart"/>
      <w:r w:rsidRPr="00C005B1">
        <w:rPr>
          <w:bCs/>
          <w:color w:val="auto"/>
        </w:rPr>
        <w:t>Люкское</w:t>
      </w:r>
      <w:proofErr w:type="spellEnd"/>
      <w:r w:rsidRPr="00C005B1">
        <w:rPr>
          <w:bCs/>
          <w:color w:val="auto"/>
        </w:rPr>
        <w:t xml:space="preserve">», 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МО «Октябрьское», МО «</w:t>
      </w:r>
      <w:proofErr w:type="spellStart"/>
      <w:r w:rsidRPr="00C005B1">
        <w:rPr>
          <w:bCs/>
          <w:color w:val="auto"/>
        </w:rPr>
        <w:t>Подшиваловское</w:t>
      </w:r>
      <w:proofErr w:type="spellEnd"/>
      <w:r w:rsidRPr="00C005B1">
        <w:rPr>
          <w:bCs/>
          <w:color w:val="auto"/>
        </w:rPr>
        <w:t xml:space="preserve">», МО «Первомайское», 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МО «</w:t>
      </w:r>
      <w:proofErr w:type="spellStart"/>
      <w:r w:rsidRPr="00C005B1">
        <w:rPr>
          <w:bCs/>
          <w:color w:val="auto"/>
        </w:rPr>
        <w:t>Среднепостольское</w:t>
      </w:r>
      <w:proofErr w:type="spellEnd"/>
      <w:r w:rsidRPr="00C005B1">
        <w:rPr>
          <w:bCs/>
          <w:color w:val="auto"/>
        </w:rPr>
        <w:t>», МО «Совхозное», МО «Хохряковское», МО «</w:t>
      </w:r>
      <w:proofErr w:type="spellStart"/>
      <w:r w:rsidRPr="00C005B1">
        <w:rPr>
          <w:bCs/>
          <w:color w:val="auto"/>
        </w:rPr>
        <w:t>Якшурское</w:t>
      </w:r>
      <w:proofErr w:type="spellEnd"/>
      <w:r w:rsidRPr="00C005B1">
        <w:rPr>
          <w:bCs/>
          <w:color w:val="auto"/>
        </w:rPr>
        <w:t>», МО «</w:t>
      </w:r>
      <w:proofErr w:type="spellStart"/>
      <w:r w:rsidRPr="00C005B1">
        <w:rPr>
          <w:bCs/>
          <w:color w:val="auto"/>
        </w:rPr>
        <w:t>Шабердинское</w:t>
      </w:r>
      <w:proofErr w:type="spellEnd"/>
      <w:r w:rsidRPr="00C005B1">
        <w:rPr>
          <w:bCs/>
          <w:color w:val="auto"/>
        </w:rPr>
        <w:t>», МО «Ягульское».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В 2020 году управлением архитектуры разработаны также схема микрорайонов жилой застройки на территории муниципального образования «Завьяловский район», карта мероприятий в сфере строительства социальных объектов, объектов инженерной и транспортной инфраструктуры в Завьяловском районе на 2020-2025 год.</w:t>
      </w:r>
    </w:p>
    <w:p w:rsidR="00C005B1" w:rsidRPr="00C005B1" w:rsidRDefault="00C005B1" w:rsidP="00C005B1">
      <w:pPr>
        <w:pStyle w:val="Default"/>
        <w:numPr>
          <w:ilvl w:val="0"/>
          <w:numId w:val="3"/>
        </w:numPr>
        <w:jc w:val="both"/>
        <w:rPr>
          <w:bCs/>
          <w:color w:val="auto"/>
        </w:rPr>
      </w:pPr>
      <w:r w:rsidRPr="00C005B1">
        <w:rPr>
          <w:bCs/>
          <w:color w:val="auto"/>
        </w:rPr>
        <w:t>Потребительский рынок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Развитие потребительского рынка является важным фактором для экономической стабильности, повышения уровня и качества жизни населения. </w:t>
      </w:r>
    </w:p>
    <w:p w:rsid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На потребительском рынке района функционирует свыше 1155 хозяйствующих субъектов, из них 457 – юридические лица,  – 698 индивидуальных предпринимателей, трудоустроено более 3,3 тыс. человек или 13,0 % от численности работников, занятых в экономике рай</w:t>
      </w:r>
      <w:r>
        <w:rPr>
          <w:bCs/>
          <w:color w:val="auto"/>
        </w:rPr>
        <w:t>она.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В настоящее время на территории Завьяловского района осуществляют свою деятельность: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-536 объектов розничной торговли (магазины, торговые комплексы (центры);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- 138 предприятий общественного питания (столовые, закусочные, кафе);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- 78 предприятий бытового обслуживания;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- 3 постоянно </w:t>
      </w:r>
      <w:proofErr w:type="gramStart"/>
      <w:r w:rsidRPr="00C005B1">
        <w:rPr>
          <w:bCs/>
          <w:color w:val="auto"/>
        </w:rPr>
        <w:t>действующих</w:t>
      </w:r>
      <w:proofErr w:type="gramEnd"/>
      <w:r w:rsidRPr="00C005B1">
        <w:rPr>
          <w:bCs/>
          <w:color w:val="auto"/>
        </w:rPr>
        <w:t xml:space="preserve"> ярмарки.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lastRenderedPageBreak/>
        <w:t>Общая площадь объектов розничной торговли составляет более 54,5 тыс. кв. м. Фактическая обеспеченность населения площадями стационарных торговых объектов превышает 676,1 кв. м на 1 тыс. жителей при нормативе 422 кв. м.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Объем розничной торговли за 2020 год в текущих ценах составил 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6442,5 млн. руб. (оценка) или снизился на 4,4 % к уровню 2019 г. (в сопоставимых ценах). В среднем на душу населения продано товаров на 81,1 тыс. руб. (УР - 159,7 тыс. руб.)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Перспективы развития общественного питания в течение года были ограничены сдержанным спросом на питание вне дома вследствие ограничительных мероприятий, связанных с пандемией </w:t>
      </w:r>
      <w:proofErr w:type="spellStart"/>
      <w:r w:rsidRPr="00C005B1">
        <w:rPr>
          <w:bCs/>
          <w:color w:val="auto"/>
        </w:rPr>
        <w:t>коронавируса</w:t>
      </w:r>
      <w:proofErr w:type="spellEnd"/>
      <w:r w:rsidRPr="00C005B1">
        <w:rPr>
          <w:bCs/>
          <w:color w:val="auto"/>
        </w:rPr>
        <w:t>, и снижением реальных располагаемых доходов населения. Оборот общественного питания за 202</w:t>
      </w:r>
      <w:r>
        <w:rPr>
          <w:bCs/>
          <w:color w:val="auto"/>
        </w:rPr>
        <w:t xml:space="preserve">0 год в текущих ценах составит </w:t>
      </w:r>
      <w:r w:rsidRPr="00C005B1">
        <w:rPr>
          <w:bCs/>
          <w:color w:val="auto"/>
        </w:rPr>
        <w:t>177,7 млн. руб. или в сопоставимых ценах – 78</w:t>
      </w:r>
      <w:r>
        <w:rPr>
          <w:bCs/>
          <w:color w:val="auto"/>
        </w:rPr>
        <w:t xml:space="preserve">,2 % к соответствующему уровню </w:t>
      </w:r>
      <w:r w:rsidRPr="00C005B1">
        <w:rPr>
          <w:bCs/>
          <w:color w:val="auto"/>
        </w:rPr>
        <w:t>2019 г.</w:t>
      </w:r>
    </w:p>
    <w:p w:rsid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Деятельность предприятий бытовой сферы направлена на обеспечение качественного сервиса, комфортного быта. В структуре платных услуг населению бытовые услуги занимают около 11,0%. Наибольшая доля в структуре бытовых услуг приходится на парикмахерские, </w:t>
      </w:r>
      <w:proofErr w:type="spellStart"/>
      <w:r w:rsidRPr="00C005B1">
        <w:rPr>
          <w:bCs/>
          <w:color w:val="auto"/>
        </w:rPr>
        <w:t>авторемонт</w:t>
      </w:r>
      <w:proofErr w:type="spellEnd"/>
      <w:r w:rsidRPr="00C005B1">
        <w:rPr>
          <w:bCs/>
          <w:color w:val="auto"/>
        </w:rPr>
        <w:t xml:space="preserve"> и ателье. Рынок бытовых услуг формирует малое предпринимательство.</w:t>
      </w:r>
    </w:p>
    <w:p w:rsidR="00C005B1" w:rsidRPr="00C005B1" w:rsidRDefault="00C005B1" w:rsidP="00C005B1">
      <w:pPr>
        <w:pStyle w:val="Default"/>
        <w:numPr>
          <w:ilvl w:val="0"/>
          <w:numId w:val="3"/>
        </w:numPr>
        <w:jc w:val="both"/>
        <w:rPr>
          <w:bCs/>
          <w:color w:val="auto"/>
        </w:rPr>
      </w:pPr>
      <w:r w:rsidRPr="00C005B1">
        <w:rPr>
          <w:bCs/>
          <w:color w:val="auto"/>
        </w:rPr>
        <w:t>Здравоохранение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Медицинская помощь Завьяловского района осуществляется подразделениями БУЗ УР «Завьяловская РБ МЗ УР», в состав </w:t>
      </w:r>
      <w:proofErr w:type="gramStart"/>
      <w:r w:rsidRPr="00C005B1">
        <w:rPr>
          <w:bCs/>
          <w:color w:val="auto"/>
        </w:rPr>
        <w:t>которой</w:t>
      </w:r>
      <w:proofErr w:type="gramEnd"/>
      <w:r w:rsidRPr="00C005B1">
        <w:rPr>
          <w:bCs/>
          <w:color w:val="auto"/>
        </w:rPr>
        <w:t xml:space="preserve"> входит 60 территориально выделенных структурных подразделений. Они в свою очередь делятся на 129 структурных подразделений, включающих в себя 47 фельдшерско-акушерских пунктов, 11 врачебных амбулаторий, районную больницу, филиал поликлиники, отделения стационара, дневные стационары, </w:t>
      </w:r>
      <w:proofErr w:type="spellStart"/>
      <w:r w:rsidRPr="00C005B1">
        <w:rPr>
          <w:bCs/>
          <w:color w:val="auto"/>
        </w:rPr>
        <w:t>параклинические</w:t>
      </w:r>
      <w:proofErr w:type="spellEnd"/>
      <w:r w:rsidRPr="00C005B1">
        <w:rPr>
          <w:bCs/>
          <w:color w:val="auto"/>
        </w:rPr>
        <w:t xml:space="preserve"> и административно-хозяйственные подразделения. Кроме того Завьяловская районная больница обслуживает  медицинские кабинеты в 15 школах и 26 детских садах, </w:t>
      </w:r>
      <w:proofErr w:type="spellStart"/>
      <w:r w:rsidRPr="00C005B1">
        <w:rPr>
          <w:bCs/>
          <w:color w:val="auto"/>
        </w:rPr>
        <w:t>Завьяловскую</w:t>
      </w:r>
      <w:proofErr w:type="spellEnd"/>
      <w:r w:rsidRPr="00C005B1">
        <w:rPr>
          <w:bCs/>
          <w:color w:val="auto"/>
        </w:rPr>
        <w:t xml:space="preserve"> коррекционную школу - интернат и организует работу 52 домовых хозяйств. 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Главным результатом реализации национального проекта «Здравоохранение» в 2020 году является сохранение продолжительности жизни до 70 лет, в том числе мужчин – до 63 года, женщин – до 76 лет. 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По результатам 2020 года отмечается естественная убыль населения, которая составила 15 человек (2019 – прирост 80 чел.). Показатель смертности населения в 2020 году увеличился на 14,4 % и составил 11,1 случаев на 1,0 тыс. чел. населения. В трудоспособном возрасте смертность незначительно снизилась (на 01 %) и составила 456,1 случаев на 100 тыс. населения.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proofErr w:type="gramStart"/>
      <w:r w:rsidRPr="00C005B1">
        <w:rPr>
          <w:bCs/>
          <w:color w:val="auto"/>
        </w:rPr>
        <w:t>В структуре смертности, как и в прошлые годы, на первом месте - болезни системы кровообращения – 48,2%, по сравнению с прошлым годом ниже на 5,9%, на втором месте новообразования – 16,5%, что на 0,7% больше, чем в прошлом году, на третьем - внешние причины, но имеется тенденция к снижению по сравнению с прошлым годом, составили 9,4% .</w:t>
      </w:r>
      <w:proofErr w:type="gramEnd"/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В 2020 году показатель младенческой смертности составил 3,4 случая на 1000 родившихся живыми (2019 г. – 2,0 промилле).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В целях увеличения продолжительности здоровой жизни населения особое внимание в сфере здравоохранения уделяется профилактике заболеваний и поддержке здоровья среди граждан старшего поколения. За 2020 год диспансеризацией охвачено 4444 чел., или 39,5 % от плана (2019 г. - 10244 чел.), план по </w:t>
      </w:r>
      <w:proofErr w:type="spellStart"/>
      <w:r w:rsidRPr="00C005B1">
        <w:rPr>
          <w:bCs/>
          <w:color w:val="auto"/>
        </w:rPr>
        <w:t>профосмотрам</w:t>
      </w:r>
      <w:proofErr w:type="spellEnd"/>
      <w:r w:rsidRPr="00C005B1">
        <w:rPr>
          <w:bCs/>
          <w:color w:val="auto"/>
        </w:rPr>
        <w:t xml:space="preserve"> выполнен на 45 %.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Структурными подразделениями </w:t>
      </w:r>
      <w:proofErr w:type="spellStart"/>
      <w:r w:rsidRPr="00C005B1">
        <w:rPr>
          <w:bCs/>
          <w:color w:val="auto"/>
        </w:rPr>
        <w:t>Завьяловской</w:t>
      </w:r>
      <w:proofErr w:type="spellEnd"/>
      <w:r w:rsidRPr="00C005B1">
        <w:rPr>
          <w:bCs/>
          <w:color w:val="auto"/>
        </w:rPr>
        <w:t xml:space="preserve"> районной больницы в течение года оказывалась медицинская </w:t>
      </w:r>
      <w:proofErr w:type="gramStart"/>
      <w:r w:rsidRPr="00C005B1">
        <w:rPr>
          <w:bCs/>
          <w:color w:val="auto"/>
        </w:rPr>
        <w:t>помощь</w:t>
      </w:r>
      <w:proofErr w:type="gramEnd"/>
      <w:r w:rsidRPr="00C005B1">
        <w:rPr>
          <w:bCs/>
          <w:color w:val="auto"/>
        </w:rPr>
        <w:t xml:space="preserve"> как в плановой, так и в неотложной форме. Амбулаторно-поликлиническая служба выполнила плановые объёмы по ОМС </w:t>
      </w:r>
      <w:proofErr w:type="gramStart"/>
      <w:r w:rsidRPr="00C005B1">
        <w:rPr>
          <w:bCs/>
          <w:color w:val="auto"/>
        </w:rPr>
        <w:t>на</w:t>
      </w:r>
      <w:proofErr w:type="gramEnd"/>
      <w:r w:rsidRPr="00C005B1">
        <w:rPr>
          <w:bCs/>
          <w:color w:val="auto"/>
        </w:rPr>
        <w:t xml:space="preserve"> 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lastRenderedPageBreak/>
        <w:t xml:space="preserve">91,2 %, по заболеванию – 74,1 % и с профилактической и иной целью – на 117, 0%. Выполнение плана по стоматологии составило 75,9 %. Выполнение плановых объемов по </w:t>
      </w:r>
      <w:proofErr w:type="spellStart"/>
      <w:r w:rsidRPr="00C005B1">
        <w:rPr>
          <w:bCs/>
          <w:color w:val="auto"/>
        </w:rPr>
        <w:t>госзаданию</w:t>
      </w:r>
      <w:proofErr w:type="spellEnd"/>
      <w:r w:rsidRPr="00C005B1">
        <w:rPr>
          <w:bCs/>
          <w:color w:val="auto"/>
        </w:rPr>
        <w:t xml:space="preserve"> по профилям: психиатрия, наркология, фтизиатрия составило 95,6 %. 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Стационарная помощь оказывалась по 7 профилям: </w:t>
      </w:r>
      <w:proofErr w:type="gramStart"/>
      <w:r w:rsidRPr="00C005B1">
        <w:rPr>
          <w:bCs/>
          <w:color w:val="auto"/>
        </w:rPr>
        <w:t>инфекционное</w:t>
      </w:r>
      <w:proofErr w:type="gramEnd"/>
      <w:r w:rsidRPr="00C005B1">
        <w:rPr>
          <w:bCs/>
          <w:color w:val="auto"/>
        </w:rPr>
        <w:t xml:space="preserve"> детское, хирургическое, гинекологическое, неврологическое, терапевтическое, детское и сестринского ухода. Выполнение объемов ОМС составило 99,9 %, выполнение объемов по </w:t>
      </w:r>
      <w:proofErr w:type="spellStart"/>
      <w:r w:rsidRPr="00C005B1">
        <w:rPr>
          <w:bCs/>
          <w:color w:val="auto"/>
        </w:rPr>
        <w:t>госзаданию</w:t>
      </w:r>
      <w:proofErr w:type="spellEnd"/>
      <w:r w:rsidRPr="00C005B1">
        <w:rPr>
          <w:bCs/>
          <w:color w:val="auto"/>
        </w:rPr>
        <w:t xml:space="preserve"> (койки сестринского ухода) составило 100 %. Стационар в марте 2020 года перепрофилирован в </w:t>
      </w:r>
      <w:proofErr w:type="spellStart"/>
      <w:r w:rsidRPr="00C005B1">
        <w:rPr>
          <w:bCs/>
          <w:color w:val="auto"/>
        </w:rPr>
        <w:t>ковид</w:t>
      </w:r>
      <w:proofErr w:type="spellEnd"/>
      <w:r w:rsidRPr="00C005B1">
        <w:rPr>
          <w:bCs/>
          <w:color w:val="auto"/>
        </w:rPr>
        <w:t>-центр – 118 коек.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Дневной стационар при врачебных амбулаториях выполнил плановые объемы ОМС на 50,3 %, стационар дневного пребывания при отделениях стационара выполнил план ОМС на 103,2 %.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Невыполнение плана по амбулаторно-поликлинической службе, как по посещениям, так и по пролеченным больным в дневном стационаре связано с нехваткой специалистов. Укомплектованность врачами составляет 50,0 % (2019 г. – 71 %), средним медицинским персоналом – 56,0 % (2019 г.-67,0 %).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В целях укрепления кадровой политики в лечебных учреждениях района по договорам о целевом обучении в ИГМА направлены 11 человек. В программе «Земский доктор» принял участие 21 врач (2019 г. – 7 чел.), в программе «Земский фельдшер» - 7 фельдшеров (2019 – 2 чел.). 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В 2020 году начато строительство шести ФАП-</w:t>
      </w:r>
      <w:proofErr w:type="spellStart"/>
      <w:r w:rsidRPr="00C005B1">
        <w:rPr>
          <w:bCs/>
          <w:color w:val="auto"/>
        </w:rPr>
        <w:t>ов</w:t>
      </w:r>
      <w:proofErr w:type="spellEnd"/>
      <w:r w:rsidRPr="00C005B1">
        <w:rPr>
          <w:bCs/>
          <w:color w:val="auto"/>
        </w:rPr>
        <w:t xml:space="preserve"> – Верхне-</w:t>
      </w:r>
      <w:proofErr w:type="spellStart"/>
      <w:r w:rsidRPr="00C005B1">
        <w:rPr>
          <w:bCs/>
          <w:color w:val="auto"/>
        </w:rPr>
        <w:t>Лудзинский</w:t>
      </w:r>
      <w:proofErr w:type="spellEnd"/>
      <w:r w:rsidRPr="00C005B1">
        <w:rPr>
          <w:bCs/>
          <w:color w:val="auto"/>
        </w:rPr>
        <w:t xml:space="preserve">, </w:t>
      </w:r>
      <w:proofErr w:type="spellStart"/>
      <w:r w:rsidRPr="00C005B1">
        <w:rPr>
          <w:bCs/>
          <w:color w:val="auto"/>
        </w:rPr>
        <w:t>Сепычевский</w:t>
      </w:r>
      <w:proofErr w:type="spellEnd"/>
      <w:r w:rsidRPr="00C005B1">
        <w:rPr>
          <w:bCs/>
          <w:color w:val="auto"/>
        </w:rPr>
        <w:t>, Старо-</w:t>
      </w:r>
      <w:proofErr w:type="spellStart"/>
      <w:r w:rsidRPr="00C005B1">
        <w:rPr>
          <w:bCs/>
          <w:color w:val="auto"/>
        </w:rPr>
        <w:t>Кенский</w:t>
      </w:r>
      <w:proofErr w:type="spellEnd"/>
      <w:r w:rsidRPr="00C005B1">
        <w:rPr>
          <w:bCs/>
          <w:color w:val="auto"/>
        </w:rPr>
        <w:t xml:space="preserve">, </w:t>
      </w:r>
      <w:proofErr w:type="spellStart"/>
      <w:r w:rsidRPr="00C005B1">
        <w:rPr>
          <w:bCs/>
          <w:color w:val="auto"/>
        </w:rPr>
        <w:t>Люкшудьинский</w:t>
      </w:r>
      <w:proofErr w:type="spellEnd"/>
      <w:r w:rsidRPr="00C005B1">
        <w:rPr>
          <w:bCs/>
          <w:color w:val="auto"/>
        </w:rPr>
        <w:t xml:space="preserve">, </w:t>
      </w:r>
      <w:proofErr w:type="spellStart"/>
      <w:r w:rsidRPr="00C005B1">
        <w:rPr>
          <w:bCs/>
          <w:color w:val="auto"/>
        </w:rPr>
        <w:t>Макаровский</w:t>
      </w:r>
      <w:proofErr w:type="spellEnd"/>
      <w:r w:rsidRPr="00C005B1">
        <w:rPr>
          <w:bCs/>
          <w:color w:val="auto"/>
        </w:rPr>
        <w:t xml:space="preserve">, </w:t>
      </w:r>
      <w:proofErr w:type="spellStart"/>
      <w:r w:rsidRPr="00C005B1">
        <w:rPr>
          <w:bCs/>
          <w:color w:val="auto"/>
        </w:rPr>
        <w:t>Шудьинский</w:t>
      </w:r>
      <w:proofErr w:type="spellEnd"/>
      <w:r w:rsidRPr="00C005B1">
        <w:rPr>
          <w:bCs/>
          <w:color w:val="auto"/>
        </w:rPr>
        <w:t xml:space="preserve">. 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Завьяловская районная больница включена в программу модернизации первичного звена, которая начала свою реализацию уже в 2020 году и продолжила в 2021 году. Благодаря этой программе выделены средства для покупки медицинского оборудования – аппарат </w:t>
      </w:r>
      <w:proofErr w:type="spellStart"/>
      <w:r w:rsidRPr="00C005B1">
        <w:rPr>
          <w:bCs/>
          <w:color w:val="auto"/>
        </w:rPr>
        <w:t>ренгеновский</w:t>
      </w:r>
      <w:proofErr w:type="spellEnd"/>
      <w:r w:rsidRPr="00C005B1">
        <w:rPr>
          <w:bCs/>
          <w:color w:val="auto"/>
        </w:rPr>
        <w:t xml:space="preserve"> стационарный для </w:t>
      </w:r>
      <w:proofErr w:type="spellStart"/>
      <w:r w:rsidRPr="00C005B1">
        <w:rPr>
          <w:bCs/>
          <w:color w:val="auto"/>
        </w:rPr>
        <w:t>ренгенографии</w:t>
      </w:r>
      <w:proofErr w:type="spellEnd"/>
      <w:r w:rsidRPr="00C005B1">
        <w:rPr>
          <w:bCs/>
          <w:color w:val="auto"/>
        </w:rPr>
        <w:t xml:space="preserve"> цифровой, аппарат рентгеновский для флюорографии легких цифровой; 11 автомобилей. В планах на 2021 год строительство и оснащение  </w:t>
      </w:r>
      <w:proofErr w:type="spellStart"/>
      <w:r w:rsidRPr="00C005B1">
        <w:rPr>
          <w:bCs/>
          <w:color w:val="auto"/>
        </w:rPr>
        <w:t>Ягульской</w:t>
      </w:r>
      <w:proofErr w:type="spellEnd"/>
      <w:r w:rsidRPr="00C005B1">
        <w:rPr>
          <w:bCs/>
          <w:color w:val="auto"/>
        </w:rPr>
        <w:t xml:space="preserve"> и </w:t>
      </w:r>
      <w:proofErr w:type="spellStart"/>
      <w:r w:rsidRPr="00C005B1">
        <w:rPr>
          <w:bCs/>
          <w:color w:val="auto"/>
        </w:rPr>
        <w:t>Хохряковской</w:t>
      </w:r>
      <w:proofErr w:type="spellEnd"/>
      <w:r w:rsidRPr="00C005B1">
        <w:rPr>
          <w:bCs/>
          <w:color w:val="auto"/>
        </w:rPr>
        <w:t xml:space="preserve"> ВА.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Для  укрепления материально технической базы детских поликлиник на выделенные средства оборудована зона для кормления грудных детей, игровая зона, зона комфортного пребывания в холлах оснащена мягкой мебелью, </w:t>
      </w:r>
      <w:proofErr w:type="spellStart"/>
      <w:r w:rsidRPr="00C005B1">
        <w:rPr>
          <w:bCs/>
          <w:color w:val="auto"/>
        </w:rPr>
        <w:t>пеленальными</w:t>
      </w:r>
      <w:proofErr w:type="spellEnd"/>
      <w:r w:rsidRPr="00C005B1">
        <w:rPr>
          <w:bCs/>
          <w:color w:val="auto"/>
        </w:rPr>
        <w:t xml:space="preserve"> столами, кулерами с холодной водой. Проведен капитальный ремонт трех объектов  Первомайская ВА, Шабердинский ФАП, Завьяловская районная больница.  </w:t>
      </w:r>
    </w:p>
    <w:p w:rsidR="00C005B1" w:rsidRPr="00C005B1" w:rsidRDefault="00C005B1" w:rsidP="00C005B1">
      <w:pPr>
        <w:pStyle w:val="Default"/>
        <w:numPr>
          <w:ilvl w:val="0"/>
          <w:numId w:val="3"/>
        </w:numPr>
        <w:jc w:val="both"/>
        <w:rPr>
          <w:bCs/>
          <w:color w:val="auto"/>
        </w:rPr>
      </w:pPr>
      <w:r w:rsidRPr="00C005B1">
        <w:rPr>
          <w:bCs/>
          <w:color w:val="auto"/>
        </w:rPr>
        <w:t>Социальная защита населения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На мероприятия программы «Социальная поддержка граждан», позволяющей обеспечить стабильный уровень социальной поддержки различных социальных групп населения, в 2020 году направлено 566,2 млн. руб. это позволило своевременно и в полном объёме выплачивать гражданам все виды пособий и компенсаций. Установленный размер месячного пособия на 1 ребёнка составляет 186,09 рубля, на детей одиноких матерей и детей военнослужащих по призыву – 372,17 рубля, на детей, родители которых уклоняются от уплаты алиментов, – 279,13 рубля. Задолженность по выплате пособий отсутствует.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В районе проживает более 19,2 тыс. получателей пенсий, из них по старости - более 15,3 тыс. граждан. 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Финансовую поддержку на улучшение жилищных условий получили 17 семей (5 многодетных семей -  возвратный жилищный </w:t>
      </w:r>
      <w:proofErr w:type="spellStart"/>
      <w:r w:rsidRPr="00C005B1">
        <w:rPr>
          <w:bCs/>
          <w:color w:val="auto"/>
        </w:rPr>
        <w:t>займ</w:t>
      </w:r>
      <w:proofErr w:type="spellEnd"/>
      <w:r w:rsidRPr="00C005B1">
        <w:rPr>
          <w:bCs/>
          <w:color w:val="auto"/>
        </w:rPr>
        <w:t xml:space="preserve">  под 5% на общую сумму 2400,0 тыс. руб., 1 многодетная семья - безвозмездную субсидию в сумме 419,800 тыс. руб., 4 семьи (3416,477 тыс. руб.)– на завершение строительства жилого дома по программе «Комплексное развитие сельских территорий», 4 семьи (2090,055 тыс. руб.) – в рамках </w:t>
      </w:r>
      <w:proofErr w:type="gramStart"/>
      <w:r w:rsidRPr="00C005B1">
        <w:rPr>
          <w:bCs/>
          <w:color w:val="auto"/>
        </w:rPr>
        <w:t>гос. программы</w:t>
      </w:r>
      <w:proofErr w:type="gramEnd"/>
      <w:r w:rsidRPr="00C005B1">
        <w:rPr>
          <w:bCs/>
          <w:color w:val="auto"/>
        </w:rPr>
        <w:t xml:space="preserve"> «Обеспечение доступным и комфортным жильем и коммунальными услугами граждан Российской Федерации», 3 семьи (300,0 тыс. руб.) – на  погашение ипотечного кредита в рамках муниципальной программы «Реализация демографической и социальной политики на территории муниципального образования «Завьяловский район».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lastRenderedPageBreak/>
        <w:t xml:space="preserve">Общая сумма государственной поддержки 17 семьям – 8526,302 тыс. руб.  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- 8 жилых помещений предоставлено лицам из числа детей-сирот и детей, оставшихся без попечения родителей, 24 человека включены в список детей-сирот и детей, оставшихся без попечения родителей, подлежащих обеспечению жилыми помещениями; субвенции  на расходы по управлению специализированным жилищным фондом для детей-сирот освоены 100%.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 реализован проект по оказанию адресной социальной помощи на основании социального контракта: заключено 118 социальных контрактов на сумму 6 845,1 тыс. руб. и 65 контрактов на сумму 1 950,0 тыс. руб. на развитие ЛПХ.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- мерами соц. поддержки  воспользовались 16 719 получателей. Пособие на ребенка от 3 до 7 лет получили 3 823 ребенка. Социальные услуги через КЦСОН получили 1195 человек. В период пандемии выдано 29116 продуктовых наборов 6267 детям. 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</w:t>
      </w:r>
      <w:r>
        <w:rPr>
          <w:bCs/>
          <w:color w:val="auto"/>
        </w:rPr>
        <w:t xml:space="preserve"> </w:t>
      </w:r>
      <w:r w:rsidRPr="00C005B1">
        <w:rPr>
          <w:bCs/>
          <w:color w:val="auto"/>
        </w:rPr>
        <w:t xml:space="preserve">в год 75-летия Великой Победы вручены 426 юбилейных медалей, произведены выплаты на сумму 818 тыс. руб., организовано чествование 74 юбиляров из числа ветеранов ВОВ, а также 77ми золотых супружеских пар. В рамках регионального проекта «Старшее поколение» при поддержке мобильных бригад КЦСОН диспансеризацию в больнице прошли 172 пожилых человека (30 выездов), а медицинская помощь на дому была оказана 666 гражданам (120 выездов). 5 одиноких пожилых граждан, не имеющих жилья и близких родственников, были устроены в стационарные учреждения социального обслуживания. Адресная материальная помощь из бюджета района была оказана 38 жителям района на общую сумму 411,8 тыс. руб. 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Благодаря мерам социальной поддержки населения в районе с каждым годом увеличивается количество многодетных семей. Всего на учете состоит 1846 многодетных семей, в которых воспитывается  5988 детей (2019 год- 1582 семьи, 5162 ребенка). 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Уменьшается количество выявленных детей-сирот и детей, оставшихся без попечения родителей -31 ребенок (2019 год – 39 детей) и наблюдается увеличение  количества детей, устроенных в семьи - 28, 3 – в </w:t>
      </w:r>
      <w:proofErr w:type="gramStart"/>
      <w:r w:rsidRPr="00C005B1">
        <w:rPr>
          <w:bCs/>
          <w:color w:val="auto"/>
        </w:rPr>
        <w:t>гос. учреждение</w:t>
      </w:r>
      <w:proofErr w:type="gramEnd"/>
      <w:r w:rsidRPr="00C005B1">
        <w:rPr>
          <w:bCs/>
          <w:color w:val="auto"/>
        </w:rPr>
        <w:t xml:space="preserve"> (2019 год – 27 устроены в семьи граждан, 11 детей в госучреждения, 1 возвращен родителям). Примерно на прежнем уровне сохранилось количество социально-неблагополучных семей – 51 (2019-49), и количество семей, снятых с учета по положительным основаниям – 32 семьи (2019-32). Уменьшилось количество родителей, лишенных и ограниченных в родительских правах - 19 (2019 -31). К сожалению, уменьшилось количество зарегистрированных браков -270 (302 в 2019) и увеличилось количество разводов – 209 (125 в 2019). Уменьшилось количество жителей района, добровольно ушедших из жизни – 17 (25-2019).</w:t>
      </w:r>
    </w:p>
    <w:p w:rsidR="00C005B1" w:rsidRPr="00C005B1" w:rsidRDefault="00C005B1" w:rsidP="00C005B1">
      <w:pPr>
        <w:pStyle w:val="Default"/>
        <w:numPr>
          <w:ilvl w:val="0"/>
          <w:numId w:val="3"/>
        </w:numPr>
        <w:jc w:val="both"/>
        <w:rPr>
          <w:bCs/>
          <w:color w:val="auto"/>
        </w:rPr>
      </w:pPr>
      <w:r w:rsidRPr="00C005B1">
        <w:rPr>
          <w:bCs/>
          <w:color w:val="auto"/>
        </w:rPr>
        <w:t>Образование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2020 год стал особенным по уровню бюджетных инвестиций в развитие социальной инфраструктуры района: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Нацпроект «Образование»: 259 250,5 тыс. руб.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-Открытие  </w:t>
      </w:r>
      <w:proofErr w:type="spellStart"/>
      <w:r w:rsidRPr="00C005B1">
        <w:rPr>
          <w:bCs/>
          <w:color w:val="auto"/>
        </w:rPr>
        <w:t>Постольской</w:t>
      </w:r>
      <w:proofErr w:type="spellEnd"/>
      <w:r w:rsidRPr="00C005B1">
        <w:rPr>
          <w:bCs/>
          <w:color w:val="auto"/>
        </w:rPr>
        <w:t xml:space="preserve"> школы. Стоимость объекта- 243175 тыс. руб.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proofErr w:type="gramStart"/>
      <w:r w:rsidRPr="00C005B1">
        <w:rPr>
          <w:bCs/>
          <w:color w:val="auto"/>
        </w:rPr>
        <w:t>-открытие центров «Точка роста» -3150,349 тыс. руб. (ремонт), 10140 тыс. руб. (оборудование)</w:t>
      </w:r>
      <w:proofErr w:type="gramEnd"/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-текущий ремонт спортивного зала в </w:t>
      </w:r>
      <w:proofErr w:type="spellStart"/>
      <w:r w:rsidRPr="00C005B1">
        <w:rPr>
          <w:bCs/>
          <w:color w:val="auto"/>
        </w:rPr>
        <w:t>Шабердинской</w:t>
      </w:r>
      <w:proofErr w:type="spellEnd"/>
      <w:r w:rsidRPr="00C005B1">
        <w:rPr>
          <w:bCs/>
          <w:color w:val="auto"/>
        </w:rPr>
        <w:t xml:space="preserve"> школе – 2785,1 тыс. руб.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Нацпроект «Демография»: 607 577,8 тыс. руб. 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Создано 530 новых дошкольных мест в 7 яслях</w:t>
      </w:r>
      <w:proofErr w:type="gramStart"/>
      <w:r w:rsidRPr="00C005B1">
        <w:rPr>
          <w:bCs/>
          <w:color w:val="auto"/>
        </w:rPr>
        <w:t xml:space="preserve"> .</w:t>
      </w:r>
      <w:proofErr w:type="gramEnd"/>
      <w:r w:rsidRPr="00C005B1">
        <w:rPr>
          <w:bCs/>
          <w:color w:val="auto"/>
        </w:rPr>
        <w:t xml:space="preserve"> 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 с. Завьялово</w:t>
      </w:r>
      <w:proofErr w:type="gramStart"/>
      <w:r w:rsidRPr="00C005B1">
        <w:rPr>
          <w:bCs/>
          <w:color w:val="auto"/>
        </w:rPr>
        <w:t xml:space="preserve"> ,</w:t>
      </w:r>
      <w:proofErr w:type="gramEnd"/>
      <w:r w:rsidRPr="00C005B1">
        <w:rPr>
          <w:bCs/>
          <w:color w:val="auto"/>
        </w:rPr>
        <w:t xml:space="preserve"> ул. Дружбы, 2а -93040,617 тыс. руб.;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- с. Завьялово, ул. </w:t>
      </w:r>
      <w:proofErr w:type="gramStart"/>
      <w:r w:rsidRPr="00C005B1">
        <w:rPr>
          <w:bCs/>
          <w:color w:val="auto"/>
        </w:rPr>
        <w:t>Прудовая</w:t>
      </w:r>
      <w:proofErr w:type="gramEnd"/>
      <w:r w:rsidRPr="00C005B1">
        <w:rPr>
          <w:bCs/>
          <w:color w:val="auto"/>
        </w:rPr>
        <w:t>, 22а – 91126,811 тыс. руб.;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 д. Ст. Чультем, ул. Весенняя, 69 -89435,792 тыс. руб.;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 с. Ягул, ул. Тенистая, д.1 -104108,404 тыс. руб.;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 д. Каменное -89617,179 тыс. руб.;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 д. Хохряки – 87680,648 тыс. руб.;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 д. Шудья -52568,380 тыс. руб.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lastRenderedPageBreak/>
        <w:t>В реализации масштабного национального проекта «Образование» на территории Завьяловского района принимает участие 29 учреждений образования, посещают детские сады и школы 13938 детей и подростков (в детских садах – 4620 чел., в школах – 9318 чел.).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В отрасли трудятся 2445 чел., в </w:t>
      </w:r>
      <w:proofErr w:type="spellStart"/>
      <w:r w:rsidRPr="00C005B1">
        <w:rPr>
          <w:bCs/>
          <w:color w:val="auto"/>
        </w:rPr>
        <w:t>т.ч</w:t>
      </w:r>
      <w:proofErr w:type="spellEnd"/>
      <w:r w:rsidRPr="00C005B1">
        <w:rPr>
          <w:bCs/>
          <w:color w:val="auto"/>
        </w:rPr>
        <w:t xml:space="preserve">. 1014 педагогических работников. В районе обеспечен рост заработной платы педагогических работников. Показатели дорожной карты выполнены. Средняя заработная плата педагогических работников ДОУ составила 29302 руб. (рост на 7,3 %), педагогов школ – 33206 руб. (рост на 5,3 %). На территории района осуществляется централизованный подвоз учащихся до образовательных учреждений. 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Охват дошкольным образованием детей от 1 лет до 6 лет на конец года, по сравнению с предыдущим возрос за счёт введенных новых дошкольных мест и составил 82,6% з. Доля детей в возрасте от 3 до 7 лет, получающих дошкольные образовательные услуги, составила 99% (в 2019 году -86,1%). 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Доля детей в возрасте от 1 до 6 лет, стоящих на учёте для определения в муниципальные дошкольные образовательные учреждения, снизилась до 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14.37 % (в 2019 году – 19.9 %) 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proofErr w:type="spellStart"/>
      <w:r w:rsidRPr="00C005B1">
        <w:rPr>
          <w:bCs/>
          <w:color w:val="auto"/>
        </w:rPr>
        <w:t>Переуплотнённость</w:t>
      </w:r>
      <w:proofErr w:type="spellEnd"/>
      <w:r w:rsidRPr="00C005B1">
        <w:rPr>
          <w:bCs/>
          <w:color w:val="auto"/>
        </w:rPr>
        <w:t xml:space="preserve"> в детских садах по-прежнему остаётся высокой. В режиме переуплотнения продолжают работать 30 </w:t>
      </w:r>
      <w:proofErr w:type="gramStart"/>
      <w:r w:rsidRPr="00C005B1">
        <w:rPr>
          <w:bCs/>
          <w:color w:val="auto"/>
        </w:rPr>
        <w:t>дошкольных</w:t>
      </w:r>
      <w:proofErr w:type="gramEnd"/>
      <w:r w:rsidRPr="00C005B1">
        <w:rPr>
          <w:bCs/>
          <w:color w:val="auto"/>
        </w:rPr>
        <w:t xml:space="preserve"> учреждения, что составляет 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83,3 %. В среднем по району </w:t>
      </w:r>
      <w:proofErr w:type="spellStart"/>
      <w:r w:rsidRPr="00C005B1">
        <w:rPr>
          <w:bCs/>
          <w:color w:val="auto"/>
        </w:rPr>
        <w:t>переуплотнённость</w:t>
      </w:r>
      <w:proofErr w:type="spellEnd"/>
      <w:r w:rsidRPr="00C005B1">
        <w:rPr>
          <w:bCs/>
          <w:color w:val="auto"/>
        </w:rPr>
        <w:t xml:space="preserve"> составляет 119,9 %, в ряде учреждений достигая более 213 %. В 14 детских садах прием детей ведётся только с 3 лет (Октябрьский, Полесский, Лудорвайский, Каменский, Мещеряковский, Старокенский, Ягульский, Русско-</w:t>
      </w:r>
      <w:proofErr w:type="spellStart"/>
      <w:r w:rsidRPr="00C005B1">
        <w:rPr>
          <w:bCs/>
          <w:color w:val="auto"/>
        </w:rPr>
        <w:t>Вожойский</w:t>
      </w:r>
      <w:proofErr w:type="spellEnd"/>
      <w:r w:rsidRPr="00C005B1">
        <w:rPr>
          <w:bCs/>
          <w:color w:val="auto"/>
        </w:rPr>
        <w:t xml:space="preserve">, Завьяловский №1, Пычановский, Старомартьяновский, Завьяловский №2, Хохряковский, Казмасский). 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Главной целью муниципальной политики в области образования является обеспечение доступного и качественного образования. Сегодня в районе </w:t>
      </w:r>
      <w:proofErr w:type="gramStart"/>
      <w:r w:rsidRPr="00C005B1">
        <w:rPr>
          <w:bCs/>
          <w:color w:val="auto"/>
        </w:rPr>
        <w:t>нет</w:t>
      </w:r>
      <w:proofErr w:type="gramEnd"/>
      <w:r w:rsidRPr="00C005B1">
        <w:rPr>
          <w:bCs/>
          <w:color w:val="auto"/>
        </w:rPr>
        <w:t xml:space="preserve"> не обучающихся детей. Качество знаний составило 54,8%, 37 чел. 9-классников получили аттестаты с отличием. </w:t>
      </w:r>
      <w:proofErr w:type="gramStart"/>
      <w:r w:rsidRPr="00C005B1">
        <w:rPr>
          <w:bCs/>
          <w:color w:val="auto"/>
        </w:rPr>
        <w:t>Награждены золотой медалью «За особые успехи в учении» 25 выпускников 11 классов.</w:t>
      </w:r>
      <w:proofErr w:type="gramEnd"/>
      <w:r w:rsidRPr="00C005B1">
        <w:rPr>
          <w:bCs/>
          <w:color w:val="auto"/>
        </w:rPr>
        <w:t xml:space="preserve"> В 2020 году обязательных ЕГЭ не было. ЕГЭ сдавали только те выпускники, которые планировали поступать в вузы, в районе это 82 % выпускников. </w:t>
      </w:r>
      <w:proofErr w:type="spellStart"/>
      <w:r w:rsidRPr="00C005B1">
        <w:rPr>
          <w:bCs/>
          <w:color w:val="auto"/>
        </w:rPr>
        <w:t>Высокобальные</w:t>
      </w:r>
      <w:proofErr w:type="spellEnd"/>
      <w:r w:rsidRPr="00C005B1">
        <w:rPr>
          <w:bCs/>
          <w:color w:val="auto"/>
        </w:rPr>
        <w:t xml:space="preserve"> результаты по ЕГЭ у 68 выпускников.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В новом 2020-2021 учебном году сформировано 518 классов – комплектов с числом учащихся 9318 человек, рост по сравнению с 2019 годом составил 453 учащихся (без учета учащихся ГКОУ «Завьяловская школа – интернат). 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Обучение по программам дополнительного образования организовано МБОУ </w:t>
      </w:r>
      <w:proofErr w:type="gramStart"/>
      <w:r w:rsidRPr="00C005B1">
        <w:rPr>
          <w:bCs/>
          <w:color w:val="auto"/>
        </w:rPr>
        <w:t>ДО</w:t>
      </w:r>
      <w:proofErr w:type="gramEnd"/>
      <w:r w:rsidRPr="00C005B1">
        <w:rPr>
          <w:bCs/>
          <w:color w:val="auto"/>
        </w:rPr>
        <w:t xml:space="preserve"> «</w:t>
      </w:r>
      <w:proofErr w:type="gramStart"/>
      <w:r w:rsidRPr="00C005B1">
        <w:rPr>
          <w:bCs/>
          <w:color w:val="auto"/>
        </w:rPr>
        <w:t>Центр</w:t>
      </w:r>
      <w:proofErr w:type="gramEnd"/>
      <w:r w:rsidRPr="00C005B1">
        <w:rPr>
          <w:bCs/>
          <w:color w:val="auto"/>
        </w:rPr>
        <w:t xml:space="preserve"> внешкольной работы» и МБОУ ДО «Завьяловская ДЮСШ» и в школах района. В течение отчётного периода продолжена реализация проекта «Доступное дополнительное образование для детей в УР» и приоритетного регионального проекта «Успех каждого ребёнка». МБОУ </w:t>
      </w:r>
      <w:proofErr w:type="gramStart"/>
      <w:r w:rsidRPr="00C005B1">
        <w:rPr>
          <w:bCs/>
          <w:color w:val="auto"/>
        </w:rPr>
        <w:t>ДО</w:t>
      </w:r>
      <w:proofErr w:type="gramEnd"/>
      <w:r w:rsidRPr="00C005B1">
        <w:rPr>
          <w:bCs/>
          <w:color w:val="auto"/>
        </w:rPr>
        <w:t xml:space="preserve"> «</w:t>
      </w:r>
      <w:proofErr w:type="gramStart"/>
      <w:r w:rsidRPr="00C005B1">
        <w:rPr>
          <w:bCs/>
          <w:color w:val="auto"/>
        </w:rPr>
        <w:t>Центр</w:t>
      </w:r>
      <w:proofErr w:type="gramEnd"/>
      <w:r w:rsidRPr="00C005B1">
        <w:rPr>
          <w:bCs/>
          <w:color w:val="auto"/>
        </w:rPr>
        <w:t xml:space="preserve"> внешкольной работы» является муниципальным опорным центром дополнительного образования в рамках реализации приоритетного проекта «Доступное дополнительное образования для детей». 100 % детей в возрасте от 5 до 18 лет, получают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образование. Общее количество договоров </w:t>
      </w:r>
      <w:proofErr w:type="gramStart"/>
      <w:r w:rsidRPr="00C005B1">
        <w:rPr>
          <w:bCs/>
          <w:color w:val="auto"/>
        </w:rPr>
        <w:t>обучения по программам</w:t>
      </w:r>
      <w:proofErr w:type="gramEnd"/>
      <w:r w:rsidRPr="00C005B1">
        <w:rPr>
          <w:bCs/>
          <w:color w:val="auto"/>
        </w:rPr>
        <w:t xml:space="preserve"> персонифицированного финансирования, заключенных с использованием выданных сертификатов – 1531 (в Завьяловском районе) в </w:t>
      </w:r>
      <w:proofErr w:type="spellStart"/>
      <w:r w:rsidRPr="00C005B1">
        <w:rPr>
          <w:bCs/>
          <w:color w:val="auto"/>
        </w:rPr>
        <w:t>т.ч</w:t>
      </w:r>
      <w:proofErr w:type="spellEnd"/>
      <w:r w:rsidRPr="00C005B1">
        <w:rPr>
          <w:bCs/>
          <w:color w:val="auto"/>
        </w:rPr>
        <w:t>. количество договоров обучения по программам персонифицированного финансирования, заключенных с использованием выданных сертификатов – 1235 (в МБОУ ДО «ЦВР»).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В 2020 году, несмотря на особенности организации учебного процесса в условиях распространения новой коронавирусной инфекции, муниципальная система образования продолжила инновационное развитие: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lastRenderedPageBreak/>
        <w:t>- реализованы образовательные программы с применением электронного обучения и дистанционных технологий;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- </w:t>
      </w:r>
      <w:proofErr w:type="gramStart"/>
      <w:r w:rsidRPr="00C005B1">
        <w:rPr>
          <w:bCs/>
          <w:color w:val="auto"/>
        </w:rPr>
        <w:t>открыт</w:t>
      </w:r>
      <w:proofErr w:type="gramEnd"/>
      <w:r w:rsidRPr="00C005B1">
        <w:rPr>
          <w:bCs/>
          <w:color w:val="auto"/>
        </w:rPr>
        <w:t xml:space="preserve"> </w:t>
      </w:r>
      <w:proofErr w:type="spellStart"/>
      <w:r w:rsidRPr="00C005B1">
        <w:rPr>
          <w:bCs/>
          <w:color w:val="auto"/>
        </w:rPr>
        <w:t>агрокласс</w:t>
      </w:r>
      <w:proofErr w:type="spellEnd"/>
      <w:r w:rsidRPr="00C005B1">
        <w:rPr>
          <w:bCs/>
          <w:color w:val="auto"/>
        </w:rPr>
        <w:t xml:space="preserve"> на базе </w:t>
      </w:r>
      <w:proofErr w:type="spellStart"/>
      <w:r w:rsidRPr="00C005B1">
        <w:rPr>
          <w:bCs/>
          <w:color w:val="auto"/>
        </w:rPr>
        <w:t>Якшурской</w:t>
      </w:r>
      <w:proofErr w:type="spellEnd"/>
      <w:r w:rsidRPr="00C005B1">
        <w:rPr>
          <w:bCs/>
          <w:color w:val="auto"/>
        </w:rPr>
        <w:t xml:space="preserve"> школы;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- создан Центр гражданско – патриотического воспитания на базе </w:t>
      </w:r>
      <w:proofErr w:type="spellStart"/>
      <w:r w:rsidRPr="00C005B1">
        <w:rPr>
          <w:bCs/>
          <w:color w:val="auto"/>
        </w:rPr>
        <w:t>Гольянской</w:t>
      </w:r>
      <w:proofErr w:type="spellEnd"/>
      <w:r w:rsidRPr="00C005B1">
        <w:rPr>
          <w:bCs/>
          <w:color w:val="auto"/>
        </w:rPr>
        <w:t xml:space="preserve"> школы;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- создан ресурсный центр этнокультурного образования на базе </w:t>
      </w:r>
      <w:proofErr w:type="spellStart"/>
      <w:r w:rsidRPr="00C005B1">
        <w:rPr>
          <w:bCs/>
          <w:color w:val="auto"/>
        </w:rPr>
        <w:t>Лудорвайской</w:t>
      </w:r>
      <w:proofErr w:type="spellEnd"/>
      <w:r w:rsidRPr="00C005B1">
        <w:rPr>
          <w:bCs/>
          <w:color w:val="auto"/>
        </w:rPr>
        <w:t xml:space="preserve"> школы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 организована деятельность 15 волонтерских отрядов в 12 школах (в 2019 году -9);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 организован летний отдых и занятость для 2474 детей.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Отрасль активно включилась в поиск решений по оптимизации финансово-хозяйственной деятельности, экономии ресурсов: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- начаты работы по переводу с электрического отопления на </w:t>
      </w:r>
      <w:proofErr w:type="gramStart"/>
      <w:r w:rsidRPr="00C005B1">
        <w:rPr>
          <w:bCs/>
          <w:color w:val="auto"/>
        </w:rPr>
        <w:t>газовое</w:t>
      </w:r>
      <w:proofErr w:type="gramEnd"/>
      <w:r w:rsidRPr="00C005B1">
        <w:rPr>
          <w:bCs/>
          <w:color w:val="auto"/>
        </w:rPr>
        <w:t xml:space="preserve"> в </w:t>
      </w:r>
      <w:proofErr w:type="spellStart"/>
      <w:r w:rsidRPr="00C005B1">
        <w:rPr>
          <w:bCs/>
          <w:color w:val="auto"/>
        </w:rPr>
        <w:t>Большевеньинской</w:t>
      </w:r>
      <w:proofErr w:type="spellEnd"/>
      <w:r w:rsidRPr="00C005B1">
        <w:rPr>
          <w:bCs/>
          <w:color w:val="auto"/>
        </w:rPr>
        <w:t xml:space="preserve">  НОШ и  </w:t>
      </w:r>
      <w:proofErr w:type="spellStart"/>
      <w:r w:rsidRPr="00C005B1">
        <w:rPr>
          <w:bCs/>
          <w:color w:val="auto"/>
        </w:rPr>
        <w:t>Пальниковском</w:t>
      </w:r>
      <w:proofErr w:type="spellEnd"/>
      <w:r w:rsidRPr="00C005B1">
        <w:rPr>
          <w:bCs/>
          <w:color w:val="auto"/>
        </w:rPr>
        <w:t xml:space="preserve">  детском саду;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 перевод на аутсорсинг услуг прачечных в 4 ДОУ: Мещеряковский, Старокенский, Русско-</w:t>
      </w:r>
      <w:proofErr w:type="spellStart"/>
      <w:r w:rsidRPr="00C005B1">
        <w:rPr>
          <w:bCs/>
          <w:color w:val="auto"/>
        </w:rPr>
        <w:t>Вожойский</w:t>
      </w:r>
      <w:proofErr w:type="spellEnd"/>
      <w:r w:rsidRPr="00C005B1">
        <w:rPr>
          <w:bCs/>
          <w:color w:val="auto"/>
        </w:rPr>
        <w:t xml:space="preserve">, Вараксинский (Экономия от передачи услуг на аутсорсинг составила 308,7 </w:t>
      </w:r>
      <w:proofErr w:type="spellStart"/>
      <w:r w:rsidRPr="00C005B1">
        <w:rPr>
          <w:bCs/>
          <w:color w:val="auto"/>
        </w:rPr>
        <w:t>тыс</w:t>
      </w:r>
      <w:proofErr w:type="gramStart"/>
      <w:r w:rsidRPr="00C005B1">
        <w:rPr>
          <w:bCs/>
          <w:color w:val="auto"/>
        </w:rPr>
        <w:t>.р</w:t>
      </w:r>
      <w:proofErr w:type="gramEnd"/>
      <w:r w:rsidRPr="00C005B1">
        <w:rPr>
          <w:bCs/>
          <w:color w:val="auto"/>
        </w:rPr>
        <w:t>уб</w:t>
      </w:r>
      <w:proofErr w:type="spellEnd"/>
      <w:r w:rsidRPr="00C005B1">
        <w:rPr>
          <w:bCs/>
          <w:color w:val="auto"/>
        </w:rPr>
        <w:t>.)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- перевод на аутсорсинг услуг по организации питания в  Каменской и  Юбилейной школах (Экономия от передачи услуг на аутсорсинг составила 2759,9 тыс. руб.). 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 оптимизация штатной численности образовательных организаций (сумма экономии составила 14 983,8 тыс. руб.)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- снижены на 3,4%  затраты по коммунальным услугам в сравнении с 2019 годом (81202,4 тыс. руб. в 2020 году;  80095,1 тыс. руб. </w:t>
      </w:r>
      <w:proofErr w:type="gramStart"/>
      <w:r w:rsidRPr="00C005B1">
        <w:rPr>
          <w:bCs/>
          <w:color w:val="auto"/>
        </w:rPr>
        <w:t>-в</w:t>
      </w:r>
      <w:proofErr w:type="gramEnd"/>
      <w:r w:rsidRPr="00C005B1">
        <w:rPr>
          <w:bCs/>
          <w:color w:val="auto"/>
        </w:rPr>
        <w:t xml:space="preserve"> 2019 году) 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- проведение совместных закупок обеспечило экономию по отрасли – 42 919,7 </w:t>
      </w:r>
      <w:proofErr w:type="spellStart"/>
      <w:r w:rsidRPr="00C005B1">
        <w:rPr>
          <w:bCs/>
          <w:color w:val="auto"/>
        </w:rPr>
        <w:t>тыс</w:t>
      </w:r>
      <w:proofErr w:type="gramStart"/>
      <w:r w:rsidRPr="00C005B1">
        <w:rPr>
          <w:bCs/>
          <w:color w:val="auto"/>
        </w:rPr>
        <w:t>.р</w:t>
      </w:r>
      <w:proofErr w:type="gramEnd"/>
      <w:r w:rsidRPr="00C005B1">
        <w:rPr>
          <w:bCs/>
          <w:color w:val="auto"/>
        </w:rPr>
        <w:t>уб</w:t>
      </w:r>
      <w:proofErr w:type="spellEnd"/>
      <w:r w:rsidRPr="00C005B1">
        <w:rPr>
          <w:bCs/>
          <w:color w:val="auto"/>
        </w:rPr>
        <w:t xml:space="preserve">., 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Общий объем сэкономленных средств составил 60 972,1 тыс. руб.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В 2020 году проведен комплекс мероприятий, направленных на модернизацию и изменение облика образовательных учреждений - «Большой ремонт» на общую сумму 9 788,2 тыс. руб.: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 капитальный ремонт спортивного зала в МБОУ «Италма</w:t>
      </w:r>
      <w:r>
        <w:rPr>
          <w:bCs/>
          <w:color w:val="auto"/>
        </w:rPr>
        <w:t xml:space="preserve">совская СОШ» </w:t>
      </w:r>
      <w:r w:rsidRPr="00C005B1">
        <w:rPr>
          <w:bCs/>
          <w:color w:val="auto"/>
        </w:rPr>
        <w:t>3 000,0 тыс. руб.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 капитальный ремонт спортивного зала в МБОУ ДО «Завьяловская ДЮСШ» 1 295,7 тыс. руб.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 ремонт кровли здания МБОУ «Среднепостольская СОШ» -3 221,5 тыс. руб.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- ремонт кровли </w:t>
      </w:r>
      <w:proofErr w:type="spellStart"/>
      <w:r w:rsidRPr="00C005B1">
        <w:rPr>
          <w:bCs/>
          <w:color w:val="auto"/>
        </w:rPr>
        <w:t>Среднепостольского</w:t>
      </w:r>
      <w:proofErr w:type="spellEnd"/>
      <w:r w:rsidRPr="00C005B1">
        <w:rPr>
          <w:bCs/>
          <w:color w:val="auto"/>
        </w:rPr>
        <w:t xml:space="preserve"> детского сада 2 271,0 тыс. руб.</w:t>
      </w:r>
    </w:p>
    <w:p w:rsidR="00C005B1" w:rsidRPr="00C005B1" w:rsidRDefault="00C005B1" w:rsidP="00C005B1">
      <w:pPr>
        <w:pStyle w:val="Default"/>
        <w:numPr>
          <w:ilvl w:val="0"/>
          <w:numId w:val="3"/>
        </w:numPr>
        <w:jc w:val="both"/>
        <w:rPr>
          <w:bCs/>
          <w:color w:val="auto"/>
        </w:rPr>
      </w:pPr>
      <w:r w:rsidRPr="00C005B1">
        <w:rPr>
          <w:bCs/>
          <w:color w:val="auto"/>
        </w:rPr>
        <w:t>Культура, спорт и молодежная политика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Главными, масштабными событиями и проектами 2020 года для района стали: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- 100-летие государственности нашей республики и реализация проекта «ДАУР»;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- 75-летие Великой Победы и реализация информационно-творческого проекта «75 дней до Победы»;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- 26-е Республиканские зимние сельские спортивные игры, участниками  которых стали 3500 человек;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- Республиканский фестиваль-конкурс малых архитектурных форм из дерева "Поляна сказок" </w:t>
      </w:r>
      <w:proofErr w:type="gramStart"/>
      <w:r w:rsidRPr="00C005B1">
        <w:rPr>
          <w:bCs/>
          <w:color w:val="auto"/>
        </w:rPr>
        <w:t>в</w:t>
      </w:r>
      <w:proofErr w:type="gramEnd"/>
      <w:r w:rsidRPr="00C005B1">
        <w:rPr>
          <w:bCs/>
          <w:color w:val="auto"/>
        </w:rPr>
        <w:t xml:space="preserve"> </w:t>
      </w:r>
      <w:proofErr w:type="gramStart"/>
      <w:r w:rsidRPr="00C005B1">
        <w:rPr>
          <w:bCs/>
          <w:color w:val="auto"/>
        </w:rPr>
        <w:t>с</w:t>
      </w:r>
      <w:proofErr w:type="gramEnd"/>
      <w:r w:rsidRPr="00C005B1">
        <w:rPr>
          <w:bCs/>
          <w:color w:val="auto"/>
        </w:rPr>
        <w:t>. Бабино с участием 10-ти лучших  мастеров;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2020 год запомнится нам яркими победами трудовых коллективов и работников культуры, прославивших район: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- Победа 24 проектов в сфере культуры, спорта и молодёжной политики в различных </w:t>
      </w:r>
      <w:proofErr w:type="spellStart"/>
      <w:r w:rsidRPr="00C005B1">
        <w:rPr>
          <w:bCs/>
          <w:color w:val="auto"/>
        </w:rPr>
        <w:t>грантовых</w:t>
      </w:r>
      <w:proofErr w:type="spellEnd"/>
      <w:r w:rsidRPr="00C005B1">
        <w:rPr>
          <w:bCs/>
          <w:color w:val="auto"/>
        </w:rPr>
        <w:t xml:space="preserve"> конкурсах  на общую сумму 6 356 341,23 руб.;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 Победа ККЦ в республиканском конкурсе «Лучшее учреждение культуры УР» с получением денежного поощрения 150 тыс. руб. и присуждение премии Гран</w:t>
      </w:r>
      <w:proofErr w:type="gramStart"/>
      <w:r w:rsidRPr="00C005B1">
        <w:rPr>
          <w:bCs/>
          <w:color w:val="auto"/>
        </w:rPr>
        <w:t xml:space="preserve"> П</w:t>
      </w:r>
      <w:proofErr w:type="gramEnd"/>
      <w:r w:rsidRPr="00C005B1">
        <w:rPr>
          <w:bCs/>
          <w:color w:val="auto"/>
        </w:rPr>
        <w:t>ри в республиканском конкурсе удмуртской культуры «</w:t>
      </w:r>
      <w:proofErr w:type="spellStart"/>
      <w:r w:rsidRPr="00C005B1">
        <w:rPr>
          <w:bCs/>
          <w:color w:val="auto"/>
        </w:rPr>
        <w:t>Даур</w:t>
      </w:r>
      <w:proofErr w:type="spellEnd"/>
      <w:r w:rsidRPr="00C005B1">
        <w:rPr>
          <w:bCs/>
          <w:color w:val="auto"/>
        </w:rPr>
        <w:t xml:space="preserve"> </w:t>
      </w:r>
      <w:proofErr w:type="spellStart"/>
      <w:r w:rsidRPr="00C005B1">
        <w:rPr>
          <w:bCs/>
          <w:color w:val="auto"/>
        </w:rPr>
        <w:t>гур</w:t>
      </w:r>
      <w:proofErr w:type="spellEnd"/>
      <w:r w:rsidRPr="00C005B1">
        <w:rPr>
          <w:bCs/>
          <w:color w:val="auto"/>
        </w:rPr>
        <w:t>» с получением денежного поощрения 120 тыс. руб.;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lastRenderedPageBreak/>
        <w:t xml:space="preserve">- 266 победителей и призеров среди учащихся </w:t>
      </w:r>
      <w:proofErr w:type="spellStart"/>
      <w:r w:rsidRPr="00C005B1">
        <w:rPr>
          <w:bCs/>
          <w:color w:val="auto"/>
        </w:rPr>
        <w:t>Завьяловской</w:t>
      </w:r>
      <w:proofErr w:type="spellEnd"/>
      <w:r w:rsidRPr="00C005B1">
        <w:rPr>
          <w:bCs/>
          <w:color w:val="auto"/>
        </w:rPr>
        <w:t xml:space="preserve"> детской школы искусств  в 75 конкурсах разных уровней;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- Присуждение Премии Правительства Удмуртской Республики «Наследники» в номинации «Изобразительное искусство» Романовой Марине, учащейся </w:t>
      </w:r>
      <w:proofErr w:type="spellStart"/>
      <w:r w:rsidRPr="00C005B1">
        <w:rPr>
          <w:bCs/>
          <w:color w:val="auto"/>
        </w:rPr>
        <w:t>Завьяловской</w:t>
      </w:r>
      <w:proofErr w:type="spellEnd"/>
      <w:r w:rsidRPr="00C005B1">
        <w:rPr>
          <w:bCs/>
          <w:color w:val="auto"/>
        </w:rPr>
        <w:t xml:space="preserve"> школы искусств;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 Присвоение звания лауреатов трех фестивалей и конкурсов всероссийского и республиканского уровней Образцовому театру «Ветер перемен»;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- Победа ФСК «Урожай» во II Национальном конкурсе на образцовое спортивное сооружение; 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 Победа сборной команды Завьяловского района в 26-х Республиканских зимних сельских спортивных играх и 2 место в 29-х Республиканских летних сельских спортивных играх;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- Победа ветеранов спорта в 5-ой Зимней  спартакиаде пенсионеров УР; 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- Победа спортсменов района в Любительской биатлонной гонке «Калашников биатлон </w:t>
      </w:r>
      <w:proofErr w:type="spellStart"/>
      <w:r w:rsidRPr="00C005B1">
        <w:rPr>
          <w:bCs/>
          <w:color w:val="auto"/>
        </w:rPr>
        <w:t>Фест</w:t>
      </w:r>
      <w:proofErr w:type="spellEnd"/>
      <w:r w:rsidRPr="00C005B1">
        <w:rPr>
          <w:bCs/>
          <w:color w:val="auto"/>
        </w:rPr>
        <w:t xml:space="preserve">» и в Лыжной гонке всех влюбленных «Калашников спорт»; 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- Присвоение команде Завьяловского района звания чемпионов Всероссийского Фестиваля спорта и республиканского фестиваля ГТО; 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 Присвоение звания Чемпионки V Международного Фестиваля Северной (Скандинавской) ходьбы Алевтине Бехтеревой;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 - V Республиканский степ-фестиваль «Степ-суббота», радушно принявший 120 танцоров.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Объем бюджетных инвестиций в рамках реализации национального проекта «Культура» составил 8 107,3 тыс.  руб.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 отремонтировано здание Совхозного СДК  - 3 122 960 руб.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 приобретен передвижной многофункциональный культурный центр (автоклуба) на сумму 4 984 380,81 руб.,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Партийный проект «Культура малой родины» профинансирован в сумме 1 373,9  тыс. руб.: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 отремонтирован: Гольянский досуговый центр -360,4 тыс. руб. приобретено музыкальное оборудование на сумму 217,8 тыс. руб.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 отремонтировано здание  Культурного комплекса «Октябрьский» 795,7 тыс. руб.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Успешное внедрение дистанционных технологий на различных цифровых средствах и носителях и интернет платформах в работе учреждений культуры, спорта и молодежной политики позволили провести 3 267 мероприятий для 228 739 человек в очном формате, в формате онлайн  - 1 492 мероприятия, которые просмотрели 113 465 человек; </w:t>
      </w:r>
      <w:proofErr w:type="gramStart"/>
      <w:r w:rsidRPr="00C005B1">
        <w:rPr>
          <w:bCs/>
          <w:color w:val="auto"/>
        </w:rPr>
        <w:t xml:space="preserve">благодаря  </w:t>
      </w:r>
      <w:proofErr w:type="spellStart"/>
      <w:r w:rsidRPr="00C005B1">
        <w:rPr>
          <w:bCs/>
          <w:color w:val="auto"/>
        </w:rPr>
        <w:t>внестационарному</w:t>
      </w:r>
      <w:proofErr w:type="spellEnd"/>
      <w:r w:rsidRPr="00C005B1">
        <w:rPr>
          <w:bCs/>
          <w:color w:val="auto"/>
        </w:rPr>
        <w:t xml:space="preserve"> культурному обслуживанию для жителей района проведено 122 мероприятия с участием 6 795 чел., с применением автоклуба - 27 мероприятий для жителей 20 удаленных деревень с охватом – 1 655 человек;</w:t>
      </w:r>
      <w:proofErr w:type="gramEnd"/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Детскую школу искусств окончили 117 человек, 18 выпускников поступили в профильные учебные учреждения; дополнительно открыто музыкальное отделение в </w:t>
      </w:r>
      <w:proofErr w:type="spellStart"/>
      <w:r w:rsidRPr="00C005B1">
        <w:rPr>
          <w:bCs/>
          <w:color w:val="auto"/>
        </w:rPr>
        <w:t>Италмасовской</w:t>
      </w:r>
      <w:proofErr w:type="spellEnd"/>
      <w:r w:rsidRPr="00C005B1">
        <w:rPr>
          <w:bCs/>
          <w:color w:val="auto"/>
        </w:rPr>
        <w:t xml:space="preserve"> школе на 25 учащихся. Разработаны дорожные карты по открытию отделений ДШИ на территориях района до 2024 года. Получили лицензии на право оказывать образовательные услуги в 5 филиалов школы (с. </w:t>
      </w:r>
      <w:proofErr w:type="gramStart"/>
      <w:r w:rsidRPr="00C005B1">
        <w:rPr>
          <w:bCs/>
          <w:color w:val="auto"/>
        </w:rPr>
        <w:t>Первомайский</w:t>
      </w:r>
      <w:proofErr w:type="gramEnd"/>
      <w:r w:rsidRPr="00C005B1">
        <w:rPr>
          <w:bCs/>
          <w:color w:val="auto"/>
        </w:rPr>
        <w:t>, д. Хохряки, с. Италмас, д Лудорвай, с. Ягул).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Снизился охват населения библиотечным обслуживанием - 30,3 % (2019  -32,4%), при этом состоялось 104 выезда </w:t>
      </w:r>
      <w:proofErr w:type="spellStart"/>
      <w:r w:rsidRPr="00C005B1">
        <w:rPr>
          <w:bCs/>
          <w:color w:val="auto"/>
        </w:rPr>
        <w:t>библиобуса</w:t>
      </w:r>
      <w:proofErr w:type="spellEnd"/>
      <w:r w:rsidRPr="00C005B1">
        <w:rPr>
          <w:bCs/>
          <w:color w:val="auto"/>
        </w:rPr>
        <w:t xml:space="preserve"> в 45 удаленных малых деревень, где обслуживается более 1000 читателей.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Завьяловский музей истории и культуры посетили 4877 чел. В Государственном каталоге Музейного фонда Российской Федерации зарегистрировано 2497 предметов. 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«Завьяловский музей истории и культуры» включен в Реестр музеев Государственного каталога России. Музейный проект «Где эта улица, где этот дом?» - победил в региональном конкурсе «Культурная мозаика малых городов и сёл», благодаря </w:t>
      </w:r>
      <w:r w:rsidRPr="00C005B1">
        <w:rPr>
          <w:bCs/>
          <w:color w:val="auto"/>
        </w:rPr>
        <w:lastRenderedPageBreak/>
        <w:t xml:space="preserve">чему была создана серия арт-объектов на пяти улицах села Завьялово. </w:t>
      </w:r>
      <w:proofErr w:type="gramStart"/>
      <w:r w:rsidRPr="00C005B1">
        <w:rPr>
          <w:bCs/>
          <w:color w:val="auto"/>
        </w:rPr>
        <w:t>Оцифрованы</w:t>
      </w:r>
      <w:proofErr w:type="gramEnd"/>
      <w:r w:rsidRPr="00C005B1">
        <w:rPr>
          <w:bCs/>
          <w:color w:val="auto"/>
        </w:rPr>
        <w:t xml:space="preserve"> и нанесены на интерактивную Яндекс-карту 53 памятника ВОВ Завьяловского района.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Специалистами по работе с молодежью и по физической культуре и спорту: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 проведены 674 мероприятия для молодежи с охватом участников - 24108, 430 официальных спортивных мероприятий с участием 21508 чел.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 организованы уличные тренировки «Зеленый фитнес» с участием 296 чел.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 успешно реализованы проекты по временному трудоустройству несовершеннолетних «</w:t>
      </w:r>
      <w:proofErr w:type="spellStart"/>
      <w:r w:rsidRPr="00C005B1">
        <w:rPr>
          <w:bCs/>
          <w:color w:val="auto"/>
        </w:rPr>
        <w:t>Медиацентр</w:t>
      </w:r>
      <w:proofErr w:type="spellEnd"/>
      <w:r w:rsidRPr="00C005B1">
        <w:rPr>
          <w:bCs/>
          <w:color w:val="auto"/>
        </w:rPr>
        <w:t>» (охват 11 чел.), «Поколение Z» (охват 19 чел.) и «Наша территория» (охват 44 чел.).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- Особый интерес у молодежи вызвал </w:t>
      </w:r>
      <w:proofErr w:type="spellStart"/>
      <w:r w:rsidRPr="00C005B1">
        <w:rPr>
          <w:bCs/>
          <w:color w:val="auto"/>
        </w:rPr>
        <w:t>oline</w:t>
      </w:r>
      <w:proofErr w:type="spellEnd"/>
      <w:r w:rsidRPr="00C005B1">
        <w:rPr>
          <w:bCs/>
          <w:color w:val="auto"/>
        </w:rPr>
        <w:t xml:space="preserve"> проект «Поколение Z» с участием 13 команд сельских поселений с участием 77 несовершеннолетних.</w:t>
      </w:r>
    </w:p>
    <w:p w:rsidR="00C005B1" w:rsidRP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 xml:space="preserve">- Молодежь района активно приняла участие в проекте молодёжного инициативного бюджетирования «Атмосфера» (38 молодых людей возрасте от 14 лет, общая сумма привлеченных средств из регионального бюджета – 2,1 млн. руб.). Также получен грант общей суммой 141,8 тыс. руб. на реализацию социального проекта: «Дай лапу» на создание эко-волонтерского отряда в помощь приюту для бездомных животных. Онлайн конкурс «Красавица в стиле этно» получил </w:t>
      </w:r>
      <w:proofErr w:type="spellStart"/>
      <w:r w:rsidRPr="00C005B1">
        <w:rPr>
          <w:bCs/>
          <w:color w:val="auto"/>
        </w:rPr>
        <w:t>грантовую</w:t>
      </w:r>
      <w:proofErr w:type="spellEnd"/>
      <w:r w:rsidRPr="00C005B1">
        <w:rPr>
          <w:bCs/>
          <w:color w:val="auto"/>
        </w:rPr>
        <w:t xml:space="preserve"> поддержку Министерства национальной политики УР в сумме 84,0 тыс. руб.</w:t>
      </w:r>
    </w:p>
    <w:p w:rsidR="00C005B1" w:rsidRDefault="00C005B1" w:rsidP="00C005B1">
      <w:pPr>
        <w:pStyle w:val="Default"/>
        <w:ind w:firstLine="709"/>
        <w:jc w:val="both"/>
        <w:rPr>
          <w:bCs/>
          <w:color w:val="auto"/>
        </w:rPr>
      </w:pPr>
      <w:r w:rsidRPr="00C005B1">
        <w:rPr>
          <w:bCs/>
          <w:color w:val="auto"/>
        </w:rPr>
        <w:t>- на территории Завьяловского района работает 522 добровольца (волонтера), реализован проект «Волонтерский корпус 26 республиканских сельских спортивных игр» благодаря победе в конкурсе Фонда Президентских грантов (496,2 тыс. руб.). В период пандемии активно вел работу районный волонтерский штаб по оказанию помощи пожилым и маломобильным гражданам, ими было совершено 57 выездов, выдано 309 продуктовых наборов. 46 волонтеров приняли участие в информационной работе с населением в период подготовки к голосованию по поправкам в Конституцию РФ.</w:t>
      </w:r>
    </w:p>
    <w:p w:rsidR="00F620D1" w:rsidRPr="00C005B1" w:rsidRDefault="00F620D1" w:rsidP="00C005B1">
      <w:pPr>
        <w:pStyle w:val="Default"/>
        <w:ind w:firstLine="709"/>
        <w:jc w:val="both"/>
        <w:rPr>
          <w:bCs/>
          <w:color w:val="auto"/>
        </w:rPr>
      </w:pPr>
    </w:p>
    <w:p w:rsidR="00C005B1" w:rsidRDefault="00C005B1" w:rsidP="00C005B1">
      <w:pPr>
        <w:pStyle w:val="Default"/>
        <w:ind w:firstLine="709"/>
        <w:jc w:val="both"/>
        <w:rPr>
          <w:bCs/>
          <w:color w:val="auto"/>
        </w:rPr>
      </w:pPr>
    </w:p>
    <w:p w:rsidR="004A47F7" w:rsidRPr="00C041FA" w:rsidRDefault="004A47F7" w:rsidP="004A47F7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Toc222304986"/>
      <w:bookmarkStart w:id="1" w:name="_Toc262627983"/>
      <w:bookmarkStart w:id="2" w:name="_Toc284593029"/>
      <w:bookmarkStart w:id="3" w:name="_GoBack"/>
      <w:bookmarkEnd w:id="3"/>
    </w:p>
    <w:bookmarkEnd w:id="0"/>
    <w:bookmarkEnd w:id="1"/>
    <w:bookmarkEnd w:id="2"/>
    <w:sectPr w:rsidR="004A47F7" w:rsidRPr="00C041FA" w:rsidSect="00F620D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5B1" w:rsidRDefault="00C005B1" w:rsidP="00C005B1">
      <w:pPr>
        <w:spacing w:after="0" w:line="240" w:lineRule="auto"/>
      </w:pPr>
      <w:r>
        <w:separator/>
      </w:r>
    </w:p>
  </w:endnote>
  <w:endnote w:type="continuationSeparator" w:id="0">
    <w:p w:rsidR="00C005B1" w:rsidRDefault="00C005B1" w:rsidP="00C0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5B1" w:rsidRDefault="00C005B1" w:rsidP="00C005B1">
      <w:pPr>
        <w:spacing w:after="0" w:line="240" w:lineRule="auto"/>
      </w:pPr>
      <w:r>
        <w:separator/>
      </w:r>
    </w:p>
  </w:footnote>
  <w:footnote w:type="continuationSeparator" w:id="0">
    <w:p w:rsidR="00C005B1" w:rsidRDefault="00C005B1" w:rsidP="00C00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28D9"/>
    <w:multiLevelType w:val="multilevel"/>
    <w:tmpl w:val="54FE03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>
    <w:nsid w:val="11A94360"/>
    <w:multiLevelType w:val="hybridMultilevel"/>
    <w:tmpl w:val="08142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E5854"/>
    <w:multiLevelType w:val="hybridMultilevel"/>
    <w:tmpl w:val="E06E8FFC"/>
    <w:lvl w:ilvl="0" w:tplc="3878D5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ADB7C8F"/>
    <w:multiLevelType w:val="hybridMultilevel"/>
    <w:tmpl w:val="64CC4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34063"/>
    <w:multiLevelType w:val="hybridMultilevel"/>
    <w:tmpl w:val="1B1680A2"/>
    <w:lvl w:ilvl="0" w:tplc="90CA055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9062FC"/>
    <w:multiLevelType w:val="hybridMultilevel"/>
    <w:tmpl w:val="185CFC0A"/>
    <w:lvl w:ilvl="0" w:tplc="D632C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B67"/>
    <w:rsid w:val="00025B42"/>
    <w:rsid w:val="00027278"/>
    <w:rsid w:val="0004414A"/>
    <w:rsid w:val="00046226"/>
    <w:rsid w:val="000528BA"/>
    <w:rsid w:val="000609DE"/>
    <w:rsid w:val="00084C43"/>
    <w:rsid w:val="00093C88"/>
    <w:rsid w:val="000A7CAC"/>
    <w:rsid w:val="000B36AB"/>
    <w:rsid w:val="000B5007"/>
    <w:rsid w:val="000B7650"/>
    <w:rsid w:val="000C2FBC"/>
    <w:rsid w:val="000C5344"/>
    <w:rsid w:val="000D4002"/>
    <w:rsid w:val="000F4BA2"/>
    <w:rsid w:val="0013615E"/>
    <w:rsid w:val="00151F61"/>
    <w:rsid w:val="00155E63"/>
    <w:rsid w:val="00165A04"/>
    <w:rsid w:val="001807FB"/>
    <w:rsid w:val="00196362"/>
    <w:rsid w:val="001A29EF"/>
    <w:rsid w:val="001C4499"/>
    <w:rsid w:val="001D37A3"/>
    <w:rsid w:val="00271C39"/>
    <w:rsid w:val="002735B9"/>
    <w:rsid w:val="00281E79"/>
    <w:rsid w:val="00282289"/>
    <w:rsid w:val="002A0D55"/>
    <w:rsid w:val="002E6F48"/>
    <w:rsid w:val="002F573E"/>
    <w:rsid w:val="00304280"/>
    <w:rsid w:val="00314BF7"/>
    <w:rsid w:val="00315543"/>
    <w:rsid w:val="00315D34"/>
    <w:rsid w:val="00330425"/>
    <w:rsid w:val="00352523"/>
    <w:rsid w:val="0036018F"/>
    <w:rsid w:val="00394E90"/>
    <w:rsid w:val="00397219"/>
    <w:rsid w:val="003B049A"/>
    <w:rsid w:val="003B740A"/>
    <w:rsid w:val="003D631E"/>
    <w:rsid w:val="004011EA"/>
    <w:rsid w:val="0040190A"/>
    <w:rsid w:val="00415A42"/>
    <w:rsid w:val="00430E50"/>
    <w:rsid w:val="004434C6"/>
    <w:rsid w:val="00461B09"/>
    <w:rsid w:val="00472F2A"/>
    <w:rsid w:val="004840BA"/>
    <w:rsid w:val="004A47F7"/>
    <w:rsid w:val="004C327F"/>
    <w:rsid w:val="004C730C"/>
    <w:rsid w:val="004D1933"/>
    <w:rsid w:val="004D76FE"/>
    <w:rsid w:val="004E2790"/>
    <w:rsid w:val="004E6340"/>
    <w:rsid w:val="004F6C96"/>
    <w:rsid w:val="005066FC"/>
    <w:rsid w:val="00512109"/>
    <w:rsid w:val="0051388D"/>
    <w:rsid w:val="00515923"/>
    <w:rsid w:val="00516DEF"/>
    <w:rsid w:val="005267C4"/>
    <w:rsid w:val="00536FA0"/>
    <w:rsid w:val="00541841"/>
    <w:rsid w:val="00541DBC"/>
    <w:rsid w:val="00545632"/>
    <w:rsid w:val="00553DD2"/>
    <w:rsid w:val="0055590A"/>
    <w:rsid w:val="0056156E"/>
    <w:rsid w:val="00566FC6"/>
    <w:rsid w:val="005B7906"/>
    <w:rsid w:val="005C4BC3"/>
    <w:rsid w:val="005C57A4"/>
    <w:rsid w:val="005E1DBB"/>
    <w:rsid w:val="0060483B"/>
    <w:rsid w:val="006175C3"/>
    <w:rsid w:val="00626A4E"/>
    <w:rsid w:val="006317E9"/>
    <w:rsid w:val="00632A43"/>
    <w:rsid w:val="00636A5B"/>
    <w:rsid w:val="00642EDA"/>
    <w:rsid w:val="00667846"/>
    <w:rsid w:val="00667CA6"/>
    <w:rsid w:val="006721EF"/>
    <w:rsid w:val="00685B67"/>
    <w:rsid w:val="006B75D5"/>
    <w:rsid w:val="006E290F"/>
    <w:rsid w:val="006E52FD"/>
    <w:rsid w:val="006F4228"/>
    <w:rsid w:val="00717C6B"/>
    <w:rsid w:val="00717EC9"/>
    <w:rsid w:val="0072337E"/>
    <w:rsid w:val="00770E83"/>
    <w:rsid w:val="00772697"/>
    <w:rsid w:val="00772D1B"/>
    <w:rsid w:val="00776881"/>
    <w:rsid w:val="00791014"/>
    <w:rsid w:val="007A2CB4"/>
    <w:rsid w:val="007B654E"/>
    <w:rsid w:val="007D270A"/>
    <w:rsid w:val="007D753D"/>
    <w:rsid w:val="007E2AE5"/>
    <w:rsid w:val="00813198"/>
    <w:rsid w:val="008171DE"/>
    <w:rsid w:val="00820B38"/>
    <w:rsid w:val="008242D9"/>
    <w:rsid w:val="0084231B"/>
    <w:rsid w:val="008622F5"/>
    <w:rsid w:val="00871BA8"/>
    <w:rsid w:val="008A2E42"/>
    <w:rsid w:val="008A2FC5"/>
    <w:rsid w:val="008C308A"/>
    <w:rsid w:val="008E6844"/>
    <w:rsid w:val="008F2A60"/>
    <w:rsid w:val="008F5389"/>
    <w:rsid w:val="00910119"/>
    <w:rsid w:val="009129CA"/>
    <w:rsid w:val="009201D9"/>
    <w:rsid w:val="00920DB3"/>
    <w:rsid w:val="00930453"/>
    <w:rsid w:val="00955D1B"/>
    <w:rsid w:val="00992B45"/>
    <w:rsid w:val="009B0B41"/>
    <w:rsid w:val="009C2ECF"/>
    <w:rsid w:val="009C3B90"/>
    <w:rsid w:val="009D1605"/>
    <w:rsid w:val="009E3160"/>
    <w:rsid w:val="009F5148"/>
    <w:rsid w:val="009F54B4"/>
    <w:rsid w:val="00A0244A"/>
    <w:rsid w:val="00A053D6"/>
    <w:rsid w:val="00A107B8"/>
    <w:rsid w:val="00A13666"/>
    <w:rsid w:val="00A61A0F"/>
    <w:rsid w:val="00A642E9"/>
    <w:rsid w:val="00A739EF"/>
    <w:rsid w:val="00A74903"/>
    <w:rsid w:val="00A75CF4"/>
    <w:rsid w:val="00A8121A"/>
    <w:rsid w:val="00A93545"/>
    <w:rsid w:val="00A96E25"/>
    <w:rsid w:val="00AC5C41"/>
    <w:rsid w:val="00AD077F"/>
    <w:rsid w:val="00AD2802"/>
    <w:rsid w:val="00AD4282"/>
    <w:rsid w:val="00AE06B4"/>
    <w:rsid w:val="00AE13BE"/>
    <w:rsid w:val="00B0686C"/>
    <w:rsid w:val="00B41699"/>
    <w:rsid w:val="00B42ACA"/>
    <w:rsid w:val="00B6372E"/>
    <w:rsid w:val="00B95149"/>
    <w:rsid w:val="00BB240B"/>
    <w:rsid w:val="00BF0BB7"/>
    <w:rsid w:val="00BF5507"/>
    <w:rsid w:val="00C005B1"/>
    <w:rsid w:val="00C041FA"/>
    <w:rsid w:val="00C05337"/>
    <w:rsid w:val="00C061C2"/>
    <w:rsid w:val="00C07FCB"/>
    <w:rsid w:val="00C10159"/>
    <w:rsid w:val="00C238E8"/>
    <w:rsid w:val="00C572EB"/>
    <w:rsid w:val="00C62FEC"/>
    <w:rsid w:val="00C81133"/>
    <w:rsid w:val="00C81B96"/>
    <w:rsid w:val="00C86F5E"/>
    <w:rsid w:val="00C918DE"/>
    <w:rsid w:val="00C94547"/>
    <w:rsid w:val="00C97A4C"/>
    <w:rsid w:val="00CC21D8"/>
    <w:rsid w:val="00CC7F82"/>
    <w:rsid w:val="00CD2442"/>
    <w:rsid w:val="00CD3D31"/>
    <w:rsid w:val="00CD4694"/>
    <w:rsid w:val="00CE0148"/>
    <w:rsid w:val="00CE2CC6"/>
    <w:rsid w:val="00CE3754"/>
    <w:rsid w:val="00CF35C7"/>
    <w:rsid w:val="00CF6768"/>
    <w:rsid w:val="00D06807"/>
    <w:rsid w:val="00D1784D"/>
    <w:rsid w:val="00D562E1"/>
    <w:rsid w:val="00D6470E"/>
    <w:rsid w:val="00D6785A"/>
    <w:rsid w:val="00D7639C"/>
    <w:rsid w:val="00D85114"/>
    <w:rsid w:val="00D8544C"/>
    <w:rsid w:val="00D85A27"/>
    <w:rsid w:val="00D92BCB"/>
    <w:rsid w:val="00D93F64"/>
    <w:rsid w:val="00DC32A4"/>
    <w:rsid w:val="00DD1F2C"/>
    <w:rsid w:val="00DD2F63"/>
    <w:rsid w:val="00DD7A9D"/>
    <w:rsid w:val="00DE4E53"/>
    <w:rsid w:val="00DE5A44"/>
    <w:rsid w:val="00E26CBA"/>
    <w:rsid w:val="00E27036"/>
    <w:rsid w:val="00E2733B"/>
    <w:rsid w:val="00E43DFF"/>
    <w:rsid w:val="00E87AE3"/>
    <w:rsid w:val="00EA71D3"/>
    <w:rsid w:val="00EB4F20"/>
    <w:rsid w:val="00EC07B1"/>
    <w:rsid w:val="00EF0BE1"/>
    <w:rsid w:val="00EF4FFD"/>
    <w:rsid w:val="00F024F2"/>
    <w:rsid w:val="00F02DB8"/>
    <w:rsid w:val="00F03810"/>
    <w:rsid w:val="00F1597D"/>
    <w:rsid w:val="00F5110E"/>
    <w:rsid w:val="00F56A34"/>
    <w:rsid w:val="00F57F5A"/>
    <w:rsid w:val="00F60251"/>
    <w:rsid w:val="00F620D1"/>
    <w:rsid w:val="00F64270"/>
    <w:rsid w:val="00F70E68"/>
    <w:rsid w:val="00F7596B"/>
    <w:rsid w:val="00FD4D71"/>
    <w:rsid w:val="00FE3F13"/>
    <w:rsid w:val="00FF0033"/>
    <w:rsid w:val="00FF33E7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A47F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A47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pt0pt">
    <w:name w:val="Основной текст + 10 pt;Интервал 0 pt"/>
    <w:basedOn w:val="a0"/>
    <w:rsid w:val="008242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4"/>
    <w:rsid w:val="008242D9"/>
    <w:rPr>
      <w:b/>
      <w:bCs/>
      <w:spacing w:val="5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8242D9"/>
    <w:rPr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8242D9"/>
    <w:pPr>
      <w:widowControl w:val="0"/>
      <w:shd w:val="clear" w:color="auto" w:fill="FFFFFF"/>
      <w:spacing w:after="300" w:line="322" w:lineRule="exact"/>
      <w:ind w:hanging="560"/>
    </w:pPr>
    <w:rPr>
      <w:b/>
      <w:bCs/>
      <w:spacing w:val="5"/>
      <w:sz w:val="23"/>
      <w:szCs w:val="23"/>
    </w:rPr>
  </w:style>
  <w:style w:type="character" w:customStyle="1" w:styleId="10pt">
    <w:name w:val="Основной текст + 10 pt"/>
    <w:aliases w:val="Интервал 0 pt,Основной текст + Arial Narrow,9 pt"/>
    <w:basedOn w:val="a0"/>
    <w:rsid w:val="008242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unhideWhenUsed/>
    <w:rsid w:val="0082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242D9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820B38"/>
    <w:rPr>
      <w:color w:val="0000FF"/>
      <w:u w:val="single"/>
    </w:rPr>
  </w:style>
  <w:style w:type="character" w:customStyle="1" w:styleId="ArialNarrow9pt0pt">
    <w:name w:val="Основной текст + Arial Narrow;9 pt;Интервал 0 pt"/>
    <w:basedOn w:val="a3"/>
    <w:rsid w:val="00820B3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Не полужирный;Интервал 0 pt"/>
    <w:basedOn w:val="a3"/>
    <w:rsid w:val="00820B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pt0">
    <w:name w:val="Основной текст + 9;5 pt;Интервал 0 pt"/>
    <w:basedOn w:val="a3"/>
    <w:rsid w:val="00820B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7pt0pt">
    <w:name w:val="Основной текст + 7 pt;Не полужирный;Интервал 0 pt"/>
    <w:basedOn w:val="a3"/>
    <w:rsid w:val="00820B38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415A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List Paragraph"/>
    <w:basedOn w:val="a"/>
    <w:uiPriority w:val="34"/>
    <w:qFormat/>
    <w:rsid w:val="008F5389"/>
    <w:pPr>
      <w:ind w:left="720"/>
      <w:contextualSpacing/>
    </w:pPr>
  </w:style>
  <w:style w:type="paragraph" w:customStyle="1" w:styleId="Default">
    <w:name w:val="Default"/>
    <w:rsid w:val="00516D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4A47F7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A47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ody Text"/>
    <w:basedOn w:val="a"/>
    <w:link w:val="a9"/>
    <w:uiPriority w:val="99"/>
    <w:rsid w:val="004A47F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A47F7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4A47F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A47F7"/>
    <w:rPr>
      <w:rFonts w:ascii="Times New Roman" w:eastAsia="Calibri" w:hAnsi="Times New Roman" w:cs="Times New Roman"/>
      <w:sz w:val="24"/>
      <w:szCs w:val="24"/>
    </w:rPr>
  </w:style>
  <w:style w:type="paragraph" w:styleId="aa">
    <w:name w:val="No Spacing"/>
    <w:link w:val="ab"/>
    <w:uiPriority w:val="1"/>
    <w:qFormat/>
    <w:rsid w:val="00A96E25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A96E25"/>
  </w:style>
  <w:style w:type="table" w:styleId="ac">
    <w:name w:val="Table Grid"/>
    <w:basedOn w:val="a1"/>
    <w:uiPriority w:val="59"/>
    <w:rsid w:val="003B0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er">
    <w:name w:val="bolder"/>
    <w:basedOn w:val="a0"/>
    <w:rsid w:val="003B049A"/>
  </w:style>
  <w:style w:type="character" w:customStyle="1" w:styleId="company-infotext">
    <w:name w:val="company-info__text"/>
    <w:basedOn w:val="a0"/>
    <w:rsid w:val="003B049A"/>
  </w:style>
  <w:style w:type="paragraph" w:styleId="ad">
    <w:name w:val="header"/>
    <w:basedOn w:val="a"/>
    <w:link w:val="ae"/>
    <w:uiPriority w:val="99"/>
    <w:unhideWhenUsed/>
    <w:rsid w:val="00C00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005B1"/>
  </w:style>
  <w:style w:type="paragraph" w:styleId="af">
    <w:name w:val="footer"/>
    <w:basedOn w:val="a"/>
    <w:link w:val="af0"/>
    <w:uiPriority w:val="99"/>
    <w:unhideWhenUsed/>
    <w:rsid w:val="00C00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005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A47F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A47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pt0pt">
    <w:name w:val="Основной текст + 10 pt;Интервал 0 pt"/>
    <w:basedOn w:val="a0"/>
    <w:rsid w:val="008242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3">
    <w:name w:val="Основной текст_"/>
    <w:basedOn w:val="a0"/>
    <w:link w:val="4"/>
    <w:rsid w:val="008242D9"/>
    <w:rPr>
      <w:b/>
      <w:bCs/>
      <w:spacing w:val="5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8242D9"/>
    <w:rPr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8242D9"/>
    <w:pPr>
      <w:widowControl w:val="0"/>
      <w:shd w:val="clear" w:color="auto" w:fill="FFFFFF"/>
      <w:spacing w:after="300" w:line="322" w:lineRule="exact"/>
      <w:ind w:hanging="560"/>
    </w:pPr>
    <w:rPr>
      <w:b/>
      <w:bCs/>
      <w:spacing w:val="5"/>
      <w:sz w:val="23"/>
      <w:szCs w:val="23"/>
    </w:rPr>
  </w:style>
  <w:style w:type="character" w:customStyle="1" w:styleId="10pt">
    <w:name w:val="Основной текст + 10 pt"/>
    <w:aliases w:val="Интервал 0 pt,Основной текст + Arial Narrow,9 pt"/>
    <w:basedOn w:val="a0"/>
    <w:rsid w:val="008242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unhideWhenUsed/>
    <w:rsid w:val="0082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242D9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820B38"/>
    <w:rPr>
      <w:color w:val="0000FF"/>
      <w:u w:val="single"/>
    </w:rPr>
  </w:style>
  <w:style w:type="character" w:customStyle="1" w:styleId="ArialNarrow9pt0pt">
    <w:name w:val="Основной текст + Arial Narrow;9 pt;Интервал 0 pt"/>
    <w:basedOn w:val="a3"/>
    <w:rsid w:val="00820B3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Не полужирный;Интервал 0 pt"/>
    <w:basedOn w:val="a3"/>
    <w:rsid w:val="00820B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pt0">
    <w:name w:val="Основной текст + 9;5 pt;Интервал 0 pt"/>
    <w:basedOn w:val="a3"/>
    <w:rsid w:val="00820B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7pt0pt">
    <w:name w:val="Основной текст + 7 pt;Не полужирный;Интервал 0 pt"/>
    <w:basedOn w:val="a3"/>
    <w:rsid w:val="00820B38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415A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List Paragraph"/>
    <w:basedOn w:val="a"/>
    <w:uiPriority w:val="34"/>
    <w:qFormat/>
    <w:rsid w:val="008F5389"/>
    <w:pPr>
      <w:ind w:left="720"/>
      <w:contextualSpacing/>
    </w:pPr>
  </w:style>
  <w:style w:type="paragraph" w:customStyle="1" w:styleId="Default">
    <w:name w:val="Default"/>
    <w:rsid w:val="00516D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4A47F7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A47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ody Text"/>
    <w:basedOn w:val="a"/>
    <w:link w:val="a9"/>
    <w:uiPriority w:val="99"/>
    <w:rsid w:val="004A47F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A47F7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4A47F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A47F7"/>
    <w:rPr>
      <w:rFonts w:ascii="Times New Roman" w:eastAsia="Calibri" w:hAnsi="Times New Roman" w:cs="Times New Roman"/>
      <w:sz w:val="24"/>
      <w:szCs w:val="24"/>
    </w:rPr>
  </w:style>
  <w:style w:type="paragraph" w:styleId="aa">
    <w:name w:val="No Spacing"/>
    <w:link w:val="ab"/>
    <w:uiPriority w:val="1"/>
    <w:qFormat/>
    <w:rsid w:val="00A96E25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A96E25"/>
  </w:style>
  <w:style w:type="table" w:styleId="ac">
    <w:name w:val="Table Grid"/>
    <w:basedOn w:val="a1"/>
    <w:uiPriority w:val="59"/>
    <w:rsid w:val="003B0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er">
    <w:name w:val="bolder"/>
    <w:basedOn w:val="a0"/>
    <w:rsid w:val="003B049A"/>
  </w:style>
  <w:style w:type="character" w:customStyle="1" w:styleId="company-infotext">
    <w:name w:val="company-info__text"/>
    <w:basedOn w:val="a0"/>
    <w:rsid w:val="003B049A"/>
  </w:style>
  <w:style w:type="paragraph" w:styleId="ad">
    <w:name w:val="header"/>
    <w:basedOn w:val="a"/>
    <w:link w:val="ae"/>
    <w:uiPriority w:val="99"/>
    <w:unhideWhenUsed/>
    <w:rsid w:val="00C00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005B1"/>
  </w:style>
  <w:style w:type="paragraph" w:styleId="af">
    <w:name w:val="footer"/>
    <w:basedOn w:val="a"/>
    <w:link w:val="af0"/>
    <w:uiPriority w:val="99"/>
    <w:unhideWhenUsed/>
    <w:rsid w:val="00C00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00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E8877-B173-4E27-8236-DE2296C6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20</Pages>
  <Words>9754</Words>
  <Characters>55599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Управление ОМ и ОРП (1)</cp:lastModifiedBy>
  <cp:revision>5</cp:revision>
  <cp:lastPrinted>2022-01-28T08:17:00Z</cp:lastPrinted>
  <dcterms:created xsi:type="dcterms:W3CDTF">2022-03-30T12:34:00Z</dcterms:created>
  <dcterms:modified xsi:type="dcterms:W3CDTF">2022-03-31T09:30:00Z</dcterms:modified>
</cp:coreProperties>
</file>