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88" w:rsidRDefault="00AE5088" w:rsidP="00AE5088">
      <w:pPr>
        <w:pStyle w:val="3"/>
        <w:ind w:left="0" w:right="0" w:firstLine="5387"/>
        <w:jc w:val="left"/>
      </w:pPr>
      <w:bookmarkStart w:id="0" w:name="_GoBack"/>
      <w:bookmarkEnd w:id="0"/>
      <w:r>
        <w:t>УТВЕРЖДЕНА</w:t>
      </w:r>
    </w:p>
    <w:p w:rsidR="00AE5088" w:rsidRDefault="00AE5088" w:rsidP="00AE5088">
      <w:pPr>
        <w:pStyle w:val="3"/>
        <w:ind w:left="0" w:right="0" w:firstLine="5387"/>
        <w:jc w:val="left"/>
      </w:pPr>
      <w:r>
        <w:t>распоряжением Администрации</w:t>
      </w:r>
    </w:p>
    <w:p w:rsidR="00AE5088" w:rsidRDefault="00AE5088" w:rsidP="00AE5088">
      <w:pPr>
        <w:pStyle w:val="3"/>
        <w:ind w:left="0" w:right="0" w:firstLine="5387"/>
        <w:jc w:val="left"/>
      </w:pPr>
      <w:r>
        <w:t>муниципального образования</w:t>
      </w:r>
    </w:p>
    <w:p w:rsidR="00AE5088" w:rsidRDefault="00AE5088" w:rsidP="00AE5088">
      <w:pPr>
        <w:ind w:firstLine="5387"/>
        <w:rPr>
          <w:sz w:val="24"/>
          <w:szCs w:val="24"/>
        </w:rPr>
      </w:pPr>
      <w:r>
        <w:rPr>
          <w:sz w:val="24"/>
          <w:szCs w:val="24"/>
        </w:rPr>
        <w:t>«Завьяловский район»</w:t>
      </w:r>
    </w:p>
    <w:p w:rsidR="00AE5088" w:rsidRDefault="005454A0" w:rsidP="00AE5088">
      <w:pPr>
        <w:ind w:firstLine="5387"/>
        <w:rPr>
          <w:sz w:val="24"/>
          <w:szCs w:val="24"/>
          <w:u w:val="single"/>
        </w:rPr>
      </w:pPr>
      <w:r>
        <w:rPr>
          <w:sz w:val="24"/>
          <w:szCs w:val="24"/>
        </w:rPr>
        <w:t>от _</w:t>
      </w:r>
      <w:r w:rsidR="0013058F">
        <w:rPr>
          <w:sz w:val="24"/>
          <w:szCs w:val="24"/>
          <w:u w:val="single"/>
        </w:rPr>
        <w:t>01.10.2015</w:t>
      </w:r>
      <w:r>
        <w:rPr>
          <w:sz w:val="24"/>
          <w:szCs w:val="24"/>
        </w:rPr>
        <w:t>_____</w:t>
      </w:r>
      <w:r w:rsidR="00AE5088">
        <w:rPr>
          <w:sz w:val="24"/>
          <w:szCs w:val="24"/>
        </w:rPr>
        <w:t xml:space="preserve"> № </w:t>
      </w:r>
      <w:r>
        <w:rPr>
          <w:sz w:val="24"/>
          <w:szCs w:val="24"/>
        </w:rPr>
        <w:t>__</w:t>
      </w:r>
      <w:r w:rsidR="0013058F">
        <w:rPr>
          <w:sz w:val="24"/>
          <w:szCs w:val="24"/>
          <w:u w:val="single"/>
        </w:rPr>
        <w:t>487</w:t>
      </w:r>
      <w:r>
        <w:rPr>
          <w:sz w:val="24"/>
          <w:szCs w:val="24"/>
        </w:rPr>
        <w:t>______</w:t>
      </w:r>
    </w:p>
    <w:p w:rsidR="00AE5088" w:rsidRDefault="00AE5088" w:rsidP="00AE5088">
      <w:pPr>
        <w:pStyle w:val="a3"/>
        <w:ind w:firstLine="5940"/>
        <w:jc w:val="left"/>
        <w:rPr>
          <w:b/>
          <w:szCs w:val="24"/>
        </w:rPr>
      </w:pPr>
    </w:p>
    <w:p w:rsidR="00AE5088" w:rsidRDefault="00AE5088" w:rsidP="00AE5088">
      <w:pPr>
        <w:pStyle w:val="a3"/>
        <w:ind w:firstLine="5940"/>
        <w:jc w:val="left"/>
        <w:rPr>
          <w:b/>
          <w:szCs w:val="24"/>
        </w:rPr>
      </w:pPr>
    </w:p>
    <w:p w:rsidR="00AE5088" w:rsidRDefault="00AE5088" w:rsidP="00AE5088">
      <w:pPr>
        <w:pStyle w:val="a3"/>
        <w:ind w:firstLine="5940"/>
        <w:jc w:val="left"/>
        <w:rPr>
          <w:b/>
          <w:szCs w:val="24"/>
        </w:rPr>
      </w:pP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МЕТОДИКА РАСЧЕТА </w:t>
      </w: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цены по договору на установку и эксплуатацию рекламной конструкции </w:t>
      </w: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«Завьяловский район»</w:t>
      </w:r>
    </w:p>
    <w:p w:rsidR="00AE5088" w:rsidRDefault="00AE5088" w:rsidP="00AE5088">
      <w:pPr>
        <w:jc w:val="center"/>
        <w:rPr>
          <w:sz w:val="24"/>
          <w:szCs w:val="24"/>
        </w:rPr>
      </w:pP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AE5088" w:rsidRDefault="00317799" w:rsidP="00317799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bookmarkStart w:id="1" w:name="sub_11"/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Методика расчета цены по договору на установку и эксплуатацию рекламной конструкции (далее – Методика) устанавливает порядок расчета цены по договору на установку и эксплуатацию рекламной  конструкции на земельных участках, государственная собственность на которые не разграничена, а также на земельных участках, зданиях или ином недвижимом имуществе, находящемся в собственности муниципального образования «Завьяловский район».</w:t>
      </w:r>
      <w:proofErr w:type="gramEnd"/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Методика применяется управлением архитектуры Администрации муниципального образования «Завьяловский район» при определении начальной (минимальной) цены по договору на установку и эксплуатацию рекламной конструкции на земельных участках, государственная собственность на которые не разграничена, а также на земельных участках, зданиях или ином недвижимом имуществе, находящемся в собственности муниципального образования «Завьяловский район» (далее – минимальная цена по договору на установку и эксплуатацию рекламной конструкции).</w:t>
      </w:r>
      <w:proofErr w:type="gramEnd"/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Минимальная цена по договору на установку и эксплуатацию рекламной конструкции, цена, определяемая по результатам проведения </w:t>
      </w:r>
      <w:r w:rsidR="00745D3D">
        <w:rPr>
          <w:sz w:val="24"/>
          <w:szCs w:val="24"/>
        </w:rPr>
        <w:t>торгов (конкурсов, аукционов)</w:t>
      </w:r>
      <w:r>
        <w:rPr>
          <w:sz w:val="24"/>
          <w:szCs w:val="24"/>
        </w:rPr>
        <w:t xml:space="preserve"> на </w:t>
      </w:r>
      <w:r w:rsidR="006E5813">
        <w:rPr>
          <w:sz w:val="24"/>
          <w:szCs w:val="24"/>
        </w:rPr>
        <w:t xml:space="preserve">право </w:t>
      </w:r>
      <w:r>
        <w:rPr>
          <w:sz w:val="24"/>
          <w:szCs w:val="24"/>
        </w:rPr>
        <w:t>заключени</w:t>
      </w:r>
      <w:r w:rsidR="006E5813">
        <w:rPr>
          <w:sz w:val="24"/>
          <w:szCs w:val="24"/>
        </w:rPr>
        <w:t>я</w:t>
      </w:r>
      <w:r>
        <w:rPr>
          <w:sz w:val="24"/>
          <w:szCs w:val="24"/>
        </w:rPr>
        <w:t xml:space="preserve"> договора на установку и эксплуатацию рекламной конструкции, не включают в себя налог на добавленную стоимость.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Конечная цена по договору на установку и эксплуатацию рекламной конструкции рассчитывается как сумма цены, определяемой </w:t>
      </w:r>
      <w:r w:rsidRPr="00A33853">
        <w:rPr>
          <w:sz w:val="24"/>
          <w:szCs w:val="24"/>
        </w:rPr>
        <w:t xml:space="preserve">по результатам проведения </w:t>
      </w:r>
      <w:r w:rsidR="00A33853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на заключение договора на установку и эксплуатацию рекламной конструкции, и налога на добавленную стоимость, если иное не установлено действующим законодательством. 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</w:p>
    <w:p w:rsidR="00AE5088" w:rsidRDefault="00AE5088" w:rsidP="00AE508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Порядок расчета цены по договору на установку и эксплуатацию рекламной конструкции </w:t>
      </w:r>
      <w:bookmarkEnd w:id="1"/>
    </w:p>
    <w:p w:rsidR="00AE5088" w:rsidRDefault="00AE5088" w:rsidP="00AE5088">
      <w:pPr>
        <w:ind w:firstLine="540"/>
        <w:jc w:val="center"/>
        <w:rPr>
          <w:sz w:val="24"/>
          <w:szCs w:val="24"/>
        </w:rPr>
      </w:pP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Размер минимальной цены по договору на установку и эксплуатацию рекламной конструкции рассчитывается по формуле: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= БС х S х П х К1 х К2 х КЗ, где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БС – базовая ставка платы по договору на установку и эксплуатацию рекламной конструкции (руб.), утвержденная распоряжением Администрации муниципального образования «Завьяловский район»;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S – площадь информационного поля рекламной конструкции</w:t>
      </w:r>
      <w:r w:rsidR="002C6D8E">
        <w:rPr>
          <w:sz w:val="24"/>
          <w:szCs w:val="24"/>
        </w:rPr>
        <w:t>; п</w:t>
      </w:r>
      <w:r>
        <w:rPr>
          <w:sz w:val="24"/>
          <w:szCs w:val="24"/>
        </w:rPr>
        <w:t>лощадь информационного поля определяется как сумма площадей информационных полей всех сторон рекламной конструкции (единица измерения – кв. м.);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период размещения рекламной конструкции (за единицу принимается один месяц, при расчете оплаты за 1 день – принимается отношение единицы к количеству дней в расчетном месяце);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– коэффициент учета территориального расположения рекламной конструкции  (в части расположения либо визуального восприятия с проезжей части) в соответствии с категорией. 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Значени</w:t>
      </w:r>
      <w:r w:rsidR="002C6D8E">
        <w:rPr>
          <w:sz w:val="24"/>
          <w:szCs w:val="24"/>
        </w:rPr>
        <w:t>я</w:t>
      </w:r>
      <w:r>
        <w:rPr>
          <w:sz w:val="24"/>
          <w:szCs w:val="24"/>
        </w:rPr>
        <w:t xml:space="preserve"> коэффициента и категории территориального расположения указаны в таблице № 1:</w:t>
      </w:r>
    </w:p>
    <w:p w:rsidR="00AE5088" w:rsidRDefault="00AE5088" w:rsidP="00AE5088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953"/>
        <w:gridCol w:w="1559"/>
      </w:tblGrid>
      <w:tr w:rsidR="0044389B" w:rsidRPr="00C034A0" w:rsidTr="008433E2">
        <w:trPr>
          <w:jc w:val="center"/>
        </w:trPr>
        <w:tc>
          <w:tcPr>
            <w:tcW w:w="1668" w:type="dxa"/>
          </w:tcPr>
          <w:p w:rsidR="0044389B" w:rsidRPr="00C034A0" w:rsidRDefault="0044389B" w:rsidP="008433E2">
            <w:pPr>
              <w:jc w:val="center"/>
              <w:rPr>
                <w:sz w:val="24"/>
                <w:szCs w:val="24"/>
              </w:rPr>
            </w:pPr>
            <w:r w:rsidRPr="00C034A0">
              <w:rPr>
                <w:sz w:val="24"/>
                <w:szCs w:val="24"/>
              </w:rPr>
              <w:t>Категории территорий</w:t>
            </w:r>
          </w:p>
        </w:tc>
        <w:tc>
          <w:tcPr>
            <w:tcW w:w="5953" w:type="dxa"/>
          </w:tcPr>
          <w:p w:rsidR="0044389B" w:rsidRPr="00C034A0" w:rsidRDefault="0044389B" w:rsidP="00843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размещения</w:t>
            </w:r>
          </w:p>
        </w:tc>
        <w:tc>
          <w:tcPr>
            <w:tcW w:w="1559" w:type="dxa"/>
          </w:tcPr>
          <w:p w:rsidR="0044389B" w:rsidRPr="00C034A0" w:rsidRDefault="0044389B" w:rsidP="008433E2">
            <w:pPr>
              <w:jc w:val="center"/>
              <w:rPr>
                <w:sz w:val="24"/>
                <w:szCs w:val="24"/>
              </w:rPr>
            </w:pPr>
            <w:r w:rsidRPr="00C034A0">
              <w:rPr>
                <w:sz w:val="24"/>
                <w:szCs w:val="24"/>
              </w:rPr>
              <w:t>К</w:t>
            </w:r>
            <w:proofErr w:type="gramStart"/>
            <w:r w:rsidRPr="00C034A0">
              <w:rPr>
                <w:sz w:val="24"/>
                <w:szCs w:val="24"/>
              </w:rPr>
              <w:t>1</w:t>
            </w:r>
            <w:proofErr w:type="gramEnd"/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Pr="00C034A0" w:rsidRDefault="0044389B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 w:rsidRPr="00C034A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53" w:type="dxa"/>
          </w:tcPr>
          <w:p w:rsidR="0044389B" w:rsidRPr="00C034A0" w:rsidRDefault="0044389B" w:rsidP="002C6D8E">
            <w:pPr>
              <w:ind w:firstLine="36"/>
              <w:rPr>
                <w:sz w:val="24"/>
                <w:szCs w:val="24"/>
              </w:rPr>
            </w:pPr>
            <w:r w:rsidRPr="00C034A0">
              <w:rPr>
                <w:sz w:val="24"/>
                <w:szCs w:val="24"/>
              </w:rPr>
              <w:t>Автодорога Ижевск</w:t>
            </w:r>
            <w:r>
              <w:rPr>
                <w:sz w:val="24"/>
                <w:szCs w:val="24"/>
              </w:rPr>
              <w:t xml:space="preserve"> </w:t>
            </w:r>
            <w:r w:rsidRPr="00C034A0">
              <w:rPr>
                <w:sz w:val="24"/>
                <w:szCs w:val="24"/>
              </w:rPr>
              <w:t xml:space="preserve">- Аэропорт  </w:t>
            </w:r>
          </w:p>
        </w:tc>
        <w:tc>
          <w:tcPr>
            <w:tcW w:w="1559" w:type="dxa"/>
          </w:tcPr>
          <w:p w:rsidR="0044389B" w:rsidRPr="00C034A0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Pr="00C034A0" w:rsidRDefault="0044389B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953" w:type="dxa"/>
          </w:tcPr>
          <w:p w:rsidR="0044389B" w:rsidRPr="00C034A0" w:rsidRDefault="0044389B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(Ижевск – Аэропорт) - Завьялово</w:t>
            </w:r>
          </w:p>
        </w:tc>
        <w:tc>
          <w:tcPr>
            <w:tcW w:w="1559" w:type="dxa"/>
          </w:tcPr>
          <w:p w:rsidR="0044389B" w:rsidRPr="00C034A0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Default="0044389B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953" w:type="dxa"/>
          </w:tcPr>
          <w:p w:rsidR="0044389B" w:rsidRPr="00C034A0" w:rsidRDefault="0044389B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«М 7 – Волга»</w:t>
            </w:r>
          </w:p>
        </w:tc>
        <w:tc>
          <w:tcPr>
            <w:tcW w:w="1559" w:type="dxa"/>
          </w:tcPr>
          <w:p w:rsidR="0044389B" w:rsidRPr="00C034A0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Default="0044389B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953" w:type="dxa"/>
          </w:tcPr>
          <w:p w:rsidR="0044389B" w:rsidRPr="00784789" w:rsidRDefault="0044389B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муниципального образования «</w:t>
            </w:r>
            <w:proofErr w:type="gramStart"/>
            <w:r>
              <w:rPr>
                <w:sz w:val="24"/>
                <w:szCs w:val="24"/>
              </w:rPr>
              <w:t>Первомайское</w:t>
            </w:r>
            <w:proofErr w:type="gramEnd"/>
            <w:r>
              <w:rPr>
                <w:sz w:val="24"/>
                <w:szCs w:val="24"/>
              </w:rPr>
              <w:t>», примыкающая к ул. Союзной                        г. Ижевска</w:t>
            </w:r>
          </w:p>
        </w:tc>
        <w:tc>
          <w:tcPr>
            <w:tcW w:w="1559" w:type="dxa"/>
          </w:tcPr>
          <w:p w:rsidR="0044389B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Default="0044389B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953" w:type="dxa"/>
          </w:tcPr>
          <w:p w:rsidR="0044389B" w:rsidRDefault="0044389B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муниципального образования «Хохряковское», примыкающая к </w:t>
            </w:r>
            <w:proofErr w:type="spellStart"/>
            <w:r>
              <w:rPr>
                <w:sz w:val="24"/>
                <w:szCs w:val="24"/>
              </w:rPr>
              <w:t>Воткинскому</w:t>
            </w:r>
            <w:proofErr w:type="spellEnd"/>
            <w:r>
              <w:rPr>
                <w:sz w:val="24"/>
                <w:szCs w:val="24"/>
              </w:rPr>
              <w:t xml:space="preserve"> шоссе г. Ижевска</w:t>
            </w:r>
          </w:p>
        </w:tc>
        <w:tc>
          <w:tcPr>
            <w:tcW w:w="1559" w:type="dxa"/>
          </w:tcPr>
          <w:p w:rsidR="0044389B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1B6010" w:rsidRPr="00C034A0" w:rsidTr="008433E2">
        <w:trPr>
          <w:trHeight w:val="277"/>
          <w:jc w:val="center"/>
        </w:trPr>
        <w:tc>
          <w:tcPr>
            <w:tcW w:w="1668" w:type="dxa"/>
          </w:tcPr>
          <w:p w:rsidR="001B6010" w:rsidRDefault="001B6010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953" w:type="dxa"/>
          </w:tcPr>
          <w:p w:rsidR="001B6010" w:rsidRDefault="001B6010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Ижевск - Сарапул</w:t>
            </w:r>
          </w:p>
        </w:tc>
        <w:tc>
          <w:tcPr>
            <w:tcW w:w="1559" w:type="dxa"/>
          </w:tcPr>
          <w:p w:rsidR="001B6010" w:rsidRDefault="001B6010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trHeight w:val="277"/>
          <w:jc w:val="center"/>
        </w:trPr>
        <w:tc>
          <w:tcPr>
            <w:tcW w:w="1668" w:type="dxa"/>
          </w:tcPr>
          <w:p w:rsidR="0044389B" w:rsidRPr="00784789" w:rsidRDefault="0044389B" w:rsidP="008433E2">
            <w:pPr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="001B601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53" w:type="dxa"/>
          </w:tcPr>
          <w:p w:rsidR="0044389B" w:rsidRDefault="0044389B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Октябрьский</w:t>
            </w:r>
          </w:p>
        </w:tc>
        <w:tc>
          <w:tcPr>
            <w:tcW w:w="1559" w:type="dxa"/>
          </w:tcPr>
          <w:p w:rsidR="0044389B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CF6D6D" w:rsidRPr="00C034A0" w:rsidTr="008433E2">
        <w:trPr>
          <w:trHeight w:val="277"/>
          <w:jc w:val="center"/>
        </w:trPr>
        <w:tc>
          <w:tcPr>
            <w:tcW w:w="1668" w:type="dxa"/>
          </w:tcPr>
          <w:p w:rsidR="00CF6D6D" w:rsidRDefault="00CF6D6D" w:rsidP="008433E2">
            <w:pPr>
              <w:ind w:firstLine="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953" w:type="dxa"/>
          </w:tcPr>
          <w:p w:rsidR="00CF6D6D" w:rsidRPr="00CF6D6D" w:rsidRDefault="00CF6D6D" w:rsidP="002C6D8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Завьялово</w:t>
            </w:r>
          </w:p>
        </w:tc>
        <w:tc>
          <w:tcPr>
            <w:tcW w:w="1559" w:type="dxa"/>
          </w:tcPr>
          <w:p w:rsidR="00CF6D6D" w:rsidRDefault="00CF6D6D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44389B" w:rsidRPr="00C034A0" w:rsidTr="008433E2">
        <w:trPr>
          <w:jc w:val="center"/>
        </w:trPr>
        <w:tc>
          <w:tcPr>
            <w:tcW w:w="1668" w:type="dxa"/>
          </w:tcPr>
          <w:p w:rsidR="0044389B" w:rsidRPr="00CF6D6D" w:rsidRDefault="00CF6D6D" w:rsidP="008433E2">
            <w:pPr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5953" w:type="dxa"/>
          </w:tcPr>
          <w:p w:rsidR="0044389B" w:rsidRPr="00C034A0" w:rsidRDefault="0044389B" w:rsidP="002C6D8E">
            <w:pPr>
              <w:ind w:firstLine="36"/>
              <w:rPr>
                <w:sz w:val="24"/>
                <w:szCs w:val="24"/>
              </w:rPr>
            </w:pPr>
            <w:r w:rsidRPr="00C034A0">
              <w:rPr>
                <w:sz w:val="24"/>
                <w:szCs w:val="24"/>
              </w:rPr>
              <w:t>Прочие</w:t>
            </w:r>
            <w:r>
              <w:rPr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1559" w:type="dxa"/>
          </w:tcPr>
          <w:p w:rsidR="0044389B" w:rsidRPr="00C034A0" w:rsidRDefault="0044389B" w:rsidP="008433E2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E5088" w:rsidRDefault="00AE5088" w:rsidP="00AE5088">
      <w:pPr>
        <w:ind w:firstLine="540"/>
        <w:jc w:val="both"/>
        <w:rPr>
          <w:sz w:val="24"/>
          <w:szCs w:val="24"/>
        </w:rPr>
      </w:pP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– коэффициент учета вида рекламной конструкции. Значения коэффициента приведены в таблице № 2:</w:t>
      </w: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7867"/>
        <w:gridCol w:w="636"/>
      </w:tblGrid>
      <w:tr w:rsidR="00AE5088" w:rsidTr="00AE5088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88" w:rsidRDefault="00AE50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88" w:rsidRDefault="00AE50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AE5088" w:rsidTr="00AE5088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1.1.3.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1.1.4.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1.1.5.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1.1.6.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1.1.7.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1.1.8.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1.1.9.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1.5.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Стационарные рекламные конструкции: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Щитовые установки: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eastAsia="en-US"/>
                </w:rPr>
                <w:t>3 м</w:t>
              </w:r>
            </w:smartTag>
            <w:r>
              <w:rPr>
                <w:sz w:val="24"/>
                <w:szCs w:val="24"/>
                <w:lang w:eastAsia="en-US"/>
              </w:rPr>
              <w:t xml:space="preserve"> х 6 м 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4"/>
                  <w:szCs w:val="24"/>
                  <w:lang w:eastAsia="en-US"/>
                </w:rPr>
                <w:t>1,8 м</w:t>
              </w:r>
            </w:smartTag>
            <w:r>
              <w:rPr>
                <w:sz w:val="24"/>
                <w:szCs w:val="24"/>
                <w:lang w:eastAsia="en-US"/>
              </w:rPr>
              <w:t xml:space="preserve"> х 1,2 м (за исключением установок с остановочным навесом)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eastAsia="en-US"/>
                </w:rPr>
                <w:t>3 м</w:t>
              </w:r>
            </w:smartTag>
            <w:r>
              <w:rPr>
                <w:sz w:val="24"/>
                <w:szCs w:val="24"/>
                <w:lang w:eastAsia="en-US"/>
              </w:rPr>
              <w:t xml:space="preserve"> х 1,5 м 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</w:t>
            </w:r>
            <w:smartTag w:uri="urn:schemas-microsoft-com:office:smarttags" w:element="metricconverter">
              <w:smartTagPr>
                <w:attr w:name="ProductID" w:val="2,7 м"/>
              </w:smartTagPr>
              <w:r>
                <w:rPr>
                  <w:sz w:val="24"/>
                  <w:szCs w:val="24"/>
                  <w:lang w:eastAsia="en-US"/>
                </w:rPr>
                <w:t>2,7 м</w:t>
              </w:r>
            </w:smartTag>
            <w:r>
              <w:rPr>
                <w:sz w:val="24"/>
                <w:szCs w:val="24"/>
                <w:lang w:eastAsia="en-US"/>
              </w:rPr>
              <w:t xml:space="preserve"> х 3,7 м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4"/>
                  <w:szCs w:val="24"/>
                  <w:lang w:eastAsia="en-US"/>
                </w:rPr>
                <w:t>1,8 м</w:t>
              </w:r>
            </w:smartTag>
            <w:r>
              <w:rPr>
                <w:sz w:val="24"/>
                <w:szCs w:val="24"/>
                <w:lang w:eastAsia="en-US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4"/>
                  <w:szCs w:val="24"/>
                  <w:lang w:eastAsia="en-US"/>
                </w:rPr>
                <w:t>1,2 м</w:t>
              </w:r>
            </w:smartTag>
            <w:r>
              <w:rPr>
                <w:sz w:val="24"/>
                <w:szCs w:val="24"/>
                <w:lang w:eastAsia="en-US"/>
              </w:rPr>
              <w:t xml:space="preserve"> с остановочным навесом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Щитовые установки с габаритами информационного поля одной стороны 1,8 м х 5 м 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Щитовые установки с площадью информационного поля одной стороны более 45 кв. м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щитовые установки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Крышные установки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Настенные панно, брандмауэрные панно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Кронштейны и </w:t>
            </w:r>
            <w:proofErr w:type="gramStart"/>
            <w:r>
              <w:rPr>
                <w:sz w:val="24"/>
                <w:szCs w:val="24"/>
                <w:lang w:eastAsia="en-US"/>
              </w:rPr>
              <w:t>консоль-панели</w:t>
            </w:r>
            <w:proofErr w:type="gramEnd"/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Электронные табло, экраны, проекционные установки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Объемно-пространственные рекламные конструкции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Флаговые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композиции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Штендеры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стационарные рекламные конструкции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Временные рекламные конструкции: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ограждениях и строительных сетках</w:t>
            </w:r>
          </w:p>
          <w:p w:rsidR="00AE5088" w:rsidRDefault="00AE50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временные рекламные конструкции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5F4EA3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44389B">
              <w:rPr>
                <w:sz w:val="24"/>
                <w:szCs w:val="24"/>
                <w:lang w:eastAsia="en-US"/>
              </w:rPr>
              <w:t>3</w:t>
            </w:r>
            <w:r w:rsidR="00BA3DB1">
              <w:rPr>
                <w:sz w:val="24"/>
                <w:szCs w:val="24"/>
                <w:lang w:eastAsia="en-US"/>
              </w:rPr>
              <w:t xml:space="preserve"> 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1,5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  <w:p w:rsidR="00AE5088" w:rsidRDefault="00AE5088">
            <w:pPr>
              <w:tabs>
                <w:tab w:val="left" w:pos="201"/>
              </w:tabs>
              <w:spacing w:line="276" w:lineRule="auto"/>
              <w:ind w:left="-504"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</w:tr>
    </w:tbl>
    <w:p w:rsidR="00AE5088" w:rsidRDefault="00AE5088" w:rsidP="00AE5088">
      <w:pPr>
        <w:ind w:firstLine="540"/>
        <w:jc w:val="both"/>
        <w:rPr>
          <w:sz w:val="24"/>
          <w:szCs w:val="24"/>
        </w:rPr>
      </w:pP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К3 – коэффициент, учитывающий освещение рекламной конструкции в темное время суток в соответствии с графиком работы уличного освещения: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1,0 – с подсветом;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1,2 – без подсвета.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коэффициент К3 определяется в соответствии с паспортом рекламного места.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минимальной цены по договору на установку и эксплуатацию рекламной конструкции ее размер округляется в сторону увеличения до рубля.</w:t>
      </w:r>
    </w:p>
    <w:p w:rsidR="00AE5088" w:rsidRDefault="004F75B0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В случае заключения договора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период.</w:t>
      </w:r>
    </w:p>
    <w:p w:rsidR="004F75B0" w:rsidRDefault="004F75B0" w:rsidP="00AE50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Договором может быть дополнительно предусмотрено увеличение базовой ставки на основании принятия муниципального нормативного правового акта.</w:t>
      </w:r>
    </w:p>
    <w:p w:rsidR="00AE5088" w:rsidRDefault="00AE5088" w:rsidP="00AE5088">
      <w:pPr>
        <w:ind w:firstLine="540"/>
        <w:jc w:val="both"/>
        <w:rPr>
          <w:sz w:val="24"/>
          <w:szCs w:val="24"/>
        </w:rPr>
      </w:pPr>
    </w:p>
    <w:p w:rsidR="00AE5088" w:rsidRDefault="00AE5088" w:rsidP="00AE5088">
      <w:pPr>
        <w:ind w:firstLine="540"/>
        <w:jc w:val="both"/>
        <w:rPr>
          <w:sz w:val="24"/>
          <w:szCs w:val="24"/>
        </w:rPr>
      </w:pPr>
    </w:p>
    <w:p w:rsidR="00AE5088" w:rsidRDefault="00AE5088" w:rsidP="00AE508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AE5088" w:rsidRDefault="00AE5088" w:rsidP="00AE5088">
      <w:pPr>
        <w:tabs>
          <w:tab w:val="left" w:pos="5387"/>
        </w:tabs>
      </w:pPr>
    </w:p>
    <w:p w:rsidR="001D0B1F" w:rsidRDefault="001D0B1F"/>
    <w:sectPr w:rsidR="001D0B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63" w:rsidRDefault="001C1963" w:rsidP="005454A0">
      <w:r>
        <w:separator/>
      </w:r>
    </w:p>
  </w:endnote>
  <w:endnote w:type="continuationSeparator" w:id="0">
    <w:p w:rsidR="001C1963" w:rsidRDefault="001C1963" w:rsidP="005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63" w:rsidRDefault="001C1963" w:rsidP="005454A0">
      <w:r>
        <w:separator/>
      </w:r>
    </w:p>
  </w:footnote>
  <w:footnote w:type="continuationSeparator" w:id="0">
    <w:p w:rsidR="001C1963" w:rsidRDefault="001C1963" w:rsidP="0054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50979513"/>
      <w:docPartObj>
        <w:docPartGallery w:val="Page Numbers (Top of Page)"/>
        <w:docPartUnique/>
      </w:docPartObj>
    </w:sdtPr>
    <w:sdtEndPr/>
    <w:sdtContent>
      <w:p w:rsidR="00317799" w:rsidRPr="0003387F" w:rsidRDefault="00317799">
        <w:pPr>
          <w:pStyle w:val="a7"/>
          <w:jc w:val="center"/>
          <w:rPr>
            <w:sz w:val="24"/>
            <w:szCs w:val="24"/>
          </w:rPr>
        </w:pPr>
        <w:r w:rsidRPr="0003387F">
          <w:rPr>
            <w:sz w:val="24"/>
            <w:szCs w:val="24"/>
          </w:rPr>
          <w:fldChar w:fldCharType="begin"/>
        </w:r>
        <w:r w:rsidRPr="0003387F">
          <w:rPr>
            <w:sz w:val="24"/>
            <w:szCs w:val="24"/>
          </w:rPr>
          <w:instrText>PAGE   \* MERGEFORMAT</w:instrText>
        </w:r>
        <w:r w:rsidRPr="0003387F">
          <w:rPr>
            <w:sz w:val="24"/>
            <w:szCs w:val="24"/>
          </w:rPr>
          <w:fldChar w:fldCharType="separate"/>
        </w:r>
        <w:r w:rsidR="00822C26">
          <w:rPr>
            <w:noProof/>
            <w:sz w:val="24"/>
            <w:szCs w:val="24"/>
          </w:rPr>
          <w:t>1</w:t>
        </w:r>
        <w:r w:rsidRPr="0003387F">
          <w:rPr>
            <w:sz w:val="24"/>
            <w:szCs w:val="24"/>
          </w:rPr>
          <w:fldChar w:fldCharType="end"/>
        </w:r>
      </w:p>
    </w:sdtContent>
  </w:sdt>
  <w:p w:rsidR="00317799" w:rsidRDefault="003177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3"/>
    <w:rsid w:val="00022C94"/>
    <w:rsid w:val="0003387F"/>
    <w:rsid w:val="000C5632"/>
    <w:rsid w:val="000E5077"/>
    <w:rsid w:val="0013058F"/>
    <w:rsid w:val="001B0903"/>
    <w:rsid w:val="001B6010"/>
    <w:rsid w:val="001C1963"/>
    <w:rsid w:val="001D0B1F"/>
    <w:rsid w:val="001F71D8"/>
    <w:rsid w:val="002C6D8E"/>
    <w:rsid w:val="002F6F1A"/>
    <w:rsid w:val="00317799"/>
    <w:rsid w:val="0038474D"/>
    <w:rsid w:val="00407AD9"/>
    <w:rsid w:val="00417B73"/>
    <w:rsid w:val="0044389B"/>
    <w:rsid w:val="004F4639"/>
    <w:rsid w:val="004F75B0"/>
    <w:rsid w:val="005454A0"/>
    <w:rsid w:val="005F4EA3"/>
    <w:rsid w:val="00614B3C"/>
    <w:rsid w:val="0067155D"/>
    <w:rsid w:val="006E5813"/>
    <w:rsid w:val="00723F55"/>
    <w:rsid w:val="00724798"/>
    <w:rsid w:val="00745D3D"/>
    <w:rsid w:val="00787860"/>
    <w:rsid w:val="007A3952"/>
    <w:rsid w:val="007E6207"/>
    <w:rsid w:val="00822C26"/>
    <w:rsid w:val="00A33853"/>
    <w:rsid w:val="00A4466D"/>
    <w:rsid w:val="00AB3F2C"/>
    <w:rsid w:val="00AE5088"/>
    <w:rsid w:val="00B3082F"/>
    <w:rsid w:val="00B4124F"/>
    <w:rsid w:val="00BA3DB1"/>
    <w:rsid w:val="00BB2E41"/>
    <w:rsid w:val="00CF6D6D"/>
    <w:rsid w:val="00D5059A"/>
    <w:rsid w:val="00D74231"/>
    <w:rsid w:val="00DA7025"/>
    <w:rsid w:val="00F37793"/>
    <w:rsid w:val="00FD544F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08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E5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AE5088"/>
    <w:pPr>
      <w:keepNext/>
      <w:autoSpaceDE w:val="0"/>
      <w:autoSpaceDN w:val="0"/>
      <w:ind w:left="1418" w:right="851"/>
      <w:jc w:val="right"/>
      <w:outlineLvl w:val="2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4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54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4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08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E5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AE5088"/>
    <w:pPr>
      <w:keepNext/>
      <w:autoSpaceDE w:val="0"/>
      <w:autoSpaceDN w:val="0"/>
      <w:ind w:left="1418" w:right="851"/>
      <w:jc w:val="right"/>
      <w:outlineLvl w:val="2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4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54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4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21</cp:revision>
  <cp:lastPrinted>2015-10-07T06:56:00Z</cp:lastPrinted>
  <dcterms:created xsi:type="dcterms:W3CDTF">2015-05-06T05:03:00Z</dcterms:created>
  <dcterms:modified xsi:type="dcterms:W3CDTF">2017-01-31T08:18:00Z</dcterms:modified>
</cp:coreProperties>
</file>